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4640"/>
      </w:tblGrid>
      <w:tr w:rsidR="0001192D" w:rsidRPr="00751ACA" w:rsidTr="00A8759D">
        <w:trPr>
          <w:trHeight w:val="728"/>
        </w:trPr>
        <w:tc>
          <w:tcPr>
            <w:tcW w:w="4640" w:type="dxa"/>
            <w:vMerge w:val="restart"/>
          </w:tcPr>
          <w:p w:rsidR="0001192D" w:rsidRPr="00321CDE" w:rsidRDefault="0001192D" w:rsidP="00A8759D">
            <w:pPr>
              <w:suppressAutoHyphens/>
              <w:spacing w:after="0" w:line="240" w:lineRule="auto"/>
              <w:ind w:right="-9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6B229649" wp14:editId="28EC5912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1CDE"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 xml:space="preserve">                     </w:t>
            </w:r>
            <w:r w:rsidRPr="00321CDE">
              <w:rPr>
                <w:rFonts w:ascii="Arial Black" w:hAnsi="Arial Black"/>
                <w:b/>
                <w:bCs/>
                <w:color w:val="000000"/>
                <w:spacing w:val="40"/>
                <w:sz w:val="28"/>
                <w:szCs w:val="28"/>
                <w:lang w:eastAsia="ar-SA"/>
              </w:rPr>
              <w:t xml:space="preserve">АДМИНИСТРАЦИЯ </w:t>
            </w:r>
          </w:p>
          <w:p w:rsidR="0001192D" w:rsidRPr="00321CDE" w:rsidRDefault="0001192D" w:rsidP="00A8759D">
            <w:pPr>
              <w:shd w:val="clear" w:color="auto" w:fill="FFFFFF"/>
              <w:suppressAutoHyphens/>
              <w:spacing w:before="194" w:after="0" w:line="240" w:lineRule="auto"/>
              <w:jc w:val="center"/>
              <w:rPr>
                <w:rFonts w:ascii="Arial Narrow" w:hAnsi="Arial Narrow"/>
                <w:color w:val="000000"/>
                <w:sz w:val="24"/>
                <w:szCs w:val="24"/>
                <w:lang w:eastAsia="ar-SA"/>
              </w:rPr>
            </w:pPr>
            <w:r w:rsidRPr="00321CDE">
              <w:rPr>
                <w:rFonts w:ascii="Arial Narrow" w:hAnsi="Arial Narrow"/>
                <w:b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муниципального района Похвистневский </w:t>
            </w:r>
            <w:r w:rsidRPr="00321CDE">
              <w:rPr>
                <w:rFonts w:ascii="Arial Narrow" w:hAnsi="Arial Narrow"/>
                <w:b/>
                <w:bCs/>
                <w:color w:val="000000"/>
                <w:sz w:val="24"/>
                <w:szCs w:val="24"/>
                <w:lang w:eastAsia="ar-SA"/>
              </w:rPr>
              <w:t>Самарской области</w:t>
            </w:r>
          </w:p>
          <w:p w:rsidR="0001192D" w:rsidRPr="00321CDE" w:rsidRDefault="0001192D" w:rsidP="00A8759D">
            <w:pPr>
              <w:shd w:val="clear" w:color="auto" w:fill="FFFFFF"/>
              <w:suppressAutoHyphens/>
              <w:spacing w:before="278" w:after="0" w:line="240" w:lineRule="auto"/>
              <w:jc w:val="center"/>
              <w:rPr>
                <w:rFonts w:ascii="Arial Black" w:hAnsi="Arial Black" w:cs="Arial"/>
                <w:color w:val="000000"/>
                <w:spacing w:val="20"/>
                <w:sz w:val="20"/>
                <w:szCs w:val="20"/>
                <w:lang w:eastAsia="ar-SA"/>
              </w:rPr>
            </w:pPr>
            <w:r w:rsidRPr="00321CDE">
              <w:rPr>
                <w:rFonts w:ascii="Arial Black" w:hAnsi="Arial Black" w:cs="Arial"/>
                <w:b/>
                <w:bCs/>
                <w:color w:val="000000"/>
                <w:spacing w:val="20"/>
                <w:sz w:val="32"/>
                <w:szCs w:val="32"/>
                <w:lang w:eastAsia="ar-SA"/>
              </w:rPr>
              <w:t>ПОСТАНОВЛЕНИЕ</w:t>
            </w:r>
          </w:p>
          <w:p w:rsidR="0001192D" w:rsidRPr="00321CDE" w:rsidRDefault="0001192D" w:rsidP="00A8759D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uppressAutoHyphens/>
              <w:spacing w:before="281" w:after="0" w:line="240" w:lineRule="auto"/>
              <w:ind w:left="180"/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</w:pPr>
            <w:r w:rsidRPr="00321CDE"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>_____</w:t>
            </w:r>
            <w:r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>___</w:t>
            </w:r>
            <w:r w:rsidRPr="00321CDE"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>____ № ___</w:t>
            </w:r>
            <w:r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>______</w:t>
            </w:r>
            <w:r w:rsidRPr="00321CDE"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>_____</w:t>
            </w:r>
          </w:p>
          <w:p w:rsidR="0001192D" w:rsidRPr="00321CDE" w:rsidRDefault="0001192D" w:rsidP="00A8759D">
            <w:pPr>
              <w:shd w:val="clear" w:color="auto" w:fill="FFFFFF"/>
              <w:suppressAutoHyphens/>
              <w:spacing w:before="252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21CDE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ar-SA"/>
              </w:rPr>
              <w:t>г. Похвистнево</w:t>
            </w:r>
          </w:p>
          <w:p w:rsidR="0001192D" w:rsidRPr="00321CDE" w:rsidRDefault="0001192D" w:rsidP="00A8759D">
            <w:pPr>
              <w:suppressAutoHyphens/>
              <w:spacing w:after="0" w:line="240" w:lineRule="auto"/>
              <w:ind w:left="185" w:right="-1"/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E21C642" wp14:editId="40BF86BA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0" t="318" r="22543" b="22542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5B426D47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EA0629E" wp14:editId="39F40118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3DA4CFB5" id="Группа 1" o:spid="_x0000_s1026" style="position:absolute;margin-left:201.95pt;margin-top:18.6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Cq+1oi4QAAAAkBAAAPAAAAAAAAAAAAAAAAACcFAABkcnMvZG93&#10;bnJldi54bWxQSwUGAAAAAAQABADzAAAANQYAAAAA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321CDE">
              <w:rPr>
                <w:rFonts w:ascii="Trebuchet MS" w:hAnsi="Trebuchet MS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01192D" w:rsidRDefault="0001192D" w:rsidP="00A8759D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Times New Roman" w:hAnsi="Times New Roman" w:cs="Tahoma"/>
                <w:kern w:val="1"/>
              </w:rPr>
            </w:pPr>
            <w:r>
              <w:rPr>
                <w:rFonts w:ascii="Times New Roman" w:hAnsi="Times New Roman" w:cs="Tahoma"/>
                <w:kern w:val="1"/>
              </w:rPr>
              <w:t xml:space="preserve">        </w:t>
            </w:r>
          </w:p>
          <w:p w:rsidR="0001192D" w:rsidRPr="00321CDE" w:rsidRDefault="0001192D" w:rsidP="00A8759D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ahoma"/>
                <w:kern w:val="1"/>
              </w:rPr>
              <w:t xml:space="preserve">     Об утверждении муниципальной  программы  </w:t>
            </w:r>
            <w:r w:rsidRPr="00321CDE">
              <w:rPr>
                <w:rFonts w:ascii="Times New Roman" w:hAnsi="Times New Roman" w:cs="Tahoma"/>
                <w:kern w:val="1"/>
              </w:rPr>
              <w:t xml:space="preserve"> «Обеспечение деятельности  муниципального казенного учреждения  «Управление капитального строительства,</w:t>
            </w:r>
            <w:r>
              <w:rPr>
                <w:rFonts w:ascii="Times New Roman" w:hAnsi="Times New Roman" w:cs="Tahoma"/>
                <w:kern w:val="1"/>
              </w:rPr>
              <w:t xml:space="preserve"> </w:t>
            </w:r>
            <w:r w:rsidRPr="00321CDE">
              <w:rPr>
                <w:rFonts w:ascii="Times New Roman" w:hAnsi="Times New Roman" w:cs="Tahoma"/>
                <w:kern w:val="1"/>
              </w:rPr>
              <w:t>архитектуры и градостроительства,</w:t>
            </w:r>
            <w:r>
              <w:rPr>
                <w:rFonts w:ascii="Times New Roman" w:hAnsi="Times New Roman" w:cs="Tahoma"/>
                <w:kern w:val="1"/>
              </w:rPr>
              <w:t xml:space="preserve">  </w:t>
            </w:r>
            <w:r w:rsidRPr="00321CDE">
              <w:rPr>
                <w:rFonts w:ascii="Times New Roman" w:hAnsi="Times New Roman" w:cs="Tahoma"/>
                <w:kern w:val="1"/>
              </w:rPr>
              <w:t>жилищно-коммунального и дорожного  хозяйства»  муниципального  рай</w:t>
            </w:r>
            <w:r>
              <w:rPr>
                <w:rFonts w:ascii="Times New Roman" w:hAnsi="Times New Roman" w:cs="Tahoma"/>
                <w:kern w:val="1"/>
              </w:rPr>
              <w:t xml:space="preserve">она </w:t>
            </w:r>
            <w:r w:rsidRPr="00321CDE">
              <w:rPr>
                <w:rFonts w:ascii="Times New Roman" w:hAnsi="Times New Roman" w:cs="Tahoma"/>
                <w:kern w:val="1"/>
              </w:rPr>
              <w:t>Похвистне</w:t>
            </w:r>
            <w:r>
              <w:rPr>
                <w:rFonts w:ascii="Times New Roman" w:hAnsi="Times New Roman" w:cs="Tahoma"/>
                <w:kern w:val="1"/>
              </w:rPr>
              <w:t>вский Самарской области  на 202</w:t>
            </w:r>
            <w:r w:rsidR="00F46BF8">
              <w:rPr>
                <w:rFonts w:ascii="Times New Roman" w:hAnsi="Times New Roman" w:cs="Tahoma"/>
                <w:kern w:val="1"/>
              </w:rPr>
              <w:t>7</w:t>
            </w:r>
            <w:r>
              <w:rPr>
                <w:rFonts w:ascii="Times New Roman" w:hAnsi="Times New Roman" w:cs="Tahoma"/>
                <w:kern w:val="1"/>
              </w:rPr>
              <w:t xml:space="preserve"> - 20</w:t>
            </w:r>
            <w:r w:rsidR="00F46BF8">
              <w:rPr>
                <w:rFonts w:ascii="Times New Roman" w:hAnsi="Times New Roman" w:cs="Tahoma"/>
                <w:kern w:val="1"/>
              </w:rPr>
              <w:t>31</w:t>
            </w:r>
            <w:r w:rsidRPr="00321CDE">
              <w:rPr>
                <w:rFonts w:ascii="Times New Roman" w:hAnsi="Times New Roman" w:cs="Tahoma"/>
                <w:kern w:val="1"/>
              </w:rPr>
              <w:t xml:space="preserve"> годы»    </w:t>
            </w:r>
          </w:p>
          <w:p w:rsidR="0001192D" w:rsidRPr="00321CDE" w:rsidRDefault="0001192D" w:rsidP="00A8759D">
            <w:pPr>
              <w:keepNext/>
              <w:tabs>
                <w:tab w:val="left" w:pos="-4"/>
              </w:tabs>
              <w:suppressAutoHyphens/>
              <w:spacing w:after="0" w:line="240" w:lineRule="auto"/>
              <w:ind w:left="-4"/>
              <w:outlineLvl w:val="4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01192D" w:rsidRPr="00751ACA" w:rsidTr="00A8759D">
        <w:trPr>
          <w:trHeight w:val="3878"/>
        </w:trPr>
        <w:tc>
          <w:tcPr>
            <w:tcW w:w="4640" w:type="dxa"/>
            <w:vMerge/>
            <w:vAlign w:val="center"/>
          </w:tcPr>
          <w:p w:rsidR="0001192D" w:rsidRPr="00321CDE" w:rsidRDefault="0001192D" w:rsidP="00A8759D">
            <w:pPr>
              <w:suppressAutoHyphens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01192D" w:rsidRPr="00321CDE" w:rsidRDefault="0001192D" w:rsidP="0001192D">
      <w:pPr>
        <w:shd w:val="clear" w:color="auto" w:fill="FFFFFF"/>
        <w:tabs>
          <w:tab w:val="left" w:pos="4678"/>
        </w:tabs>
        <w:spacing w:after="0" w:line="240" w:lineRule="auto"/>
        <w:ind w:left="-426" w:right="5527"/>
        <w:rPr>
          <w:rFonts w:ascii="Times New Roman" w:hAnsi="Times New Roman" w:cs="Tahoma"/>
          <w:kern w:val="1"/>
        </w:rPr>
      </w:pPr>
      <w:r w:rsidRPr="00321CDE">
        <w:rPr>
          <w:rFonts w:ascii="Times New Roman" w:hAnsi="Times New Roman"/>
          <w:color w:val="000000"/>
          <w:sz w:val="28"/>
          <w:szCs w:val="28"/>
          <w:lang w:eastAsia="ar-SA"/>
        </w:rPr>
        <w:br w:type="textWrapping" w:clear="all"/>
      </w:r>
    </w:p>
    <w:p w:rsidR="0001192D" w:rsidRPr="00321CDE" w:rsidRDefault="0001192D" w:rsidP="0001192D">
      <w:pPr>
        <w:widowControl w:val="0"/>
        <w:suppressAutoHyphens/>
        <w:spacing w:after="0" w:line="360" w:lineRule="auto"/>
        <w:jc w:val="both"/>
        <w:rPr>
          <w:rFonts w:ascii="Times New Roman" w:hAnsi="Times New Roman" w:cs="Tahoma"/>
          <w:kern w:val="1"/>
          <w:sz w:val="28"/>
          <w:szCs w:val="28"/>
        </w:rPr>
      </w:pPr>
      <w:r w:rsidRPr="00321CDE">
        <w:rPr>
          <w:rFonts w:ascii="Times New Roman" w:hAnsi="Times New Roman" w:cs="Tahoma"/>
          <w:kern w:val="1"/>
          <w:sz w:val="24"/>
          <w:szCs w:val="24"/>
        </w:rPr>
        <w:t xml:space="preserve">      </w:t>
      </w:r>
      <w:r w:rsidRPr="00321CDE">
        <w:rPr>
          <w:rFonts w:ascii="Times New Roman" w:hAnsi="Times New Roman" w:cs="Tahoma"/>
          <w:kern w:val="1"/>
          <w:sz w:val="24"/>
          <w:szCs w:val="24"/>
        </w:rPr>
        <w:tab/>
      </w:r>
      <w:proofErr w:type="gramStart"/>
      <w:r w:rsidRPr="007E4F99">
        <w:rPr>
          <w:rFonts w:ascii="Times New Roman" w:hAnsi="Times New Roman" w:cs="Tahoma"/>
          <w:kern w:val="1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муниципального района Похвистневский </w:t>
      </w:r>
      <w:r w:rsidRPr="004D3AD7">
        <w:rPr>
          <w:rFonts w:ascii="Times New Roman" w:hAnsi="Times New Roman" w:cs="Tahoma"/>
          <w:kern w:val="1"/>
          <w:sz w:val="28"/>
          <w:szCs w:val="28"/>
        </w:rPr>
        <w:t>от 19.03.2019 № 193</w:t>
      </w:r>
      <w:r w:rsidRPr="007E4F99">
        <w:rPr>
          <w:rFonts w:ascii="Times New Roman" w:hAnsi="Times New Roman" w:cs="Tahoma"/>
          <w:kern w:val="1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области», в целях повышения качества бюджетного процесса и эффективности бюджетных расходов, совершенствования межбюджетных отношений, формирования программного бюджета района, Администрация муниципального района Похвистневский Самарской области</w:t>
      </w:r>
      <w:r w:rsidR="00726E00">
        <w:rPr>
          <w:rFonts w:ascii="Times New Roman" w:hAnsi="Times New Roman" w:cs="Tahoma"/>
          <w:kern w:val="1"/>
          <w:sz w:val="28"/>
          <w:szCs w:val="28"/>
        </w:rPr>
        <w:t>,</w:t>
      </w:r>
      <w:proofErr w:type="gramEnd"/>
    </w:p>
    <w:p w:rsidR="0001192D" w:rsidRPr="00321CDE" w:rsidRDefault="0001192D" w:rsidP="0001192D">
      <w:pPr>
        <w:spacing w:after="0" w:line="360" w:lineRule="auto"/>
        <w:ind w:left="-284" w:firstLine="567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21CDE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ПОСТАНОВЛЯЕТ:</w:t>
      </w:r>
    </w:p>
    <w:p w:rsidR="0001192D" w:rsidRPr="007E4F99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kern w:val="1"/>
          <w:sz w:val="28"/>
          <w:szCs w:val="28"/>
        </w:rPr>
      </w:pP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Утвердить м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униципальную </w:t>
      </w:r>
      <w:r>
        <w:rPr>
          <w:rFonts w:ascii="Times New Roman" w:hAnsi="Times New Roman"/>
          <w:kern w:val="1"/>
          <w:sz w:val="28"/>
          <w:szCs w:val="28"/>
        </w:rPr>
        <w:t>программу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</w:t>
      </w:r>
      <w:r w:rsidR="003E7E28">
        <w:rPr>
          <w:rFonts w:ascii="Times New Roman" w:hAnsi="Times New Roman"/>
          <w:kern w:val="1"/>
          <w:sz w:val="28"/>
          <w:szCs w:val="28"/>
        </w:rPr>
        <w:t>го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 район</w:t>
      </w:r>
      <w:r w:rsidR="003E7E28">
        <w:rPr>
          <w:rFonts w:ascii="Times New Roman" w:hAnsi="Times New Roman"/>
          <w:kern w:val="1"/>
          <w:sz w:val="28"/>
          <w:szCs w:val="28"/>
        </w:rPr>
        <w:t>а</w:t>
      </w:r>
      <w:r w:rsidRPr="00321CDE">
        <w:rPr>
          <w:rFonts w:ascii="Times New Roman" w:hAnsi="Times New Roman"/>
          <w:kern w:val="1"/>
          <w:sz w:val="28"/>
          <w:szCs w:val="28"/>
        </w:rPr>
        <w:t xml:space="preserve"> Похвистневский Самарс</w:t>
      </w:r>
      <w:r>
        <w:rPr>
          <w:rFonts w:ascii="Times New Roman" w:hAnsi="Times New Roman"/>
          <w:kern w:val="1"/>
          <w:sz w:val="28"/>
          <w:szCs w:val="28"/>
        </w:rPr>
        <w:t>кой области  на 202</w:t>
      </w:r>
      <w:r w:rsidR="00F46BF8">
        <w:rPr>
          <w:rFonts w:ascii="Times New Roman" w:hAnsi="Times New Roman"/>
          <w:kern w:val="1"/>
          <w:sz w:val="28"/>
          <w:szCs w:val="28"/>
        </w:rPr>
        <w:t>7</w:t>
      </w:r>
      <w:r>
        <w:rPr>
          <w:rFonts w:ascii="Times New Roman" w:hAnsi="Times New Roman"/>
          <w:kern w:val="1"/>
          <w:sz w:val="28"/>
          <w:szCs w:val="28"/>
        </w:rPr>
        <w:t xml:space="preserve"> – 20</w:t>
      </w:r>
      <w:r w:rsidR="00F46BF8">
        <w:rPr>
          <w:rFonts w:ascii="Times New Roman" w:hAnsi="Times New Roman"/>
          <w:kern w:val="1"/>
          <w:sz w:val="28"/>
          <w:szCs w:val="28"/>
        </w:rPr>
        <w:t>31</w:t>
      </w:r>
      <w:r>
        <w:rPr>
          <w:rFonts w:ascii="Times New Roman" w:hAnsi="Times New Roman"/>
          <w:kern w:val="1"/>
          <w:sz w:val="28"/>
          <w:szCs w:val="28"/>
        </w:rPr>
        <w:t xml:space="preserve"> годы».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hAnsi="Times New Roman"/>
          <w:kern w:val="1"/>
          <w:sz w:val="28"/>
          <w:szCs w:val="28"/>
        </w:rPr>
        <w:t xml:space="preserve">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Похвистневский Самарской области самостоятельно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 муниципальному казенному учреждению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области. </w:t>
      </w:r>
      <w:proofErr w:type="gramEnd"/>
    </w:p>
    <w:p w:rsidR="0001192D" w:rsidRPr="00321CDE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kern w:val="1"/>
          <w:sz w:val="28"/>
          <w:szCs w:val="28"/>
        </w:rPr>
        <w:t xml:space="preserve">3. Признать утратившим силу Постановление Администрации муниципального района Похвистневский Самарской области от </w:t>
      </w:r>
      <w:r w:rsidR="00F46BF8">
        <w:rPr>
          <w:rFonts w:ascii="Times New Roman" w:hAnsi="Times New Roman"/>
          <w:kern w:val="1"/>
          <w:sz w:val="28"/>
          <w:szCs w:val="28"/>
        </w:rPr>
        <w:t>12</w:t>
      </w:r>
      <w:r>
        <w:rPr>
          <w:rFonts w:ascii="Times New Roman" w:hAnsi="Times New Roman"/>
          <w:kern w:val="1"/>
          <w:sz w:val="28"/>
          <w:szCs w:val="28"/>
        </w:rPr>
        <w:t>.</w:t>
      </w:r>
      <w:r w:rsidR="00F46BF8">
        <w:rPr>
          <w:rFonts w:ascii="Times New Roman" w:hAnsi="Times New Roman"/>
          <w:kern w:val="1"/>
          <w:sz w:val="28"/>
          <w:szCs w:val="28"/>
        </w:rPr>
        <w:t>09</w:t>
      </w:r>
      <w:r>
        <w:rPr>
          <w:rFonts w:ascii="Times New Roman" w:hAnsi="Times New Roman"/>
          <w:kern w:val="1"/>
          <w:sz w:val="28"/>
          <w:szCs w:val="28"/>
        </w:rPr>
        <w:t>.202</w:t>
      </w:r>
      <w:r w:rsidR="00F46BF8">
        <w:rPr>
          <w:rFonts w:ascii="Times New Roman" w:hAnsi="Times New Roman"/>
          <w:kern w:val="1"/>
          <w:sz w:val="28"/>
          <w:szCs w:val="28"/>
        </w:rPr>
        <w:t>3</w:t>
      </w:r>
      <w:r>
        <w:rPr>
          <w:rFonts w:ascii="Times New Roman" w:hAnsi="Times New Roman"/>
          <w:kern w:val="1"/>
          <w:sz w:val="28"/>
          <w:szCs w:val="28"/>
        </w:rPr>
        <w:t xml:space="preserve"> №</w:t>
      </w:r>
      <w:r w:rsidR="00F46BF8">
        <w:rPr>
          <w:rFonts w:ascii="Times New Roman" w:hAnsi="Times New Roman"/>
          <w:kern w:val="1"/>
          <w:sz w:val="28"/>
          <w:szCs w:val="28"/>
        </w:rPr>
        <w:t>62</w:t>
      </w:r>
      <w:r>
        <w:rPr>
          <w:rFonts w:ascii="Times New Roman" w:hAnsi="Times New Roman"/>
          <w:kern w:val="1"/>
          <w:sz w:val="28"/>
          <w:szCs w:val="28"/>
        </w:rPr>
        <w:t>4 «</w:t>
      </w:r>
      <w:r w:rsidRPr="0052773F">
        <w:rPr>
          <w:rFonts w:ascii="Times New Roman" w:hAnsi="Times New Roman"/>
          <w:kern w:val="1"/>
          <w:sz w:val="28"/>
          <w:szCs w:val="28"/>
        </w:rPr>
        <w:t>Об утверждении муниципальной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52773F">
        <w:rPr>
          <w:rFonts w:ascii="Times New Roman" w:hAnsi="Times New Roman"/>
          <w:kern w:val="1"/>
          <w:sz w:val="28"/>
          <w:szCs w:val="28"/>
        </w:rPr>
        <w:t>прогр</w:t>
      </w:r>
      <w:r>
        <w:rPr>
          <w:rFonts w:ascii="Times New Roman" w:hAnsi="Times New Roman"/>
          <w:kern w:val="1"/>
          <w:sz w:val="28"/>
          <w:szCs w:val="28"/>
        </w:rPr>
        <w:t xml:space="preserve">аммы «Обеспечение деятельности </w:t>
      </w:r>
      <w:r w:rsidRPr="0052773F">
        <w:rPr>
          <w:rFonts w:ascii="Times New Roman" w:hAnsi="Times New Roman"/>
          <w:kern w:val="1"/>
          <w:sz w:val="28"/>
          <w:szCs w:val="28"/>
        </w:rPr>
        <w:t>муниципального казенного учреждения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52773F">
        <w:rPr>
          <w:rFonts w:ascii="Times New Roman" w:hAnsi="Times New Roman"/>
          <w:kern w:val="1"/>
          <w:sz w:val="28"/>
          <w:szCs w:val="28"/>
        </w:rPr>
        <w:t>«Управление капитального строительства,   архитектуры и градостроительства,  жил</w:t>
      </w:r>
      <w:r>
        <w:rPr>
          <w:rFonts w:ascii="Times New Roman" w:hAnsi="Times New Roman"/>
          <w:kern w:val="1"/>
          <w:sz w:val="28"/>
          <w:szCs w:val="28"/>
        </w:rPr>
        <w:t xml:space="preserve">ищно-коммунального и дорожного </w:t>
      </w:r>
      <w:r w:rsidRPr="0052773F">
        <w:rPr>
          <w:rFonts w:ascii="Times New Roman" w:hAnsi="Times New Roman"/>
          <w:kern w:val="1"/>
          <w:sz w:val="28"/>
          <w:szCs w:val="28"/>
        </w:rPr>
        <w:t>хозяйства»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52773F">
        <w:rPr>
          <w:rFonts w:ascii="Times New Roman" w:hAnsi="Times New Roman"/>
          <w:kern w:val="1"/>
          <w:sz w:val="28"/>
          <w:szCs w:val="28"/>
        </w:rPr>
        <w:t>муниципального</w:t>
      </w:r>
      <w:r>
        <w:rPr>
          <w:rFonts w:ascii="Times New Roman" w:hAnsi="Times New Roman"/>
          <w:kern w:val="1"/>
          <w:sz w:val="28"/>
          <w:szCs w:val="28"/>
        </w:rPr>
        <w:t xml:space="preserve"> района   </w:t>
      </w:r>
      <w:r w:rsidRPr="0052773F">
        <w:rPr>
          <w:rFonts w:ascii="Times New Roman" w:hAnsi="Times New Roman"/>
          <w:kern w:val="1"/>
          <w:sz w:val="28"/>
          <w:szCs w:val="28"/>
        </w:rPr>
        <w:t>Похвистневский Самарской области</w:t>
      </w:r>
      <w:r>
        <w:rPr>
          <w:rFonts w:ascii="Times New Roman" w:hAnsi="Times New Roman"/>
          <w:kern w:val="1"/>
          <w:sz w:val="28"/>
          <w:szCs w:val="28"/>
        </w:rPr>
        <w:t xml:space="preserve"> на 202</w:t>
      </w:r>
      <w:r w:rsidR="00F46BF8">
        <w:rPr>
          <w:rFonts w:ascii="Times New Roman" w:hAnsi="Times New Roman"/>
          <w:kern w:val="1"/>
          <w:sz w:val="28"/>
          <w:szCs w:val="28"/>
        </w:rPr>
        <w:t>4</w:t>
      </w:r>
      <w:r>
        <w:rPr>
          <w:rFonts w:ascii="Times New Roman" w:hAnsi="Times New Roman"/>
          <w:kern w:val="1"/>
          <w:sz w:val="28"/>
          <w:szCs w:val="28"/>
        </w:rPr>
        <w:t>-202</w:t>
      </w:r>
      <w:r w:rsidR="00F46BF8">
        <w:rPr>
          <w:rFonts w:ascii="Times New Roman" w:hAnsi="Times New Roman"/>
          <w:kern w:val="1"/>
          <w:sz w:val="28"/>
          <w:szCs w:val="28"/>
        </w:rPr>
        <w:t>8</w:t>
      </w:r>
      <w:r w:rsidRPr="0052773F">
        <w:rPr>
          <w:rFonts w:ascii="Times New Roman" w:hAnsi="Times New Roman"/>
          <w:kern w:val="1"/>
          <w:sz w:val="28"/>
          <w:szCs w:val="28"/>
        </w:rPr>
        <w:t xml:space="preserve"> годы»</w:t>
      </w:r>
      <w:r>
        <w:rPr>
          <w:rFonts w:ascii="Times New Roman" w:hAnsi="Times New Roman"/>
          <w:kern w:val="1"/>
          <w:sz w:val="28"/>
          <w:szCs w:val="28"/>
        </w:rPr>
        <w:t>.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 </w:t>
      </w:r>
      <w:proofErr w:type="gramStart"/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района по капитал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ьному строительству, архитектуре 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>и градостроительств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у, жилищно-коммунальному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дорожно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хозяйств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321C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Администрации муниципального района Похвистневский С.В. Райкова. 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0023F9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t>Опубликовать настоящее Постановление в средствах массовой информации и разместить на сайте Администрации муниципального района Похвистневский в сети Интернет.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 Настоящее Постановление вступает в силу с 1 января 202</w:t>
      </w:r>
      <w:r w:rsidR="00F46BF8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года. </w:t>
      </w:r>
    </w:p>
    <w:p w:rsidR="0001192D" w:rsidRDefault="0001192D" w:rsidP="0001192D">
      <w:pPr>
        <w:spacing w:after="0" w:line="36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1192D" w:rsidRPr="00321CDE" w:rsidRDefault="0001192D" w:rsidP="0001192D">
      <w:pPr>
        <w:spacing w:after="0" w:line="360" w:lineRule="auto"/>
        <w:ind w:left="-284"/>
        <w:jc w:val="both"/>
        <w:rPr>
          <w:rFonts w:ascii="Times New Roman" w:hAnsi="Times New Roman" w:cs="Tahoma"/>
          <w:color w:val="000000"/>
          <w:sz w:val="28"/>
          <w:szCs w:val="28"/>
          <w:lang w:eastAsia="ru-RU"/>
        </w:rPr>
      </w:pPr>
    </w:p>
    <w:p w:rsidR="0001192D" w:rsidRPr="00321CDE" w:rsidRDefault="0001192D" w:rsidP="0001192D">
      <w:pPr>
        <w:spacing w:after="0" w:line="360" w:lineRule="auto"/>
        <w:ind w:left="-284"/>
        <w:jc w:val="both"/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</w:pP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</w:t>
      </w: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Глава района                               </w:t>
      </w:r>
      <w:r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                   </w:t>
      </w: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                       </w:t>
      </w:r>
      <w:r w:rsidR="00F46BF8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>А.В</w:t>
      </w:r>
      <w:r w:rsidRPr="00321CDE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 xml:space="preserve">. </w:t>
      </w:r>
      <w:r w:rsidR="00F46BF8">
        <w:rPr>
          <w:rFonts w:ascii="Times New Roman" w:hAnsi="Times New Roman" w:cs="Tahoma"/>
          <w:b/>
          <w:color w:val="000000"/>
          <w:sz w:val="28"/>
          <w:szCs w:val="28"/>
          <w:lang w:eastAsia="ru-RU"/>
        </w:rPr>
        <w:t>Шахвалов</w:t>
      </w: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Pr="00D4211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4211D">
        <w:rPr>
          <w:rFonts w:ascii="Times New Roman" w:hAnsi="Times New Roman"/>
          <w:b/>
          <w:sz w:val="32"/>
          <w:szCs w:val="32"/>
        </w:rPr>
        <w:t>МУНИЦИПАЛЬНАЯ ПРОГРАММА</w:t>
      </w:r>
    </w:p>
    <w:p w:rsidR="0001192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4211D">
        <w:rPr>
          <w:rFonts w:ascii="Times New Roman" w:hAnsi="Times New Roman"/>
          <w:b/>
          <w:sz w:val="32"/>
          <w:szCs w:val="32"/>
        </w:rPr>
        <w:t xml:space="preserve">  «ОБЕСПЕЧЕНИЕ ДЕЯТЕЛЬНОСТИ МУНИЦИПАЛЬНОГО КАЗЕННОГО УЧРЕЖДЕНИЯ «УПРАВЛЕНИЕ КАПИТАЛЬНОГО СТРОИТЕЛЬСТВА, АРХИТЕКТУРЫ И ГРАДОСТРОИТЕЛЬСТВА, ЖИЛИЩНО</w:t>
      </w:r>
      <w:r w:rsidR="00726E00">
        <w:rPr>
          <w:rFonts w:ascii="Times New Roman" w:hAnsi="Times New Roman"/>
          <w:b/>
          <w:sz w:val="32"/>
          <w:szCs w:val="32"/>
        </w:rPr>
        <w:t xml:space="preserve"> </w:t>
      </w:r>
      <w:proofErr w:type="gramStart"/>
      <w:r w:rsidRPr="00D4211D">
        <w:rPr>
          <w:rFonts w:ascii="Times New Roman" w:hAnsi="Times New Roman"/>
          <w:b/>
          <w:sz w:val="32"/>
          <w:szCs w:val="32"/>
        </w:rPr>
        <w:t>-К</w:t>
      </w:r>
      <w:proofErr w:type="gramEnd"/>
      <w:r w:rsidRPr="00D4211D">
        <w:rPr>
          <w:rFonts w:ascii="Times New Roman" w:hAnsi="Times New Roman"/>
          <w:b/>
          <w:sz w:val="32"/>
          <w:szCs w:val="32"/>
        </w:rPr>
        <w:t xml:space="preserve">ОММУНАЛЬНОГО И ДОРОЖНОГО ХОЗЯЙСТВА» МУНИЦИПАЛЬНОГО РАЙОНА ПОХВИСТНЕВСКИЙ САМАРСКОЙ ОБЛАСТИ НА </w:t>
      </w:r>
      <w:r>
        <w:rPr>
          <w:rFonts w:ascii="Times New Roman" w:hAnsi="Times New Roman"/>
          <w:b/>
          <w:sz w:val="32"/>
          <w:szCs w:val="32"/>
        </w:rPr>
        <w:t>202</w:t>
      </w:r>
      <w:r w:rsidR="00726E00">
        <w:rPr>
          <w:rFonts w:ascii="Times New Roman" w:hAnsi="Times New Roman"/>
          <w:b/>
          <w:sz w:val="32"/>
          <w:szCs w:val="32"/>
        </w:rPr>
        <w:t>7</w:t>
      </w:r>
      <w:r>
        <w:rPr>
          <w:rFonts w:ascii="Times New Roman" w:hAnsi="Times New Roman"/>
          <w:b/>
          <w:sz w:val="32"/>
          <w:szCs w:val="32"/>
        </w:rPr>
        <w:t xml:space="preserve"> - 20</w:t>
      </w:r>
      <w:r w:rsidR="00726E00">
        <w:rPr>
          <w:rFonts w:ascii="Times New Roman" w:hAnsi="Times New Roman"/>
          <w:b/>
          <w:sz w:val="32"/>
          <w:szCs w:val="32"/>
        </w:rPr>
        <w:t>31</w:t>
      </w:r>
      <w:r w:rsidRPr="00D4211D">
        <w:rPr>
          <w:rFonts w:ascii="Times New Roman" w:hAnsi="Times New Roman"/>
          <w:b/>
          <w:sz w:val="32"/>
          <w:szCs w:val="32"/>
        </w:rPr>
        <w:t xml:space="preserve"> ГОДЫ»</w:t>
      </w:r>
    </w:p>
    <w:p w:rsidR="0001192D" w:rsidRPr="00D4211D" w:rsidRDefault="0001192D" w:rsidP="00011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Pr="00D4211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4211D">
        <w:rPr>
          <w:rFonts w:ascii="Times New Roman" w:hAnsi="Times New Roman"/>
          <w:b/>
          <w:sz w:val="32"/>
          <w:szCs w:val="32"/>
        </w:rPr>
        <w:t>(далее - муниципальная программа)</w:t>
      </w: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Pr="00D4211D" w:rsidRDefault="0001192D" w:rsidP="0001192D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6E00" w:rsidRDefault="00726E00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6E00" w:rsidRDefault="00726E00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Pr="00604979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4979">
        <w:rPr>
          <w:rFonts w:ascii="Times New Roman" w:hAnsi="Times New Roman"/>
          <w:b/>
          <w:sz w:val="28"/>
          <w:szCs w:val="28"/>
        </w:rPr>
        <w:lastRenderedPageBreak/>
        <w:t>ПАСПОРТ МУНИЦИПАЛЬНОЙ ПРОГРАММЫ</w:t>
      </w:r>
    </w:p>
    <w:p w:rsidR="0001192D" w:rsidRPr="008F4877" w:rsidRDefault="0001192D" w:rsidP="000119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5953"/>
      </w:tblGrid>
      <w:tr w:rsidR="0001192D" w:rsidRPr="00F73AEB" w:rsidTr="006434BE">
        <w:trPr>
          <w:trHeight w:val="2550"/>
        </w:trPr>
        <w:tc>
          <w:tcPr>
            <w:tcW w:w="4253" w:type="dxa"/>
          </w:tcPr>
          <w:p w:rsidR="0001192D" w:rsidRPr="00F73AEB" w:rsidRDefault="0001192D" w:rsidP="006434BE">
            <w:pPr>
              <w:keepNext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Наименование муниципальной программы 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 на 202</w:t>
            </w:r>
            <w:r w:rsidR="00726E00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- 20</w:t>
            </w:r>
            <w:r w:rsidR="00726E00">
              <w:rPr>
                <w:rFonts w:ascii="Times New Roman" w:hAnsi="Times New Roman"/>
                <w:sz w:val="26"/>
                <w:szCs w:val="26"/>
                <w:lang w:eastAsia="ru-RU"/>
              </w:rPr>
              <w:t>31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годы»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A8759D">
            <w:pPr>
              <w:keepNext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Дата принятия решения </w:t>
            </w:r>
          </w:p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 разработке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5336D9" w:rsidRDefault="005336D9" w:rsidP="005336D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52F30">
              <w:rPr>
                <w:rFonts w:ascii="Times New Roman" w:hAnsi="Times New Roman"/>
                <w:sz w:val="26"/>
                <w:szCs w:val="26"/>
              </w:rPr>
              <w:t>Постановление Администрации муниципального района Похвистневский Самарской области от 22.06.2026 №506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муниципального района Похвистневский Самарской области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Соисполнители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отсутствуют 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Участники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МКУ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Цель муниципальной программы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реализация на территории муниципального района Похвистневский Самарской области социально-экономической политики и  осуществление регулирования в сфере капитального строительства, архитектуры и градостроительства, жилищно-коммунального и дорожного хозяйства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Задачи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73AEB">
              <w:rPr>
                <w:rFonts w:ascii="Times New Roman" w:hAnsi="Times New Roman"/>
                <w:sz w:val="26"/>
                <w:szCs w:val="26"/>
              </w:rPr>
              <w:t>1) 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Самарской области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 xml:space="preserve">)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</w:t>
            </w:r>
            <w:r w:rsidRPr="00F73AEB">
              <w:rPr>
                <w:rFonts w:ascii="Times New Roman" w:hAnsi="Times New Roman"/>
                <w:sz w:val="26"/>
                <w:szCs w:val="26"/>
              </w:rPr>
              <w:lastRenderedPageBreak/>
              <w:t>значения, жилья на территории района;</w:t>
            </w:r>
          </w:p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) развитие и улучшение транспортно-эксплуатационных качеств автомобильных дорог общего пользования местного значения;</w:t>
            </w:r>
          </w:p>
          <w:p w:rsidR="00AD6EA3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) создание условий для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Самарской области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1192D" w:rsidRPr="00F73AEB" w:rsidRDefault="00AD6EA3" w:rsidP="00AD6EA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F73AEB">
              <w:rPr>
                <w:rFonts w:ascii="Times New Roman" w:hAnsi="Times New Roman"/>
                <w:sz w:val="26"/>
                <w:szCs w:val="26"/>
              </w:rPr>
              <w:t>) создание условий для выполнения реформы по обращению с ТКО.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lastRenderedPageBreak/>
              <w:t>Стратегические показатели (индикаторы)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сметной документации ремонтно-строительных работ, строительно-монтажных работ объектов реконструкции и капитального и текущего ремонта;</w:t>
            </w:r>
          </w:p>
          <w:p w:rsidR="0001192D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 разработанных градостроительных планов;</w:t>
            </w:r>
          </w:p>
          <w:p w:rsidR="008E324A" w:rsidRPr="00F73AEB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 количество выданных разрешений на строительство (уведомление о планируемом строительстве и реконструкции  объекта индивидуального жилищного строительства или садового дома);</w:t>
            </w:r>
          </w:p>
          <w:p w:rsidR="008E324A" w:rsidRPr="00F73AEB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выданных разрешений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дома);</w:t>
            </w:r>
          </w:p>
          <w:p w:rsidR="008E324A" w:rsidRPr="00F73AEB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 и площадь введенных в эксплуатацию жилых домов индивидуального жилищного строительства;</w:t>
            </w:r>
          </w:p>
          <w:p w:rsidR="008E324A" w:rsidRDefault="008E324A" w:rsidP="008E324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выданных разрешений на строительство (уведомление о планируемом строительстве и реконструкции  объекта индивидуального жилищного строительства или садового дома), осуществленного с привлечением средств материнского (семейного) капитала;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объемы ввода в эксплуатацию после строительства и </w:t>
            </w:r>
            <w:proofErr w:type="gramStart"/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реконструкции</w:t>
            </w:r>
            <w:proofErr w:type="gramEnd"/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автомобильных дорог общего пользования местного значения;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количество благоустроенных общественных и дворовых территорий;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организация вывоза ТКО (объем).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Подпрограммы муниципальной программы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отсутствуют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-20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31</w:t>
            </w:r>
          </w:p>
        </w:tc>
      </w:tr>
      <w:tr w:rsidR="0001192D" w:rsidRPr="00F73AEB" w:rsidTr="006434BE">
        <w:trPr>
          <w:trHeight w:val="3270"/>
        </w:trPr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Общий объем финансирования составляет 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тыс. руб., в том числе по годам: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512C15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30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31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– 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000</w:t>
            </w:r>
            <w:r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8759D" w:rsidRPr="00512C15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тыс. руб.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 финансирования - бюджет  муниципального района Похвистневский Самарской области</w:t>
            </w:r>
          </w:p>
        </w:tc>
      </w:tr>
      <w:tr w:rsidR="0001192D" w:rsidRPr="00F73AEB" w:rsidTr="006434BE">
        <w:tc>
          <w:tcPr>
            <w:tcW w:w="4253" w:type="dxa"/>
          </w:tcPr>
          <w:p w:rsidR="0001192D" w:rsidRPr="00F73AEB" w:rsidRDefault="0001192D" w:rsidP="006434B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Результаты реализации муниципальной программы</w:t>
            </w:r>
          </w:p>
        </w:tc>
        <w:tc>
          <w:tcPr>
            <w:tcW w:w="5953" w:type="dxa"/>
          </w:tcPr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эффективное и своевременное расходование  средств бюджета муниципального района Похвистневский, направленных на обеспечение реализации полномочий и деятельности учреждения;</w:t>
            </w:r>
          </w:p>
          <w:p w:rsidR="0001192D" w:rsidRPr="00F73AEB" w:rsidRDefault="0001192D" w:rsidP="00A875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sz w:val="26"/>
                <w:szCs w:val="26"/>
                <w:lang w:eastAsia="ru-RU"/>
              </w:rPr>
              <w:t>- оперативный контроль качества, объемов и сроков строительства, реконструкции, капитального  ремонта  объектов в соответствии с утвержденной проектно-сметной документацией и заключенными контрактами подряда, приемка выполненных работ.</w:t>
            </w:r>
          </w:p>
        </w:tc>
      </w:tr>
    </w:tbl>
    <w:p w:rsidR="0001192D" w:rsidRDefault="0001192D" w:rsidP="000119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192D" w:rsidRPr="00F73AEB" w:rsidRDefault="0001192D" w:rsidP="0001192D">
      <w:pPr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1. Характеристика и анализ текущего состояния сферы реализации муниципальной программы.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73AEB">
        <w:rPr>
          <w:rFonts w:ascii="Times New Roman" w:hAnsi="Times New Roman"/>
          <w:sz w:val="26"/>
          <w:szCs w:val="26"/>
          <w:lang w:eastAsia="ru-RU"/>
        </w:rPr>
        <w:t>Муниципальное казенное учреждение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(далее - Учреждение) создано и действует в соответствии с постановлением Администрации муниципального района Похвистневский Самарской области от 20.09.2017 года № 776, в целях осуществления деятельности в сфере капитального строительства, архитектуры и градостроительства, жилищно-коммунального и дорожного хозяйства на территории муниципального района Похвистневский Самарской области в рамках</w:t>
      </w:r>
      <w:proofErr w:type="gramEnd"/>
      <w:r w:rsidRPr="00F73AEB"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gramStart"/>
      <w:r w:rsidRPr="00F73AEB">
        <w:rPr>
          <w:rFonts w:ascii="Times New Roman" w:hAnsi="Times New Roman"/>
          <w:sz w:val="26"/>
          <w:szCs w:val="26"/>
          <w:lang w:eastAsia="ru-RU"/>
        </w:rPr>
        <w:t>определенных</w:t>
      </w:r>
      <w:proofErr w:type="gramEnd"/>
      <w:r w:rsidRPr="00F73AEB">
        <w:rPr>
          <w:rFonts w:ascii="Times New Roman" w:hAnsi="Times New Roman"/>
          <w:sz w:val="26"/>
          <w:szCs w:val="26"/>
          <w:lang w:eastAsia="ru-RU"/>
        </w:rPr>
        <w:t xml:space="preserve"> действующим законодательством. 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Учреждение в своей деятельности руководствуется Конституцией РФ, Федеральными законами, правовыми актами Президента РФ и Правительства РФ, законами Самарской  области, правовыми актами Губернатора Самарской области и Правительства Самарской области, нормативно-правовыми актами органов местного самоуправления муниципального района Похвистневский Самарской области.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lastRenderedPageBreak/>
        <w:t xml:space="preserve">В структуру Учреждения входят три отдела: отдел капитального строительства, отдел архитектуры и градостроительства, отдел жилищно-коммунального и дорожного хозяйства; работает </w:t>
      </w:r>
      <w:r w:rsidR="006B4AA3" w:rsidRPr="00F04BE2">
        <w:rPr>
          <w:rFonts w:ascii="Times New Roman" w:hAnsi="Times New Roman"/>
          <w:sz w:val="26"/>
          <w:szCs w:val="26"/>
          <w:lang w:eastAsia="ru-RU"/>
        </w:rPr>
        <w:t>8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человек.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ab/>
        <w:t xml:space="preserve">В соответствии </w:t>
      </w:r>
      <w:r w:rsidRPr="00F73AEB">
        <w:rPr>
          <w:rFonts w:ascii="Times New Roman" w:hAnsi="Times New Roman"/>
          <w:sz w:val="26"/>
          <w:szCs w:val="26"/>
        </w:rPr>
        <w:t>с Указом Президента РФ от 21 июля 2020 №474 «О национальных целях развития Российской Федерации на период до 2030 года» Правительством Российской Федерации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разработаны национальные проекты по 12 направлениям деятельности. Одним из важнейших </w:t>
      </w:r>
      <w:r w:rsidRPr="00F73AEB">
        <w:rPr>
          <w:rFonts w:ascii="Times New Roman" w:hAnsi="Times New Roman"/>
          <w:sz w:val="26"/>
          <w:szCs w:val="26"/>
        </w:rPr>
        <w:t>национальных проектов является «Жилье и городская среда».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Реализация муниципальной программы позволит достичь выполнения задач, поставленных в Стратегии социально-экономического развития муниципального района Похвистневский Самарской </w:t>
      </w:r>
      <w:r w:rsidRPr="003D0D33">
        <w:rPr>
          <w:rFonts w:ascii="Times New Roman" w:hAnsi="Times New Roman"/>
          <w:sz w:val="26"/>
          <w:szCs w:val="26"/>
        </w:rPr>
        <w:t>области до 2030 года</w:t>
      </w:r>
      <w:r w:rsidRPr="00F73AEB">
        <w:rPr>
          <w:rFonts w:ascii="Times New Roman" w:hAnsi="Times New Roman"/>
          <w:sz w:val="26"/>
          <w:szCs w:val="26"/>
        </w:rPr>
        <w:t xml:space="preserve"> – «Муниципальный район Похвистневский - комфортная среда проживания», реализуя мероприятия, направленные на достижение цели «Муниципальный район Похвистневский – комфортная среда проживания».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</w:r>
      <w:proofErr w:type="gramStart"/>
      <w:r w:rsidRPr="00F73AEB">
        <w:rPr>
          <w:rFonts w:ascii="Times New Roman" w:hAnsi="Times New Roman"/>
          <w:sz w:val="26"/>
          <w:szCs w:val="26"/>
        </w:rPr>
        <w:t>Решение проблемы по технико-экономическому обоснованию проектов капитального строительства, реконструкции и ремонта объектов, организации  и контролю над капитальным строительством, реконструкции и ремонту объектов, утвержденных планом муниципального района Похвистневский возможно достичь путем комплексного маркетингового исследования рынка, оценки текущих затрат, экономического обоснования проекта, оценки потребностей финансирования, определения этапов проектирования и строительства, предварительный  сводный сметный расчет стоимости строительства, реконструкции, ремонта, проведения государственный экспертизы проекта</w:t>
      </w:r>
      <w:proofErr w:type="gramEnd"/>
      <w:r w:rsidRPr="00F73AEB">
        <w:rPr>
          <w:rFonts w:ascii="Times New Roman" w:hAnsi="Times New Roman"/>
          <w:sz w:val="26"/>
          <w:szCs w:val="26"/>
        </w:rPr>
        <w:t xml:space="preserve"> и  </w:t>
      </w:r>
      <w:proofErr w:type="gramStart"/>
      <w:r w:rsidRPr="00F73AEB">
        <w:rPr>
          <w:rFonts w:ascii="Times New Roman" w:hAnsi="Times New Roman"/>
          <w:sz w:val="26"/>
          <w:szCs w:val="26"/>
        </w:rPr>
        <w:t>сметный</w:t>
      </w:r>
      <w:proofErr w:type="gramEnd"/>
      <w:r w:rsidRPr="00F73AEB">
        <w:rPr>
          <w:rFonts w:ascii="Times New Roman" w:hAnsi="Times New Roman"/>
          <w:sz w:val="26"/>
          <w:szCs w:val="26"/>
        </w:rPr>
        <w:t xml:space="preserve"> расчет стоимости строительства, реконструкции, ремонта.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Соблюдение  требований  и рекомендаций  действующих норм и стандартов, гарантирующих безопасность и надежность возводимых объектов, обеспечит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 и  социального значения, жилья на территории района.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Решение проблемы по транспортно-эксплуатационным качествам автомобильных дорог общего пользования местного </w:t>
      </w:r>
      <w:proofErr w:type="gramStart"/>
      <w:r w:rsidRPr="00F73AEB">
        <w:rPr>
          <w:rFonts w:ascii="Times New Roman" w:hAnsi="Times New Roman"/>
          <w:sz w:val="26"/>
          <w:szCs w:val="26"/>
        </w:rPr>
        <w:t>значения</w:t>
      </w:r>
      <w:proofErr w:type="gramEnd"/>
      <w:r w:rsidRPr="00F73AEB">
        <w:rPr>
          <w:rFonts w:ascii="Times New Roman" w:hAnsi="Times New Roman"/>
          <w:sz w:val="26"/>
          <w:szCs w:val="26"/>
        </w:rPr>
        <w:t xml:space="preserve"> возможно достичь путем улучшения качества и приведение автомобильных дорог в соответствии с требованиями СНиП, оптимизации дорожно-транспортной инфраструктуры,  снижения возможности возникновения аварийных и чрезвычайных ситуаций и повышения безопасности условий для участников дорожного движения.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Для создания условий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 необходимо повысить уровень и качество жизни сельского населения на основе повышения уровня развития социальной инфраструктуры и инженерного обустройства сельских территорий, а также создать условия для повышения престижности проживания в сельской местности.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lastRenderedPageBreak/>
        <w:tab/>
        <w:t>Кроме того, к числу проблем относится наличие ветхого и аварийного жилья и увеличение количества несанкционированных свалок, что влияет на экологию Похвистневского района.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 Решение проблемы по выполнению реформы по о</w:t>
      </w:r>
      <w:r>
        <w:rPr>
          <w:rFonts w:ascii="Times New Roman" w:hAnsi="Times New Roman"/>
          <w:sz w:val="26"/>
          <w:szCs w:val="26"/>
        </w:rPr>
        <w:t xml:space="preserve">бращению с ТКО приведет к </w:t>
      </w:r>
      <w:r w:rsidRPr="00F73AEB">
        <w:rPr>
          <w:rFonts w:ascii="Times New Roman" w:hAnsi="Times New Roman"/>
          <w:sz w:val="26"/>
          <w:szCs w:val="26"/>
        </w:rPr>
        <w:t>улучшени</w:t>
      </w:r>
      <w:r>
        <w:rPr>
          <w:rFonts w:ascii="Times New Roman" w:hAnsi="Times New Roman"/>
          <w:sz w:val="26"/>
          <w:szCs w:val="26"/>
        </w:rPr>
        <w:t>ю</w:t>
      </w:r>
      <w:r w:rsidRPr="00F73AEB">
        <w:rPr>
          <w:rFonts w:ascii="Times New Roman" w:hAnsi="Times New Roman"/>
          <w:sz w:val="26"/>
          <w:szCs w:val="26"/>
        </w:rPr>
        <w:t xml:space="preserve"> экологической обстановки.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Так в рамках реализации муниципальной программы «Обеспечение деятельности  муниципального казенного учреждения  «Управление капитального строительства, архитектуры и градостроительства,  жилищно-коммунального и дорожного  хозяйства» муниципального  района Похвистневский Самарской области  на 202</w:t>
      </w:r>
      <w:r w:rsidR="005D0170">
        <w:rPr>
          <w:rFonts w:ascii="Times New Roman" w:hAnsi="Times New Roman"/>
          <w:sz w:val="26"/>
          <w:szCs w:val="26"/>
          <w:lang w:eastAsia="ru-RU"/>
        </w:rPr>
        <w:t>4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- 202</w:t>
      </w:r>
      <w:r w:rsidR="005D0170">
        <w:rPr>
          <w:rFonts w:ascii="Times New Roman" w:hAnsi="Times New Roman"/>
          <w:sz w:val="26"/>
          <w:szCs w:val="26"/>
          <w:lang w:eastAsia="ru-RU"/>
        </w:rPr>
        <w:t>8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годы», утвержденной  постановлением от </w:t>
      </w:r>
      <w:r w:rsidR="005D0170">
        <w:rPr>
          <w:rFonts w:ascii="Times New Roman" w:hAnsi="Times New Roman"/>
          <w:sz w:val="26"/>
          <w:szCs w:val="26"/>
          <w:lang w:eastAsia="ru-RU"/>
        </w:rPr>
        <w:t>12</w:t>
      </w:r>
      <w:r w:rsidRPr="00F73AEB">
        <w:rPr>
          <w:rFonts w:ascii="Times New Roman" w:hAnsi="Times New Roman"/>
          <w:sz w:val="26"/>
          <w:szCs w:val="26"/>
          <w:lang w:eastAsia="ru-RU"/>
        </w:rPr>
        <w:t>.</w:t>
      </w:r>
      <w:r w:rsidR="005D0170">
        <w:rPr>
          <w:rFonts w:ascii="Times New Roman" w:hAnsi="Times New Roman"/>
          <w:sz w:val="26"/>
          <w:szCs w:val="26"/>
          <w:lang w:eastAsia="ru-RU"/>
        </w:rPr>
        <w:t>09</w:t>
      </w:r>
      <w:r w:rsidRPr="00F73AEB">
        <w:rPr>
          <w:rFonts w:ascii="Times New Roman" w:hAnsi="Times New Roman"/>
          <w:sz w:val="26"/>
          <w:szCs w:val="26"/>
          <w:lang w:eastAsia="ru-RU"/>
        </w:rPr>
        <w:t>.202</w:t>
      </w:r>
      <w:r w:rsidR="005D0170">
        <w:rPr>
          <w:rFonts w:ascii="Times New Roman" w:hAnsi="Times New Roman"/>
          <w:sz w:val="26"/>
          <w:szCs w:val="26"/>
          <w:lang w:eastAsia="ru-RU"/>
        </w:rPr>
        <w:t>3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года  № </w:t>
      </w:r>
      <w:r w:rsidR="005D0170">
        <w:rPr>
          <w:rFonts w:ascii="Times New Roman" w:hAnsi="Times New Roman"/>
          <w:sz w:val="26"/>
          <w:szCs w:val="26"/>
          <w:lang w:eastAsia="ru-RU"/>
        </w:rPr>
        <w:t>624</w:t>
      </w:r>
      <w:r w:rsidRPr="00F73AEB">
        <w:rPr>
          <w:rFonts w:ascii="Times New Roman" w:hAnsi="Times New Roman"/>
          <w:sz w:val="26"/>
          <w:szCs w:val="26"/>
          <w:lang w:eastAsia="ru-RU"/>
        </w:rPr>
        <w:t>, за отчетный 202</w:t>
      </w:r>
      <w:r w:rsidR="005D0170">
        <w:rPr>
          <w:rFonts w:ascii="Times New Roman" w:hAnsi="Times New Roman"/>
          <w:sz w:val="26"/>
          <w:szCs w:val="26"/>
          <w:lang w:eastAsia="ru-RU"/>
        </w:rPr>
        <w:t>5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год  были достигнуты следующие</w:t>
      </w:r>
      <w:r w:rsidRPr="00F73AEB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результаты:  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подготовлено  сметной документации для строительно-монтажных работ и текущих ремонтов в количестве </w:t>
      </w:r>
      <w:r w:rsidR="00E15CBA">
        <w:rPr>
          <w:rFonts w:ascii="Times New Roman" w:hAnsi="Times New Roman"/>
          <w:sz w:val="26"/>
          <w:szCs w:val="26"/>
          <w:lang w:eastAsia="ru-RU"/>
        </w:rPr>
        <w:t>127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шт., 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выдано </w:t>
      </w:r>
      <w:r w:rsidR="00E15CBA">
        <w:rPr>
          <w:rFonts w:ascii="Times New Roman" w:hAnsi="Times New Roman"/>
          <w:sz w:val="26"/>
          <w:szCs w:val="26"/>
          <w:lang w:eastAsia="ru-RU"/>
        </w:rPr>
        <w:t>25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разрешений на строительство (уведомление о планируемом строительстве и реконструкции  объекта индивидуального жилищного строительства или садового дома),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выдано </w:t>
      </w:r>
      <w:r w:rsidR="00E15CBA">
        <w:rPr>
          <w:rFonts w:ascii="Times New Roman" w:hAnsi="Times New Roman"/>
          <w:sz w:val="26"/>
          <w:szCs w:val="26"/>
          <w:lang w:eastAsia="ru-RU"/>
        </w:rPr>
        <w:t>3</w:t>
      </w:r>
      <w:r w:rsidRPr="00F73AEB">
        <w:rPr>
          <w:rFonts w:ascii="Times New Roman" w:hAnsi="Times New Roman"/>
          <w:sz w:val="26"/>
          <w:szCs w:val="26"/>
          <w:lang w:eastAsia="ru-RU"/>
        </w:rPr>
        <w:t>1 разрешение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дома),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выдано </w:t>
      </w:r>
      <w:r w:rsidR="00E15CBA">
        <w:rPr>
          <w:rFonts w:ascii="Times New Roman" w:hAnsi="Times New Roman"/>
          <w:sz w:val="26"/>
          <w:szCs w:val="26"/>
          <w:lang w:eastAsia="ru-RU"/>
        </w:rPr>
        <w:t>6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разрешени</w:t>
      </w:r>
      <w:r w:rsidR="00A3612B">
        <w:rPr>
          <w:rFonts w:ascii="Times New Roman" w:hAnsi="Times New Roman"/>
          <w:sz w:val="26"/>
          <w:szCs w:val="26"/>
          <w:lang w:eastAsia="ru-RU"/>
        </w:rPr>
        <w:t>й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на строительство (уведомление о планируемом строительстве и реконструкции  объекта индивидуального жилищного строительства или садового дома), осуществленного с привлечением средств материнского (семейного) капитала,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 введено  в эксплуатацию жилых домов в размере </w:t>
      </w:r>
      <w:r w:rsidR="00E15CBA">
        <w:rPr>
          <w:rFonts w:ascii="Times New Roman" w:hAnsi="Times New Roman"/>
          <w:sz w:val="26"/>
          <w:szCs w:val="26"/>
          <w:lang w:eastAsia="ru-RU"/>
        </w:rPr>
        <w:t>4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15CBA">
        <w:rPr>
          <w:rFonts w:ascii="Times New Roman" w:hAnsi="Times New Roman"/>
          <w:sz w:val="26"/>
          <w:szCs w:val="26"/>
          <w:lang w:eastAsia="ru-RU"/>
        </w:rPr>
        <w:t>906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м</w:t>
      </w:r>
      <w:proofErr w:type="gramStart"/>
      <w:r w:rsidRPr="00F73AEB">
        <w:rPr>
          <w:rFonts w:ascii="Times New Roman" w:hAnsi="Times New Roman"/>
          <w:sz w:val="26"/>
          <w:szCs w:val="26"/>
          <w:lang w:eastAsia="ru-RU"/>
        </w:rPr>
        <w:t>2</w:t>
      </w:r>
      <w:proofErr w:type="gramEnd"/>
      <w:r w:rsidR="00A3612B">
        <w:rPr>
          <w:rFonts w:ascii="Times New Roman" w:hAnsi="Times New Roman"/>
          <w:sz w:val="26"/>
          <w:szCs w:val="26"/>
          <w:lang w:eastAsia="ru-RU"/>
        </w:rPr>
        <w:t>,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- организован вывоз ТКО (объем) – 1</w:t>
      </w:r>
      <w:r w:rsidR="00E15CBA">
        <w:rPr>
          <w:rFonts w:ascii="Times New Roman" w:hAnsi="Times New Roman"/>
          <w:sz w:val="26"/>
          <w:szCs w:val="26"/>
          <w:lang w:eastAsia="ru-RU"/>
        </w:rPr>
        <w:t>5</w:t>
      </w:r>
      <w:r w:rsidRPr="00F73AE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15CBA">
        <w:rPr>
          <w:rFonts w:ascii="Times New Roman" w:hAnsi="Times New Roman"/>
          <w:sz w:val="26"/>
          <w:szCs w:val="26"/>
          <w:lang w:eastAsia="ru-RU"/>
        </w:rPr>
        <w:t>5</w:t>
      </w:r>
      <w:r w:rsidRPr="00F73AEB">
        <w:rPr>
          <w:rFonts w:ascii="Times New Roman" w:hAnsi="Times New Roman"/>
          <w:sz w:val="26"/>
          <w:szCs w:val="26"/>
          <w:lang w:eastAsia="ru-RU"/>
        </w:rPr>
        <w:t>00 м3.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Полноценное и своевременное обеспечение деятельности в настоящее время невозможно без решения проблем материально-технического и ресурсного обеспечения.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ab/>
        <w:t>Для увеличения эффективности деятельности необходимо создать оптимальные условия для работы. Необходимо внедрение и использование современных методов организации труда и схем внедрения делопроизводства для быстрого принятия решений и исполнения полномочий. Использование современных технологий и обеспеченность необходимым оборудованием является важнейшим аспектом и необходимым условием для повышения уровня их работы. Развитие указанного направления будет способствовать повышению качества выполнения ими своих полномочий, а также приведет к повышению доверия и открытости.</w:t>
      </w:r>
    </w:p>
    <w:p w:rsidR="0001192D" w:rsidRPr="00F73AEB" w:rsidRDefault="0001192D" w:rsidP="006434BE">
      <w:pPr>
        <w:spacing w:after="0"/>
        <w:ind w:right="-113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ab/>
      </w:r>
      <w:r w:rsidRPr="00F73AEB">
        <w:rPr>
          <w:rFonts w:ascii="Times New Roman" w:hAnsi="Times New Roman"/>
          <w:sz w:val="26"/>
          <w:szCs w:val="26"/>
        </w:rPr>
        <w:t xml:space="preserve">Цели и задачи муниципальной программы соответствуют основным стратегическим направлениям развития, обозначенным в Стратегии социально-экономического развития </w:t>
      </w:r>
      <w:r>
        <w:rPr>
          <w:rFonts w:ascii="Times New Roman" w:hAnsi="Times New Roman"/>
          <w:sz w:val="26"/>
          <w:szCs w:val="26"/>
        </w:rPr>
        <w:t xml:space="preserve">муниципального района Похвистневский </w:t>
      </w:r>
      <w:r w:rsidRPr="00F73AEB">
        <w:rPr>
          <w:rFonts w:ascii="Times New Roman" w:hAnsi="Times New Roman"/>
          <w:sz w:val="26"/>
          <w:szCs w:val="26"/>
        </w:rPr>
        <w:t xml:space="preserve">Самарской области на </w:t>
      </w:r>
      <w:r w:rsidRPr="00D52F30">
        <w:rPr>
          <w:rFonts w:ascii="Times New Roman" w:hAnsi="Times New Roman"/>
          <w:sz w:val="26"/>
          <w:szCs w:val="26"/>
        </w:rPr>
        <w:t>период до 2030 года.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lastRenderedPageBreak/>
        <w:t>К основным факторам, которые могут повлиять на достижение ожидаемых показателей муниципальной программы можно отнести: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 xml:space="preserve">- Финансово-экономические риски - недофинансирование мероприятий муниципальной программы в силу низкого уровня бюджетной обеспеченности. 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- Организационные риски - недостаточная проработка вопросов, решаемых в рамках муниципальной программы, недостаточная подготовка управленческого потенциала, неполнота системы мониторинга реализации муниципальной программы.</w:t>
      </w:r>
    </w:p>
    <w:p w:rsidR="0001192D" w:rsidRPr="00F73AEB" w:rsidRDefault="0001192D" w:rsidP="006434BE">
      <w:pPr>
        <w:spacing w:after="0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73AEB">
        <w:rPr>
          <w:rFonts w:ascii="Times New Roman" w:hAnsi="Times New Roman"/>
          <w:sz w:val="26"/>
          <w:szCs w:val="26"/>
          <w:lang w:eastAsia="ru-RU"/>
        </w:rPr>
        <w:t>Устранение организационных рисков возможно за счет обеспечения постоянного и оперативного мониторинга реализации программы, а также за счет корректировки программы на основе анализа данных мониторинга. Важным средством снижения риска является повышение квалификации сотрудников Учреждения.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2. Цель и задачи, целевые (стратегические) показатели, этапы и сроки реализации муниципальной программы.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Целью муниципальной программы является реализация на территории муниципального района Похвистневский социально-экономической политики и  осуществлении регулирования в сфере капитального строительства, архитектуры и градостроительства, жилищно-коммунального и дорожного хозяйства.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В рамках  муниципальной программы предусматривается решение следующих задач: 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1) 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</w:t>
      </w:r>
      <w:r w:rsidR="00AD6EA3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F73AEB">
        <w:rPr>
          <w:rFonts w:ascii="Times New Roman" w:hAnsi="Times New Roman"/>
          <w:sz w:val="26"/>
          <w:szCs w:val="26"/>
        </w:rPr>
        <w:t>;</w:t>
      </w:r>
    </w:p>
    <w:p w:rsidR="0001192D" w:rsidRPr="00F73AEB" w:rsidRDefault="00AD6EA3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01192D" w:rsidRPr="00F73AEB">
        <w:rPr>
          <w:rFonts w:ascii="Times New Roman" w:hAnsi="Times New Roman"/>
          <w:sz w:val="26"/>
          <w:szCs w:val="26"/>
        </w:rPr>
        <w:t>)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значения, жилья на территории района;</w:t>
      </w:r>
    </w:p>
    <w:p w:rsidR="0001192D" w:rsidRPr="00F73AEB" w:rsidRDefault="00AD6EA3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01192D" w:rsidRPr="00F73AEB">
        <w:rPr>
          <w:rFonts w:ascii="Times New Roman" w:hAnsi="Times New Roman"/>
          <w:sz w:val="26"/>
          <w:szCs w:val="26"/>
        </w:rPr>
        <w:t>) развитие и улучшение транспортно-эксплуатационных качеств автомобильных дорог общего пользования местного значения;</w:t>
      </w:r>
    </w:p>
    <w:p w:rsidR="0001192D" w:rsidRPr="00F73AEB" w:rsidRDefault="00AD6EA3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1192D" w:rsidRPr="00F73AEB">
        <w:rPr>
          <w:rFonts w:ascii="Times New Roman" w:hAnsi="Times New Roman"/>
          <w:sz w:val="26"/>
          <w:szCs w:val="26"/>
        </w:rPr>
        <w:t>) создание условий для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</w:t>
      </w:r>
      <w:r>
        <w:rPr>
          <w:rFonts w:ascii="Times New Roman" w:hAnsi="Times New Roman"/>
          <w:sz w:val="26"/>
          <w:szCs w:val="26"/>
        </w:rPr>
        <w:t xml:space="preserve"> Самарской области</w:t>
      </w:r>
      <w:r w:rsidR="0001192D" w:rsidRPr="00F73AEB">
        <w:rPr>
          <w:rFonts w:ascii="Times New Roman" w:hAnsi="Times New Roman"/>
          <w:sz w:val="26"/>
          <w:szCs w:val="26"/>
        </w:rPr>
        <w:t>;</w:t>
      </w:r>
    </w:p>
    <w:p w:rsidR="0001192D" w:rsidRPr="00F73AEB" w:rsidRDefault="00AD6EA3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01192D" w:rsidRPr="00F73AEB">
        <w:rPr>
          <w:rFonts w:ascii="Times New Roman" w:hAnsi="Times New Roman"/>
          <w:sz w:val="26"/>
          <w:szCs w:val="26"/>
        </w:rPr>
        <w:t>) создание условий для выполнения реформы по обращению с ТКО.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Перечень стратегических показателей (индикаторов), характеризующих ежегодный ход и итоги реализации муниципальной программы представлен в Приложении № 1 к муниципальной программе.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lastRenderedPageBreak/>
        <w:tab/>
        <w:t>Реализация муниципальной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муниципальной программы.</w:t>
      </w:r>
    </w:p>
    <w:p w:rsidR="0001192D" w:rsidRPr="00F73AEB" w:rsidRDefault="006B4AA3" w:rsidP="0001192D">
      <w:pPr>
        <w:spacing w:after="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ab/>
      </w:r>
      <w:r w:rsidR="0001192D" w:rsidRPr="00F73AEB">
        <w:rPr>
          <w:rFonts w:ascii="Times New Roman" w:hAnsi="Times New Roman"/>
          <w:bCs/>
          <w:sz w:val="26"/>
          <w:szCs w:val="26"/>
          <w:lang w:eastAsia="ru-RU"/>
        </w:rPr>
        <w:t>Муниципальная программа реализуется в период с 202</w:t>
      </w:r>
      <w:r>
        <w:rPr>
          <w:rFonts w:ascii="Times New Roman" w:hAnsi="Times New Roman"/>
          <w:bCs/>
          <w:sz w:val="26"/>
          <w:szCs w:val="26"/>
          <w:lang w:eastAsia="ru-RU"/>
        </w:rPr>
        <w:t>7</w:t>
      </w:r>
      <w:r w:rsidR="0001192D"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 по 20</w:t>
      </w:r>
      <w:r>
        <w:rPr>
          <w:rFonts w:ascii="Times New Roman" w:hAnsi="Times New Roman"/>
          <w:bCs/>
          <w:sz w:val="26"/>
          <w:szCs w:val="26"/>
          <w:lang w:eastAsia="ru-RU"/>
        </w:rPr>
        <w:t>31</w:t>
      </w:r>
      <w:r w:rsidR="0001192D"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 годы.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3. План мероприятий по выполнению муниципальной программы.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 xml:space="preserve"> Механизм реализации муниципальной программы.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План мероприятий по выполнению муниципальной программы представлен в Приложении № 2 к муниципальной программе программу «Обеспечение деятельности  муниципального казенного учреждения  «Управление капитального строительства, архитектуры и градостроительства,  жилищно-коммунального и дорожного  хозяйства»  муниципального  района Похвистневский Самарской области  на 202</w:t>
      </w:r>
      <w:r w:rsidR="00E8798D">
        <w:rPr>
          <w:rFonts w:ascii="Times New Roman" w:hAnsi="Times New Roman"/>
          <w:sz w:val="26"/>
          <w:szCs w:val="26"/>
        </w:rPr>
        <w:t>7</w:t>
      </w:r>
      <w:r w:rsidRPr="00F73AEB">
        <w:rPr>
          <w:rFonts w:ascii="Times New Roman" w:hAnsi="Times New Roman"/>
          <w:sz w:val="26"/>
          <w:szCs w:val="26"/>
        </w:rPr>
        <w:t xml:space="preserve"> - 20</w:t>
      </w:r>
      <w:r w:rsidR="00E8798D">
        <w:rPr>
          <w:rFonts w:ascii="Times New Roman" w:hAnsi="Times New Roman"/>
          <w:sz w:val="26"/>
          <w:szCs w:val="26"/>
        </w:rPr>
        <w:t>31</w:t>
      </w:r>
      <w:r w:rsidRPr="00F73AEB">
        <w:rPr>
          <w:rFonts w:ascii="Times New Roman" w:hAnsi="Times New Roman"/>
          <w:sz w:val="26"/>
          <w:szCs w:val="26"/>
        </w:rPr>
        <w:t xml:space="preserve"> годы».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</w:r>
      <w:proofErr w:type="gramStart"/>
      <w:r w:rsidRPr="00F73AEB">
        <w:rPr>
          <w:rFonts w:ascii="Times New Roman" w:hAnsi="Times New Roman"/>
          <w:sz w:val="26"/>
          <w:szCs w:val="26"/>
        </w:rPr>
        <w:t>Контроль  за</w:t>
      </w:r>
      <w:proofErr w:type="gramEnd"/>
      <w:r w:rsidRPr="00F73AEB">
        <w:rPr>
          <w:rFonts w:ascii="Times New Roman" w:hAnsi="Times New Roman"/>
          <w:sz w:val="26"/>
          <w:szCs w:val="26"/>
        </w:rPr>
        <w:t xml:space="preserve">  реализацией </w:t>
      </w:r>
      <w:r>
        <w:rPr>
          <w:rFonts w:ascii="Times New Roman" w:hAnsi="Times New Roman"/>
          <w:sz w:val="26"/>
          <w:szCs w:val="26"/>
        </w:rPr>
        <w:t>мероприятий</w:t>
      </w:r>
      <w:r w:rsidRPr="00F73AEB">
        <w:rPr>
          <w:rFonts w:ascii="Times New Roman" w:hAnsi="Times New Roman"/>
          <w:sz w:val="26"/>
          <w:szCs w:val="26"/>
        </w:rPr>
        <w:t xml:space="preserve"> муниципальной программы  осуществляет  заместитель  Главы 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</w:t>
      </w:r>
      <w:r w:rsidR="00556E18">
        <w:rPr>
          <w:rFonts w:ascii="Times New Roman" w:hAnsi="Times New Roman"/>
          <w:sz w:val="26"/>
          <w:szCs w:val="26"/>
        </w:rPr>
        <w:t xml:space="preserve">Похвистневский Самарской области </w:t>
      </w:r>
      <w:r w:rsidRPr="00F73AEB">
        <w:rPr>
          <w:rFonts w:ascii="Times New Roman" w:hAnsi="Times New Roman"/>
          <w:sz w:val="26"/>
          <w:szCs w:val="26"/>
        </w:rPr>
        <w:t>Райков С.В.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Ответственность  за  реализацию </w:t>
      </w:r>
      <w:r>
        <w:rPr>
          <w:rFonts w:ascii="Times New Roman" w:hAnsi="Times New Roman"/>
          <w:sz w:val="26"/>
          <w:szCs w:val="26"/>
        </w:rPr>
        <w:t>мероприятий</w:t>
      </w:r>
      <w:r w:rsidRPr="00F73AEB">
        <w:rPr>
          <w:rFonts w:ascii="Times New Roman" w:hAnsi="Times New Roman"/>
          <w:sz w:val="26"/>
          <w:szCs w:val="26"/>
        </w:rPr>
        <w:t xml:space="preserve"> муниципальной программы   и  обеспечение  достижений  показателей, эффективности реализации  муниципальной программы несет  МКУ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</w:t>
      </w:r>
      <w:r w:rsidR="00556E18">
        <w:rPr>
          <w:rFonts w:ascii="Times New Roman" w:hAnsi="Times New Roman"/>
          <w:sz w:val="26"/>
          <w:szCs w:val="26"/>
        </w:rPr>
        <w:t xml:space="preserve">Самарской области </w:t>
      </w:r>
      <w:r w:rsidRPr="00F73AEB">
        <w:rPr>
          <w:rFonts w:ascii="Times New Roman" w:hAnsi="Times New Roman"/>
          <w:sz w:val="26"/>
          <w:szCs w:val="26"/>
        </w:rPr>
        <w:t>в пределах финансирования муниципальной программы.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</w:r>
      <w:proofErr w:type="gramStart"/>
      <w:r w:rsidRPr="00F73AEB">
        <w:rPr>
          <w:rFonts w:ascii="Times New Roman" w:hAnsi="Times New Roman"/>
          <w:sz w:val="26"/>
          <w:szCs w:val="26"/>
        </w:rPr>
        <w:t xml:space="preserve">Ответственный  исполнитель  муниципальной  программы  в  срок  до  1  марта года, следующего за отчётным, готовит отчёт о ходе реализации муниципальной программы и  направляет  его  в  отдел  экономики  и реформ  Администрации муниципального района </w:t>
      </w:r>
      <w:r w:rsidR="00556E18">
        <w:rPr>
          <w:rFonts w:ascii="Times New Roman" w:hAnsi="Times New Roman"/>
          <w:sz w:val="26"/>
          <w:szCs w:val="26"/>
        </w:rPr>
        <w:t xml:space="preserve">Похвистневский Самарской области </w:t>
      </w:r>
      <w:r w:rsidRPr="00F73AEB">
        <w:rPr>
          <w:rFonts w:ascii="Times New Roman" w:hAnsi="Times New Roman"/>
          <w:sz w:val="26"/>
          <w:szCs w:val="26"/>
        </w:rPr>
        <w:t xml:space="preserve">на бумажном и электронном носителях. </w:t>
      </w:r>
      <w:proofErr w:type="gramEnd"/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>Отчет содержит: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1) </w:t>
      </w:r>
      <w:r w:rsidR="009365D0">
        <w:rPr>
          <w:rFonts w:ascii="Times New Roman" w:hAnsi="Times New Roman"/>
          <w:sz w:val="26"/>
          <w:szCs w:val="26"/>
        </w:rPr>
        <w:t xml:space="preserve"> </w:t>
      </w:r>
      <w:r w:rsidRPr="00F73AEB">
        <w:rPr>
          <w:rFonts w:ascii="Times New Roman" w:hAnsi="Times New Roman"/>
          <w:sz w:val="26"/>
          <w:szCs w:val="26"/>
        </w:rPr>
        <w:t>конкретные результаты, достигнутые за отчётный период;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2) перечень мероприятий муниципальной программы, выполненных и не выполненных (с указанием причин) в установленные сроки;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3) анализ факторов, повлиявших на ход реализации муниципальной программы;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4) данные об использовании бюджетных ассигнований и иных средств на выполнение мероприятий муниципальной программы;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5)  оценку  эффективности  использования  бюджетных  средств  на  реализацию муниципальной программы.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После  окончания  срока  реализации </w:t>
      </w:r>
      <w:r>
        <w:rPr>
          <w:rFonts w:ascii="Times New Roman" w:hAnsi="Times New Roman"/>
          <w:sz w:val="26"/>
          <w:szCs w:val="26"/>
        </w:rPr>
        <w:t>мероприятий</w:t>
      </w:r>
      <w:r w:rsidRPr="00F73AEB">
        <w:rPr>
          <w:rFonts w:ascii="Times New Roman" w:hAnsi="Times New Roman"/>
          <w:sz w:val="26"/>
          <w:szCs w:val="26"/>
        </w:rPr>
        <w:t xml:space="preserve"> муниципальной  программы  ответственный исполнитель представляет  куратору итоговый отчет о ее реализации. После завершения очередного финансового года разработчиком </w:t>
      </w:r>
      <w:r w:rsidRPr="00F73AEB">
        <w:rPr>
          <w:rFonts w:ascii="Times New Roman" w:hAnsi="Times New Roman"/>
          <w:sz w:val="26"/>
          <w:szCs w:val="26"/>
        </w:rPr>
        <w:lastRenderedPageBreak/>
        <w:t>программы проводится оценка эффективности ее реализации одновременно с годовым отчетом.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 </w:t>
      </w: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4. Ресурсное обеспечение муниципальной программы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  <w:t xml:space="preserve">Общий объем финансирования составляет </w:t>
      </w:r>
      <w:r w:rsidR="00E8798D">
        <w:rPr>
          <w:rFonts w:ascii="Times New Roman" w:hAnsi="Times New Roman"/>
          <w:sz w:val="26"/>
          <w:szCs w:val="26"/>
        </w:rPr>
        <w:t>30</w:t>
      </w:r>
      <w:r>
        <w:rPr>
          <w:rFonts w:ascii="Times New Roman" w:hAnsi="Times New Roman"/>
          <w:sz w:val="26"/>
          <w:szCs w:val="26"/>
        </w:rPr>
        <w:t> </w:t>
      </w:r>
      <w:r w:rsidR="00E8798D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E8798D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руб., в том числе по годам: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202</w:t>
      </w:r>
      <w:r w:rsidR="00870B7B">
        <w:rPr>
          <w:rFonts w:ascii="Times New Roman" w:hAnsi="Times New Roman"/>
          <w:sz w:val="26"/>
          <w:szCs w:val="26"/>
        </w:rPr>
        <w:t>7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870B7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870B7B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870B7B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202</w:t>
      </w:r>
      <w:r w:rsidR="00870B7B">
        <w:rPr>
          <w:rFonts w:ascii="Times New Roman" w:hAnsi="Times New Roman"/>
          <w:sz w:val="26"/>
          <w:szCs w:val="26"/>
        </w:rPr>
        <w:t>8</w:t>
      </w:r>
      <w:r w:rsidRPr="00F73AEB">
        <w:rPr>
          <w:rFonts w:ascii="Times New Roman" w:hAnsi="Times New Roman"/>
          <w:sz w:val="26"/>
          <w:szCs w:val="26"/>
        </w:rPr>
        <w:t xml:space="preserve"> год –</w:t>
      </w:r>
      <w:r>
        <w:rPr>
          <w:rFonts w:ascii="Times New Roman" w:hAnsi="Times New Roman"/>
          <w:sz w:val="26"/>
          <w:szCs w:val="26"/>
        </w:rPr>
        <w:t xml:space="preserve"> </w:t>
      </w:r>
      <w:r w:rsidR="00870B7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870B7B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870B7B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202</w:t>
      </w:r>
      <w:r w:rsidR="00870B7B">
        <w:rPr>
          <w:rFonts w:ascii="Times New Roman" w:hAnsi="Times New Roman"/>
          <w:sz w:val="26"/>
          <w:szCs w:val="26"/>
        </w:rPr>
        <w:t>9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870B7B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870B7B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870B7B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</w:t>
      </w:r>
      <w:r w:rsidR="00512C15">
        <w:rPr>
          <w:rFonts w:ascii="Times New Roman" w:hAnsi="Times New Roman"/>
          <w:sz w:val="26"/>
          <w:szCs w:val="26"/>
        </w:rPr>
        <w:t>30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512C15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512C15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512C15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>тыс. руб.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20</w:t>
      </w:r>
      <w:r w:rsidR="00512C15">
        <w:rPr>
          <w:rFonts w:ascii="Times New Roman" w:hAnsi="Times New Roman"/>
          <w:sz w:val="26"/>
          <w:szCs w:val="26"/>
        </w:rPr>
        <w:t>31</w:t>
      </w:r>
      <w:r w:rsidRPr="00F73AEB">
        <w:rPr>
          <w:rFonts w:ascii="Times New Roman" w:hAnsi="Times New Roman"/>
          <w:sz w:val="26"/>
          <w:szCs w:val="26"/>
        </w:rPr>
        <w:t xml:space="preserve"> год – </w:t>
      </w:r>
      <w:r w:rsidR="00512C15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 </w:t>
      </w:r>
      <w:r w:rsidR="00512C15">
        <w:rPr>
          <w:rFonts w:ascii="Times New Roman" w:hAnsi="Times New Roman"/>
          <w:sz w:val="26"/>
          <w:szCs w:val="26"/>
        </w:rPr>
        <w:t>000</w:t>
      </w:r>
      <w:r>
        <w:rPr>
          <w:rFonts w:ascii="Times New Roman" w:hAnsi="Times New Roman"/>
          <w:sz w:val="26"/>
          <w:szCs w:val="26"/>
        </w:rPr>
        <w:t>,</w:t>
      </w:r>
      <w:r w:rsidR="00512C15">
        <w:rPr>
          <w:rFonts w:ascii="Times New Roman" w:hAnsi="Times New Roman"/>
          <w:sz w:val="26"/>
          <w:szCs w:val="26"/>
        </w:rPr>
        <w:t>0</w:t>
      </w:r>
      <w:r w:rsidRPr="00F73AEB">
        <w:rPr>
          <w:rFonts w:ascii="Times New Roman" w:hAnsi="Times New Roman"/>
          <w:sz w:val="26"/>
          <w:szCs w:val="26"/>
        </w:rPr>
        <w:t xml:space="preserve"> тыс. руб. 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(приложение № 3 к  муниципальной программе).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5.  Результат    реализации   муниципальной программы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ab/>
      </w:r>
      <w:proofErr w:type="gramStart"/>
      <w:r w:rsidRPr="00F73AEB">
        <w:rPr>
          <w:rFonts w:ascii="Times New Roman" w:hAnsi="Times New Roman"/>
          <w:sz w:val="26"/>
          <w:szCs w:val="26"/>
        </w:rPr>
        <w:t>Эффективное и своевременное расходование средств бюджета муниципального района Похвистневский, направленное на обеспечение реализации полномочий и деятельности учреждения в сфере капитального строительства, архитектуры и градостроительства, жилищно-коммунального и дорожного хозяйства, а также  оперативный контроль качества, объемов и сроков строительства, реконструкции, капитального  ремонта  объектов в соответствии с утвержденной проектно-сметной документацией и заключенными контрактами подряда, приемка выполненных работ, определено поставленными задачами  муниципальной программы по</w:t>
      </w:r>
      <w:proofErr w:type="gramEnd"/>
      <w:r w:rsidRPr="00F73AEB">
        <w:rPr>
          <w:rFonts w:ascii="Times New Roman" w:hAnsi="Times New Roman"/>
          <w:sz w:val="26"/>
          <w:szCs w:val="26"/>
        </w:rPr>
        <w:t xml:space="preserve"> следующим целевым (стратегическим) показателям (индикаторам) и по </w:t>
      </w:r>
      <w:r>
        <w:rPr>
          <w:rFonts w:ascii="Times New Roman" w:hAnsi="Times New Roman"/>
          <w:sz w:val="26"/>
          <w:szCs w:val="26"/>
        </w:rPr>
        <w:t>состоянию на 31.12.20</w:t>
      </w:r>
      <w:r w:rsidR="00E8798D">
        <w:rPr>
          <w:rFonts w:ascii="Times New Roman" w:hAnsi="Times New Roman"/>
          <w:sz w:val="26"/>
          <w:szCs w:val="26"/>
        </w:rPr>
        <w:t>31</w:t>
      </w:r>
      <w:r w:rsidRPr="00F73AEB">
        <w:rPr>
          <w:rFonts w:ascii="Times New Roman" w:hAnsi="Times New Roman"/>
          <w:sz w:val="26"/>
          <w:szCs w:val="26"/>
        </w:rPr>
        <w:t xml:space="preserve"> год должно составлять (приложение № 1 к муниципальной программе):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сметной документации ремонтно-строительных работ, строительно-монтажных работ объектов реконструкции и капитального и текущего ремонта – не менее </w:t>
      </w:r>
      <w:r w:rsidR="009365D0">
        <w:rPr>
          <w:rFonts w:ascii="Times New Roman" w:hAnsi="Times New Roman"/>
          <w:sz w:val="26"/>
          <w:szCs w:val="26"/>
        </w:rPr>
        <w:t>10</w:t>
      </w:r>
      <w:r w:rsidRPr="00F73AEB">
        <w:rPr>
          <w:rFonts w:ascii="Times New Roman" w:hAnsi="Times New Roman"/>
          <w:sz w:val="26"/>
          <w:szCs w:val="26"/>
        </w:rPr>
        <w:t>0 шт. за  учетный год,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разработанных градостроительных планов - не менее </w:t>
      </w:r>
      <w:r>
        <w:rPr>
          <w:rFonts w:ascii="Times New Roman" w:hAnsi="Times New Roman"/>
          <w:sz w:val="26"/>
          <w:szCs w:val="26"/>
        </w:rPr>
        <w:t>2</w:t>
      </w:r>
      <w:r w:rsidRPr="00F73AEB">
        <w:rPr>
          <w:rFonts w:ascii="Times New Roman" w:hAnsi="Times New Roman"/>
          <w:sz w:val="26"/>
          <w:szCs w:val="26"/>
        </w:rPr>
        <w:t xml:space="preserve"> шт. в учетном году,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 - объемы ввода в эксплуатацию после строительства, реконструкции и ремонта автомобильных дорог общего пользования местного значения – не менее 50 000 м</w:t>
      </w:r>
      <w:proofErr w:type="gramStart"/>
      <w:r w:rsidRPr="00F73AEB">
        <w:rPr>
          <w:rFonts w:ascii="Times New Roman" w:hAnsi="Times New Roman"/>
          <w:sz w:val="26"/>
          <w:szCs w:val="26"/>
        </w:rPr>
        <w:t>2</w:t>
      </w:r>
      <w:proofErr w:type="gramEnd"/>
      <w:r w:rsidRPr="00F73AEB">
        <w:rPr>
          <w:rFonts w:ascii="Times New Roman" w:hAnsi="Times New Roman"/>
          <w:sz w:val="26"/>
          <w:szCs w:val="26"/>
        </w:rPr>
        <w:t xml:space="preserve"> за учетный год,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- количество выданных разрешений на строительство (уведомление о планируемом строительстве и реконструкции  объекта индивидуального жилищного строительства или садового дома)  – не менее 30 шт. за учетный год,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выданных разрешений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 – не менее 20 шт. за учетный год, 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lastRenderedPageBreak/>
        <w:t>- количество и площадь введенных в эксплуатацию жилых домов индивидуального жилого и капитал</w:t>
      </w:r>
      <w:r>
        <w:rPr>
          <w:rFonts w:ascii="Times New Roman" w:hAnsi="Times New Roman"/>
          <w:sz w:val="26"/>
          <w:szCs w:val="26"/>
        </w:rPr>
        <w:t>ьного строительства</w:t>
      </w:r>
      <w:r w:rsidRPr="00F73AEB">
        <w:rPr>
          <w:rFonts w:ascii="Times New Roman" w:hAnsi="Times New Roman"/>
          <w:sz w:val="26"/>
          <w:szCs w:val="26"/>
        </w:rPr>
        <w:t xml:space="preserve"> -</w:t>
      </w:r>
      <w:r>
        <w:rPr>
          <w:rFonts w:ascii="Times New Roman" w:hAnsi="Times New Roman"/>
          <w:sz w:val="26"/>
          <w:szCs w:val="26"/>
        </w:rPr>
        <w:t xml:space="preserve"> </w:t>
      </w:r>
      <w:r w:rsidRPr="00F73AEB">
        <w:rPr>
          <w:rFonts w:ascii="Times New Roman" w:hAnsi="Times New Roman"/>
          <w:sz w:val="26"/>
          <w:szCs w:val="26"/>
        </w:rPr>
        <w:t xml:space="preserve">не менее </w:t>
      </w:r>
      <w:r>
        <w:rPr>
          <w:rFonts w:ascii="Times New Roman" w:hAnsi="Times New Roman"/>
          <w:sz w:val="26"/>
          <w:szCs w:val="26"/>
        </w:rPr>
        <w:t>25</w:t>
      </w:r>
      <w:r w:rsidRPr="00F73AEB">
        <w:rPr>
          <w:rFonts w:ascii="Times New Roman" w:hAnsi="Times New Roman"/>
          <w:sz w:val="26"/>
          <w:szCs w:val="26"/>
        </w:rPr>
        <w:t>00 м</w:t>
      </w:r>
      <w:proofErr w:type="gramStart"/>
      <w:r w:rsidRPr="00F73AEB">
        <w:rPr>
          <w:rFonts w:ascii="Times New Roman" w:hAnsi="Times New Roman"/>
          <w:sz w:val="26"/>
          <w:szCs w:val="26"/>
        </w:rPr>
        <w:t>2</w:t>
      </w:r>
      <w:proofErr w:type="gramEnd"/>
      <w:r w:rsidRPr="00F73AEB">
        <w:rPr>
          <w:rFonts w:ascii="Times New Roman" w:hAnsi="Times New Roman"/>
          <w:sz w:val="26"/>
          <w:szCs w:val="26"/>
        </w:rPr>
        <w:t xml:space="preserve"> за учетный год.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выданных разрешений на строительство (уведомление о планируемом строительстве и реконструкции объекта индивидуального жилищного строительства или садового дома), осуществленного с привлечением материнского </w:t>
      </w:r>
      <w:r>
        <w:rPr>
          <w:rFonts w:ascii="Times New Roman" w:hAnsi="Times New Roman"/>
          <w:sz w:val="26"/>
          <w:szCs w:val="26"/>
        </w:rPr>
        <w:t>(семейного) капитала</w:t>
      </w:r>
      <w:r w:rsidRPr="00F73AEB">
        <w:rPr>
          <w:rFonts w:ascii="Times New Roman" w:hAnsi="Times New Roman"/>
          <w:sz w:val="26"/>
          <w:szCs w:val="26"/>
        </w:rPr>
        <w:t xml:space="preserve"> - не менее 1 шт. в учетном году,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 xml:space="preserve">- количество благоустроенных общественных и дворовых территорий – не менее   </w:t>
      </w:r>
      <w:r>
        <w:rPr>
          <w:rFonts w:ascii="Times New Roman" w:hAnsi="Times New Roman"/>
          <w:sz w:val="26"/>
          <w:szCs w:val="26"/>
        </w:rPr>
        <w:t>6</w:t>
      </w:r>
      <w:r w:rsidRPr="00F73AEB">
        <w:rPr>
          <w:rFonts w:ascii="Times New Roman" w:hAnsi="Times New Roman"/>
          <w:sz w:val="26"/>
          <w:szCs w:val="26"/>
        </w:rPr>
        <w:t xml:space="preserve"> шт. в учетный </w:t>
      </w:r>
      <w:r>
        <w:rPr>
          <w:rFonts w:ascii="Times New Roman" w:hAnsi="Times New Roman"/>
          <w:sz w:val="26"/>
          <w:szCs w:val="26"/>
        </w:rPr>
        <w:t>период</w:t>
      </w:r>
      <w:r w:rsidRPr="00F73AEB">
        <w:rPr>
          <w:rFonts w:ascii="Times New Roman" w:hAnsi="Times New Roman"/>
          <w:sz w:val="26"/>
          <w:szCs w:val="26"/>
        </w:rPr>
        <w:t>,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73AEB">
        <w:rPr>
          <w:rFonts w:ascii="Times New Roman" w:hAnsi="Times New Roman"/>
          <w:sz w:val="26"/>
          <w:szCs w:val="26"/>
        </w:rPr>
        <w:t>- организация вывоза ТКО (объем) – не менее 1</w:t>
      </w:r>
      <w:r>
        <w:rPr>
          <w:rFonts w:ascii="Times New Roman" w:hAnsi="Times New Roman"/>
          <w:sz w:val="26"/>
          <w:szCs w:val="26"/>
        </w:rPr>
        <w:t>5</w:t>
      </w:r>
      <w:r w:rsidRPr="00F73AEB">
        <w:rPr>
          <w:rFonts w:ascii="Times New Roman" w:hAnsi="Times New Roman"/>
          <w:sz w:val="26"/>
          <w:szCs w:val="26"/>
        </w:rPr>
        <w:t xml:space="preserve"> 000 м3 в учетном году.</w:t>
      </w:r>
    </w:p>
    <w:p w:rsidR="0001192D" w:rsidRPr="00F73AEB" w:rsidRDefault="0001192D" w:rsidP="0001192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1192D" w:rsidRPr="00F73AEB" w:rsidRDefault="0001192D" w:rsidP="0001192D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73AEB">
        <w:rPr>
          <w:rFonts w:ascii="Times New Roman" w:hAnsi="Times New Roman"/>
          <w:b/>
          <w:sz w:val="26"/>
          <w:szCs w:val="26"/>
        </w:rPr>
        <w:t>6. Методика комплексной оценки эффективности реализации муниципальной программы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Оценка эффективности реализации муниципальной программы проводится по двум направлениям: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1) оценка полноты финансирования (Q1) </w:t>
      </w:r>
      <w:hyperlink w:anchor="Par1007" w:history="1">
        <w:r w:rsidRPr="00F73AEB">
          <w:rPr>
            <w:rFonts w:ascii="Times New Roman" w:hAnsi="Times New Roman"/>
            <w:bCs/>
            <w:sz w:val="26"/>
            <w:szCs w:val="26"/>
            <w:lang w:eastAsia="ru-RU"/>
          </w:rPr>
          <w:t>(таблица 1)</w:t>
        </w:r>
      </w:hyperlink>
      <w:r w:rsidRPr="00F73AEB">
        <w:rPr>
          <w:rFonts w:ascii="Times New Roman" w:hAnsi="Times New Roman"/>
          <w:bCs/>
          <w:sz w:val="26"/>
          <w:szCs w:val="26"/>
          <w:lang w:eastAsia="ru-RU"/>
        </w:rPr>
        <w:t>;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 xml:space="preserve">2) оценка достижения плановых значений целевых показателей (Q2) </w:t>
      </w:r>
      <w:hyperlink w:anchor="Par1027" w:history="1">
        <w:r w:rsidRPr="00F73AEB">
          <w:rPr>
            <w:rFonts w:ascii="Times New Roman" w:hAnsi="Times New Roman"/>
            <w:bCs/>
            <w:sz w:val="26"/>
            <w:szCs w:val="26"/>
            <w:lang w:eastAsia="ru-RU"/>
          </w:rPr>
          <w:t>(таблица 2)</w:t>
        </w:r>
      </w:hyperlink>
      <w:r w:rsidRPr="00F73AEB">
        <w:rPr>
          <w:rFonts w:ascii="Times New Roman" w:hAnsi="Times New Roman"/>
          <w:bCs/>
          <w:sz w:val="26"/>
          <w:szCs w:val="26"/>
          <w:lang w:eastAsia="ru-RU"/>
        </w:rPr>
        <w:t>.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1. Оценка полноты финансирования (Q1) рассчитывается как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01192D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E8798D" w:rsidRPr="00F73AEB" w:rsidRDefault="00E8798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right"/>
        <w:outlineLvl w:val="2"/>
        <w:rPr>
          <w:rFonts w:ascii="Times New Roman" w:hAnsi="Times New Roman"/>
          <w:bCs/>
          <w:sz w:val="26"/>
          <w:szCs w:val="26"/>
          <w:lang w:eastAsia="ru-RU"/>
        </w:rPr>
      </w:pPr>
      <w:bookmarkStart w:id="0" w:name="Par1005"/>
      <w:bookmarkEnd w:id="0"/>
      <w:r w:rsidRPr="00F73AEB">
        <w:rPr>
          <w:rFonts w:ascii="Times New Roman" w:hAnsi="Times New Roman"/>
          <w:bCs/>
          <w:sz w:val="26"/>
          <w:szCs w:val="26"/>
          <w:lang w:eastAsia="ru-RU"/>
        </w:rPr>
        <w:t>Таблица 1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bookmarkStart w:id="1" w:name="Par1007"/>
      <w:bookmarkEnd w:id="1"/>
      <w:r w:rsidRPr="00F73AEB">
        <w:rPr>
          <w:rFonts w:ascii="Times New Roman" w:hAnsi="Times New Roman"/>
          <w:bCs/>
          <w:sz w:val="26"/>
          <w:szCs w:val="26"/>
          <w:lang w:eastAsia="ru-RU"/>
        </w:rPr>
        <w:t>ШКАЛА ОЦЕНКИ ПОЛНОТЫ ФИНАНСИРОВАНИЯ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Значение Q1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         Оценка   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0,98 &lt;= Q1 &lt;= 1,02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полное финансирование  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0,5 &lt;= Q1 &lt; 0,98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неполное финансирование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1,02 &lt; Q1 &lt;= 1,5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увеличенное финансирование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Q1 &lt; 0,5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существенное недофинансирование    </w:t>
            </w:r>
          </w:p>
        </w:tc>
      </w:tr>
    </w:tbl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01192D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6434BE" w:rsidRDefault="006434BE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6434BE" w:rsidRDefault="006434BE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6434BE" w:rsidRDefault="006434BE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bookmarkStart w:id="2" w:name="_GoBack"/>
      <w:bookmarkEnd w:id="2"/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right"/>
        <w:outlineLvl w:val="2"/>
        <w:rPr>
          <w:rFonts w:ascii="Times New Roman" w:hAnsi="Times New Roman"/>
          <w:bCs/>
          <w:sz w:val="26"/>
          <w:szCs w:val="26"/>
          <w:lang w:eastAsia="ru-RU"/>
        </w:rPr>
      </w:pPr>
      <w:bookmarkStart w:id="3" w:name="Par1025"/>
      <w:bookmarkEnd w:id="3"/>
      <w:r w:rsidRPr="00F73AEB">
        <w:rPr>
          <w:rFonts w:ascii="Times New Roman" w:hAnsi="Times New Roman"/>
          <w:bCs/>
          <w:sz w:val="26"/>
          <w:szCs w:val="26"/>
          <w:lang w:eastAsia="ru-RU"/>
        </w:rPr>
        <w:lastRenderedPageBreak/>
        <w:t>Таблица 2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bookmarkStart w:id="4" w:name="Par1027"/>
      <w:bookmarkEnd w:id="4"/>
      <w:r w:rsidRPr="00F73AEB">
        <w:rPr>
          <w:rFonts w:ascii="Times New Roman" w:hAnsi="Times New Roman"/>
          <w:bCs/>
          <w:sz w:val="26"/>
          <w:szCs w:val="26"/>
          <w:lang w:eastAsia="ru-RU"/>
        </w:rPr>
        <w:t>ШКАЛА ОЦЕНКИ ДОСТИЖЕНИЯ ПЛАНОВЫХ ЗНАЧЕНИЙ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ЦЕЛЕВЫХ ПОКАЗАТЕЛЕЙ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Значение Q2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         Оценка               </w:t>
            </w:r>
          </w:p>
        </w:tc>
      </w:tr>
      <w:tr w:rsidR="0001192D" w:rsidRPr="00F73AEB" w:rsidTr="00A8759D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0,95 &lt;= Q2 &lt;= 1,05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высокая результативность           </w:t>
            </w:r>
          </w:p>
        </w:tc>
      </w:tr>
      <w:tr w:rsidR="0001192D" w:rsidRPr="00F73AEB" w:rsidTr="00A8759D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0,7 &lt;= Q2 &lt; 0,95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средняя результативность           </w:t>
            </w:r>
          </w:p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(недовыполнение плана)             </w:t>
            </w:r>
          </w:p>
        </w:tc>
      </w:tr>
      <w:tr w:rsidR="0001192D" w:rsidRPr="00F73AEB" w:rsidTr="00A8759D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1,05 &lt; Q2 &lt;= 1,3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средняя результативность           </w:t>
            </w:r>
          </w:p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(перевыполнение плана)             </w:t>
            </w:r>
          </w:p>
        </w:tc>
      </w:tr>
      <w:tr w:rsidR="0001192D" w:rsidRPr="00F73AEB" w:rsidTr="00A8759D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    Q2 &lt; 0,7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низкая результативность            </w:t>
            </w:r>
          </w:p>
          <w:p w:rsidR="0001192D" w:rsidRPr="00F73AEB" w:rsidRDefault="0001192D" w:rsidP="00A875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73AEB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(существенное недовыполнение плана)</w:t>
            </w:r>
          </w:p>
        </w:tc>
      </w:tr>
    </w:tbl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73AEB">
        <w:rPr>
          <w:rFonts w:ascii="Times New Roman" w:hAnsi="Times New Roman"/>
          <w:bCs/>
          <w:sz w:val="26"/>
          <w:szCs w:val="26"/>
          <w:lang w:eastAsia="ru-RU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01192D" w:rsidRPr="00F73AEB" w:rsidRDefault="0001192D" w:rsidP="0001192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proofErr w:type="gramStart"/>
      <w:r w:rsidRPr="00F73AEB">
        <w:rPr>
          <w:rFonts w:ascii="Times New Roman" w:hAnsi="Times New Roman"/>
          <w:bCs/>
          <w:sz w:val="26"/>
          <w:szCs w:val="26"/>
          <w:lang w:eastAsia="ru-RU"/>
        </w:rPr>
        <w:t>В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 (приложение № 4 к муниципальной программе).</w:t>
      </w:r>
      <w:proofErr w:type="gramEnd"/>
    </w:p>
    <w:p w:rsidR="0001192D" w:rsidRPr="00F73AEB" w:rsidRDefault="0001192D" w:rsidP="0001192D">
      <w:pPr>
        <w:spacing w:after="1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Pr="00F73AEB" w:rsidRDefault="0001192D" w:rsidP="0001192D">
      <w:pPr>
        <w:spacing w:after="1"/>
        <w:jc w:val="center"/>
        <w:rPr>
          <w:rFonts w:ascii="Times New Roman" w:hAnsi="Times New Roman"/>
          <w:bCs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tabs>
          <w:tab w:val="left" w:pos="4125"/>
        </w:tabs>
        <w:autoSpaceDE w:val="0"/>
        <w:autoSpaceDN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ab/>
      </w: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  <w:sectPr w:rsidR="0001192D" w:rsidSect="00A8759D">
          <w:pgSz w:w="11906" w:h="16838"/>
          <w:pgMar w:top="1276" w:right="851" w:bottom="1134" w:left="1701" w:header="709" w:footer="709" w:gutter="0"/>
          <w:cols w:space="708"/>
          <w:docGrid w:linePitch="360"/>
        </w:sectPr>
      </w:pPr>
    </w:p>
    <w:p w:rsidR="0001192D" w:rsidRPr="00A215DB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7393"/>
      </w:tblGrid>
      <w:tr w:rsidR="0001192D" w:rsidRPr="0001192D" w:rsidTr="00A8759D">
        <w:tc>
          <w:tcPr>
            <w:tcW w:w="7054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93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Приложение № 1 к муниципальной программе </w:t>
            </w:r>
          </w:p>
          <w:p w:rsidR="0001192D" w:rsidRPr="0001192D" w:rsidRDefault="0001192D" w:rsidP="006F3088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области  на 202</w:t>
            </w:r>
            <w:r w:rsidR="006F3088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7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-20</w:t>
            </w:r>
            <w:r w:rsidR="006F3088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31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годы».</w:t>
            </w:r>
          </w:p>
        </w:tc>
      </w:tr>
    </w:tbl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8"/>
          <w:szCs w:val="24"/>
          <w:lang w:eastAsia="ru-RU"/>
        </w:rPr>
      </w:pP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1192D">
        <w:rPr>
          <w:rFonts w:ascii="Times New Roman" w:hAnsi="Times New Roman"/>
          <w:b/>
          <w:sz w:val="24"/>
          <w:szCs w:val="24"/>
          <w:lang w:eastAsia="ru-RU"/>
        </w:rPr>
        <w:t>ПЕРЕЧЕНЬ</w:t>
      </w: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192D">
        <w:rPr>
          <w:rFonts w:ascii="Times New Roman" w:hAnsi="Times New Roman"/>
          <w:b/>
          <w:sz w:val="24"/>
          <w:szCs w:val="24"/>
          <w:lang w:eastAsia="ru-RU"/>
        </w:rPr>
        <w:t>СТРАТЕГИЧЕСКИХ ПОКАЗАТЕЛЕЙ (ИНДИКАТОРОВ), ХАРАКТЕРИЗУЮЩИХ ЕЖЕГОДНЫЙ ХОД И ИТОГИ РЕАЛИЗАЦИИ МУНИЦИПАЛЬНОЙ ПРОГРАММЫ 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НА 202</w:t>
      </w:r>
      <w:r w:rsidR="006F3088">
        <w:rPr>
          <w:rFonts w:ascii="Times New Roman" w:hAnsi="Times New Roman"/>
          <w:b/>
          <w:sz w:val="24"/>
          <w:szCs w:val="24"/>
          <w:lang w:eastAsia="ru-RU"/>
        </w:rPr>
        <w:t>7</w:t>
      </w:r>
      <w:r w:rsidRPr="0001192D">
        <w:rPr>
          <w:rFonts w:ascii="Times New Roman" w:hAnsi="Times New Roman"/>
          <w:b/>
          <w:sz w:val="24"/>
          <w:szCs w:val="24"/>
          <w:lang w:eastAsia="ru-RU"/>
        </w:rPr>
        <w:t xml:space="preserve"> - 20</w:t>
      </w:r>
      <w:r w:rsidR="006F3088">
        <w:rPr>
          <w:rFonts w:ascii="Times New Roman" w:hAnsi="Times New Roman"/>
          <w:b/>
          <w:sz w:val="24"/>
          <w:szCs w:val="24"/>
          <w:lang w:eastAsia="ru-RU"/>
        </w:rPr>
        <w:t>31</w:t>
      </w:r>
      <w:r w:rsidRPr="0001192D">
        <w:rPr>
          <w:rFonts w:ascii="Times New Roman" w:hAnsi="Times New Roman"/>
          <w:b/>
          <w:sz w:val="24"/>
          <w:szCs w:val="24"/>
          <w:lang w:eastAsia="ru-RU"/>
        </w:rPr>
        <w:t xml:space="preserve"> ГОДЫ»</w:t>
      </w: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192D">
        <w:rPr>
          <w:rFonts w:ascii="Times New Roman" w:hAnsi="Times New Roman"/>
          <w:b/>
          <w:sz w:val="24"/>
          <w:szCs w:val="24"/>
          <w:lang w:eastAsia="ru-RU"/>
        </w:rPr>
        <w:t xml:space="preserve">(далее - муниципальная программа) </w:t>
      </w:r>
    </w:p>
    <w:p w:rsidR="0001192D" w:rsidRPr="0001192D" w:rsidRDefault="0001192D" w:rsidP="0001192D">
      <w:pPr>
        <w:spacing w:after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69"/>
        <w:gridCol w:w="2553"/>
        <w:gridCol w:w="1276"/>
        <w:gridCol w:w="1418"/>
        <w:gridCol w:w="1276"/>
        <w:gridCol w:w="1275"/>
        <w:gridCol w:w="1134"/>
        <w:gridCol w:w="1275"/>
        <w:gridCol w:w="1276"/>
        <w:gridCol w:w="1276"/>
        <w:gridCol w:w="1418"/>
      </w:tblGrid>
      <w:tr w:rsidR="0001192D" w:rsidRPr="0001192D" w:rsidTr="00A8759D">
        <w:trPr>
          <w:trHeight w:val="770"/>
        </w:trPr>
        <w:tc>
          <w:tcPr>
            <w:tcW w:w="769" w:type="dxa"/>
            <w:vMerge w:val="restart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3" w:type="dxa"/>
            <w:vMerge w:val="restart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цели, задачи, показателя (индикатора)</w:t>
            </w:r>
          </w:p>
        </w:tc>
        <w:tc>
          <w:tcPr>
            <w:tcW w:w="1276" w:type="dxa"/>
            <w:vMerge w:val="restart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8" w:type="dxa"/>
            <w:vMerge w:val="restart"/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Отчет 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Merge w:val="restart"/>
            <w:tcBorders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Оценка 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Прогнозируемые значения показателя (индикатора)</w:t>
            </w:r>
          </w:p>
        </w:tc>
      </w:tr>
      <w:tr w:rsidR="0001192D" w:rsidRPr="0001192D" w:rsidTr="00A8759D">
        <w:tc>
          <w:tcPr>
            <w:tcW w:w="769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right w:val="single" w:sz="8" w:space="0" w:color="auto"/>
            </w:tcBorders>
            <w:vAlign w:val="center"/>
          </w:tcPr>
          <w:p w:rsidR="0001192D" w:rsidRPr="0001192D" w:rsidRDefault="0001192D" w:rsidP="000119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E8798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E8798D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 за период реализации</w:t>
            </w:r>
          </w:p>
        </w:tc>
      </w:tr>
      <w:tr w:rsidR="0001192D" w:rsidRPr="0001192D" w:rsidTr="00A8759D">
        <w:tc>
          <w:tcPr>
            <w:tcW w:w="14946" w:type="dxa"/>
            <w:gridSpan w:val="11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 муниципальной программы: реализация на территории муниципального района Похвистневский социально-экономической политики и  осуществлении регулирования в сфере капитального строительства, архитектуры и градостроительства, жилищно-коммунального и дорожного хозяйства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1: 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</w:t>
            </w:r>
            <w:r w:rsidR="00AD6EA3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Самарской области: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1.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сметной документации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ремонтно-строительных работ, строительно-монтажных работ объектов реконструкции и капитального и текущего ремонта 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</w:tcPr>
          <w:p w:rsidR="0001192D" w:rsidRPr="0001192D" w:rsidRDefault="005817B7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01192D"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2: 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значения, жилья на территории района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2.1.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1192D" w:rsidRPr="0001192D" w:rsidRDefault="0001192D" w:rsidP="005074CB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разработанных градостроительных планов</w:t>
            </w:r>
            <w:r w:rsidR="006F30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6F308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2.2.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выданных разрешений на строительство </w:t>
            </w:r>
            <w:r w:rsidR="006F308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объектов 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(уведомление о планируемом строительстве и реконструкции  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объекта индивидуального жилищного строительства или садового дома)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418" w:type="dxa"/>
          </w:tcPr>
          <w:p w:rsidR="0001192D" w:rsidRPr="0001192D" w:rsidRDefault="006F3088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lang w:eastAsia="ru-RU"/>
              </w:rPr>
              <w:lastRenderedPageBreak/>
              <w:t>2.3.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u w:val="single"/>
                <w:lang w:eastAsia="ru-RU"/>
              </w:rPr>
              <w:t xml:space="preserve">Стратегический показатель 2.3. 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lang w:eastAsia="ru-RU"/>
              </w:rPr>
              <w:t>количество выданных разрешений на ввод  объекта в эксплуатацию (уведомление об окончании строительства или реконструкции объекта  индивидуального жилищного  строительства или садового дома)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lang w:eastAsia="ru-RU"/>
              </w:rPr>
              <w:t>шт.</w:t>
            </w:r>
          </w:p>
        </w:tc>
        <w:tc>
          <w:tcPr>
            <w:tcW w:w="1418" w:type="dxa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</w:t>
            </w:r>
            <w:r w:rsidR="0001192D" w:rsidRPr="0001192D">
              <w:rPr>
                <w:rFonts w:ascii="Times New Roman" w:hAnsi="Times New Roman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1192D">
              <w:rPr>
                <w:rFonts w:ascii="Times New Roman" w:hAnsi="Times New Roman"/>
                <w:lang w:eastAsia="ru-RU"/>
              </w:rPr>
              <w:t>20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Cs w:val="24"/>
                <w:lang w:eastAsia="ru-RU"/>
              </w:rPr>
              <w:t>100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2.4.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и площадь введенных в эксплуатацию жилых домов индивидуального жилищного строительства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418" w:type="dxa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4906</w:t>
            </w:r>
          </w:p>
        </w:tc>
        <w:tc>
          <w:tcPr>
            <w:tcW w:w="1276" w:type="dxa"/>
          </w:tcPr>
          <w:p w:rsidR="0001192D" w:rsidRPr="0001192D" w:rsidRDefault="00F04BE2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01192D"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12500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2.5.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выданных разрешений на </w:t>
            </w: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строительство (уведомление о планируемом строительстве и реконструкции  объекта индивидуального жилищного строительства или садового дома), осуществленного с привлечением средств материнского (семейного) капитала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418" w:type="dxa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tabs>
                <w:tab w:val="left" w:pos="1140"/>
              </w:tabs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3: развитие и улучшение транспортно-эксплуатационных качеств автомобильных дорог общего пользования местного значения</w:t>
            </w:r>
          </w:p>
        </w:tc>
      </w:tr>
      <w:tr w:rsidR="0001192D" w:rsidRPr="0001192D" w:rsidTr="00A8759D">
        <w:trPr>
          <w:trHeight w:val="768"/>
        </w:trPr>
        <w:tc>
          <w:tcPr>
            <w:tcW w:w="769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553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3.1.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объемы ввода в эксплуатацию после строительства, реконструкции автомобильных дорог общего пользования местного значения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418" w:type="dxa"/>
            <w:vAlign w:val="center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57183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134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418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250 000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ЗАДАЧА 4: создание условий для устойчивого развития территорий, а также объектов  коммунально-бытового назначения, инженерных сетей и сооружений муниципального района Похвистневский</w:t>
            </w:r>
            <w:r w:rsidR="005D4789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Самарской области:</w:t>
            </w:r>
          </w:p>
        </w:tc>
      </w:tr>
      <w:tr w:rsidR="0001192D" w:rsidRPr="0001192D" w:rsidTr="00A8759D">
        <w:trPr>
          <w:trHeight w:val="1851"/>
        </w:trPr>
        <w:tc>
          <w:tcPr>
            <w:tcW w:w="769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2553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4.1.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благоустроенных общественных и дворовых территорий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vAlign w:val="center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177" w:type="dxa"/>
            <w:gridSpan w:val="10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ЗАДАЧА 5: создание условий для выполнения реформы по обращению с ТКО</w:t>
            </w:r>
            <w:r w:rsidR="005D4789"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:</w:t>
            </w:r>
          </w:p>
        </w:tc>
      </w:tr>
      <w:tr w:rsidR="0001192D" w:rsidRPr="0001192D" w:rsidTr="00A8759D">
        <w:tc>
          <w:tcPr>
            <w:tcW w:w="769" w:type="dxa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5.1. </w:t>
            </w:r>
          </w:p>
        </w:tc>
        <w:tc>
          <w:tcPr>
            <w:tcW w:w="2553" w:type="dxa"/>
          </w:tcPr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Стратегический показатель 5.1.</w:t>
            </w:r>
          </w:p>
          <w:p w:rsidR="0001192D" w:rsidRPr="0001192D" w:rsidRDefault="0001192D" w:rsidP="0001192D">
            <w:pPr>
              <w:spacing w:after="1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организация вывоза ТКО (объем) 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8" w:type="dxa"/>
            <w:vAlign w:val="center"/>
          </w:tcPr>
          <w:p w:rsidR="0001192D" w:rsidRPr="0001192D" w:rsidRDefault="00737543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155</w:t>
            </w:r>
            <w:r w:rsidR="0001192D"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134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6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418" w:type="dxa"/>
            <w:vAlign w:val="center"/>
          </w:tcPr>
          <w:p w:rsidR="0001192D" w:rsidRPr="0001192D" w:rsidRDefault="0001192D" w:rsidP="0001192D">
            <w:pPr>
              <w:spacing w:after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75 000</w:t>
            </w:r>
          </w:p>
        </w:tc>
      </w:tr>
    </w:tbl>
    <w:p w:rsidR="0001192D" w:rsidRPr="0001192D" w:rsidRDefault="0001192D" w:rsidP="0001192D">
      <w:pPr>
        <w:spacing w:after="1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4A6FE9" w:rsidRDefault="0001192D" w:rsidP="0001192D">
      <w:pPr>
        <w:tabs>
          <w:tab w:val="left" w:pos="5685"/>
        </w:tabs>
      </w:pPr>
      <w:r>
        <w:t xml:space="preserve"> </w:t>
      </w:r>
      <w:r>
        <w:tab/>
      </w: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lastRenderedPageBreak/>
        <w:t>Приложение № 2 к муниципальной программе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«Обеспечение деятельности муниципального казенного учреждения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«Управление капитального строительства, архитектуры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и градостроительства, жилищно-коммунального и 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>дорожного хозяйства»  муниципального района Похвистневский</w:t>
      </w:r>
    </w:p>
    <w:p w:rsidR="0001192D" w:rsidRPr="0001192D" w:rsidRDefault="0001192D" w:rsidP="0001192D">
      <w:pPr>
        <w:spacing w:after="0" w:line="240" w:lineRule="auto"/>
        <w:jc w:val="right"/>
        <w:rPr>
          <w:rFonts w:ascii="Times New Roman" w:hAnsi="Times New Roman" w:cs="Arial"/>
          <w:bCs/>
          <w:sz w:val="20"/>
          <w:szCs w:val="20"/>
          <w:lang w:eastAsia="ru-RU"/>
        </w:rPr>
      </w:pP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Самарской области  на 202</w:t>
      </w:r>
      <w:r w:rsidR="00F55EBA">
        <w:rPr>
          <w:rFonts w:ascii="Times New Roman" w:hAnsi="Times New Roman" w:cs="Arial"/>
          <w:bCs/>
          <w:sz w:val="20"/>
          <w:szCs w:val="20"/>
          <w:lang w:eastAsia="ru-RU"/>
        </w:rPr>
        <w:t>7</w:t>
      </w: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>-20</w:t>
      </w:r>
      <w:r w:rsidR="00F55EBA">
        <w:rPr>
          <w:rFonts w:ascii="Times New Roman" w:hAnsi="Times New Roman" w:cs="Arial"/>
          <w:bCs/>
          <w:sz w:val="20"/>
          <w:szCs w:val="20"/>
          <w:lang w:eastAsia="ru-RU"/>
        </w:rPr>
        <w:t>31</w:t>
      </w:r>
      <w:r w:rsidRPr="0001192D">
        <w:rPr>
          <w:rFonts w:ascii="Times New Roman" w:hAnsi="Times New Roman" w:cs="Arial"/>
          <w:bCs/>
          <w:sz w:val="20"/>
          <w:szCs w:val="20"/>
          <w:lang w:eastAsia="ru-RU"/>
        </w:rPr>
        <w:t xml:space="preserve"> годы».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sz w:val="28"/>
          <w:szCs w:val="28"/>
          <w:lang w:eastAsia="ru-RU"/>
        </w:rPr>
        <w:t xml:space="preserve">ПЛАН МЕРОПРИЯТИЙ ПО ВЫПОЛНЕНИЮ МУНИЦИПАЛЬНОЙ ПРОГРАММЫ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sz w:val="28"/>
          <w:szCs w:val="28"/>
          <w:lang w:eastAsia="ru-RU"/>
        </w:rPr>
        <w:t>НА 202</w:t>
      </w:r>
      <w:r w:rsidR="00B12BE6">
        <w:rPr>
          <w:rFonts w:ascii="Times New Roman" w:hAnsi="Times New Roman"/>
          <w:b/>
          <w:sz w:val="28"/>
          <w:szCs w:val="28"/>
          <w:lang w:eastAsia="ru-RU"/>
        </w:rPr>
        <w:t>7</w:t>
      </w:r>
      <w:r w:rsidRPr="0001192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12BE6">
        <w:rPr>
          <w:rFonts w:ascii="Times New Roman" w:hAnsi="Times New Roman"/>
          <w:b/>
          <w:sz w:val="28"/>
          <w:szCs w:val="28"/>
          <w:lang w:eastAsia="ru-RU"/>
        </w:rPr>
        <w:t>–</w:t>
      </w:r>
      <w:r w:rsidRPr="0001192D">
        <w:rPr>
          <w:rFonts w:ascii="Times New Roman" w:hAnsi="Times New Roman"/>
          <w:b/>
          <w:sz w:val="28"/>
          <w:szCs w:val="28"/>
          <w:lang w:eastAsia="ru-RU"/>
        </w:rPr>
        <w:t xml:space="preserve"> 20</w:t>
      </w:r>
      <w:r w:rsidR="00B12BE6">
        <w:rPr>
          <w:rFonts w:ascii="Times New Roman" w:hAnsi="Times New Roman"/>
          <w:b/>
          <w:sz w:val="28"/>
          <w:szCs w:val="28"/>
          <w:lang w:eastAsia="ru-RU"/>
        </w:rPr>
        <w:t xml:space="preserve">31 </w:t>
      </w:r>
      <w:r w:rsidRPr="0001192D">
        <w:rPr>
          <w:rFonts w:ascii="Times New Roman" w:hAnsi="Times New Roman"/>
          <w:b/>
          <w:sz w:val="28"/>
          <w:szCs w:val="28"/>
          <w:lang w:eastAsia="ru-RU"/>
        </w:rPr>
        <w:t>ГОДЫ»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sz w:val="28"/>
          <w:szCs w:val="28"/>
          <w:lang w:eastAsia="ru-RU"/>
        </w:rPr>
        <w:t>(далее - муниципальная программа)</w:t>
      </w:r>
    </w:p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958"/>
        <w:gridCol w:w="1276"/>
        <w:gridCol w:w="9072"/>
      </w:tblGrid>
      <w:tr w:rsidR="0001192D" w:rsidRPr="0001192D" w:rsidTr="0001192D">
        <w:trPr>
          <w:trHeight w:val="726"/>
        </w:trPr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№</w:t>
            </w:r>
          </w:p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proofErr w:type="gramStart"/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8"/>
                <w:szCs w:val="28"/>
                <w:lang w:eastAsia="ru-RU"/>
              </w:rPr>
              <w:t>Непосредственный результат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ind w:left="-2976" w:firstLine="2976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Технико-экономическое обоснование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</w:t>
            </w: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района Похвистневский</w:t>
            </w:r>
            <w:r w:rsidR="00D506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Обеспечение технико-экономического обоснования проектов капитального строительства, реконструкции и ремонта объектов, организация и контроль над капитальным  строительством, реконструкцией и ремонтом объектов, утвержденных планом муниципального района Похвистневский, а именно комплексное маркетинговое исследование рынка, оценка текущих затрат, экономическое обоснование проекта, оценка потребностей финансирования, определение этапов проектирования и строительства, предварительный  сводный сметный расчет стоимости строительства, реконструкции, ремонта, проведение государственный экспертизы 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проекта и  сметный расчет</w:t>
            </w:r>
            <w:proofErr w:type="gramEnd"/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стоимости строительства, реконструкции, ремонта.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rPr>
          <w:trHeight w:val="2595"/>
        </w:trPr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 безопасной, экологически чистой благоприятной среды жизнедеятельности человека, своевременное изготовление необходимой документации для проектирования и строительства объектов производственного, социального значения, жилья на территории района</w:t>
            </w:r>
          </w:p>
        </w:tc>
        <w:tc>
          <w:tcPr>
            <w:tcW w:w="127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Соблюдение  требований  и рекомендаций  действующих норм и стандартов, применение которых гарантирует безопасность и надежность возводимых объектов, а также  учет  здравого смысла и логики  принимаемых решений, обеспечивающих надежность зданий и сооружений и безопасность жизнедеятельности населения.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Развитие и улучшение транспортно-эксплуатационных качеств автомобильных дорог общего пользования местного значения </w:t>
            </w:r>
          </w:p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2F7B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Улучшение качества и приведение автомобильных дорог в соответствии с</w:t>
            </w:r>
            <w:r w:rsidR="002F7B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требованиями СНиП, приведение транспортно-эксплуатационных показателей автомобильных дорог общего пользования местного значения, к соответствующим требованиям ГОСТ,</w:t>
            </w:r>
            <w:r w:rsidRPr="000119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птимизация дорожно-транспортной инфраструктуры и снижение расходов бюджета на содержание муниципальных автомобильных дорог общего пользования, снижение возможности возникновения аварийных и чрезвычайных ситуаций и</w:t>
            </w:r>
            <w:r w:rsidR="002F7B4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 безопасности условий для участников дорожного движения.</w:t>
            </w:r>
            <w:proofErr w:type="gramEnd"/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Создание условий для устойчивого развития территорий, а также объектов  коммунально-бытового назначения, инженерных сетей и сооружений </w:t>
            </w: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муниципального района Похвистневский </w:t>
            </w:r>
            <w:r w:rsidR="00D50628">
              <w:rPr>
                <w:rFonts w:ascii="Times New Roman" w:hAnsi="Times New Roman"/>
                <w:sz w:val="28"/>
                <w:szCs w:val="28"/>
                <w:lang w:eastAsia="ru-RU"/>
              </w:rPr>
              <w:t>Самарской области</w:t>
            </w: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 уровня и качества жизни сельского населения на основе повышения уровня развития социальной инфраструктуры и инженерного обустройства сельских территорий, созданию условий для повышения престижности проживания в сельской местности.</w:t>
            </w:r>
          </w:p>
        </w:tc>
      </w:tr>
      <w:tr w:rsidR="0001192D" w:rsidRPr="0001192D" w:rsidTr="0001192D">
        <w:tblPrEx>
          <w:tblBorders>
            <w:bottom w:val="single" w:sz="4" w:space="0" w:color="auto"/>
          </w:tblBorders>
        </w:tblPrEx>
        <w:tc>
          <w:tcPr>
            <w:tcW w:w="720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958" w:type="dxa"/>
          </w:tcPr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sz w:val="28"/>
                <w:szCs w:val="28"/>
                <w:lang w:eastAsia="ru-RU"/>
              </w:rPr>
              <w:t>Создание условий для выполнения реформы по обращению с ТКО</w:t>
            </w:r>
          </w:p>
          <w:p w:rsidR="0001192D" w:rsidRPr="0001192D" w:rsidRDefault="0001192D" w:rsidP="000119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01192D" w:rsidRPr="0001192D" w:rsidRDefault="0001192D" w:rsidP="00B12BE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- 20</w:t>
            </w:r>
            <w:r w:rsidR="00B12BE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Улучшение экологической обстановки</w:t>
            </w:r>
          </w:p>
        </w:tc>
      </w:tr>
    </w:tbl>
    <w:p w:rsidR="0001192D" w:rsidRPr="0001192D" w:rsidRDefault="0001192D" w:rsidP="000119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1192D" w:rsidRPr="0001192D" w:rsidRDefault="0001192D" w:rsidP="000119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192D" w:rsidRPr="0001192D" w:rsidRDefault="0001192D" w:rsidP="000119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192D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01192D" w:rsidRDefault="0001192D" w:rsidP="0001192D">
      <w:pPr>
        <w:tabs>
          <w:tab w:val="left" w:pos="7785"/>
        </w:tabs>
      </w:pPr>
      <w:r>
        <w:tab/>
      </w: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2F7B49" w:rsidRDefault="002F7B49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p w:rsidR="0001192D" w:rsidRDefault="0001192D" w:rsidP="0001192D">
      <w:pPr>
        <w:tabs>
          <w:tab w:val="left" w:pos="7785"/>
        </w:tabs>
      </w:pPr>
    </w:p>
    <w:tbl>
      <w:tblPr>
        <w:tblW w:w="15276" w:type="dxa"/>
        <w:tblLook w:val="04A0" w:firstRow="1" w:lastRow="0" w:firstColumn="1" w:lastColumn="0" w:noHBand="0" w:noVBand="1"/>
      </w:tblPr>
      <w:tblGrid>
        <w:gridCol w:w="7054"/>
        <w:gridCol w:w="8222"/>
      </w:tblGrid>
      <w:tr w:rsidR="0001192D" w:rsidRPr="0001192D" w:rsidTr="00A8759D">
        <w:tc>
          <w:tcPr>
            <w:tcW w:w="7054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22" w:type="dxa"/>
            <w:shd w:val="clear" w:color="auto" w:fill="auto"/>
          </w:tcPr>
          <w:p w:rsidR="0001192D" w:rsidRPr="0001192D" w:rsidRDefault="0001192D" w:rsidP="0001192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Приложение № 3 к муниципальной программе </w:t>
            </w:r>
          </w:p>
          <w:p w:rsidR="0001192D" w:rsidRPr="0001192D" w:rsidRDefault="0001192D" w:rsidP="00F55EBA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области  на 202</w:t>
            </w:r>
            <w:r w:rsidR="00F55EBA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7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-20</w:t>
            </w:r>
            <w:r w:rsidR="00F55EBA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31</w:t>
            </w:r>
            <w:r w:rsidRPr="0001192D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годы».</w:t>
            </w:r>
          </w:p>
        </w:tc>
      </w:tr>
    </w:tbl>
    <w:p w:rsidR="0001192D" w:rsidRPr="0001192D" w:rsidRDefault="0001192D" w:rsidP="0001192D">
      <w:pPr>
        <w:spacing w:after="1" w:line="220" w:lineRule="atLeast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1" w:line="220" w:lineRule="atLeast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01192D" w:rsidRPr="0001192D" w:rsidRDefault="0001192D" w:rsidP="0001192D">
      <w:pPr>
        <w:spacing w:after="1" w:line="220" w:lineRule="atLeast"/>
        <w:jc w:val="right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01192D" w:rsidRPr="0001192D" w:rsidRDefault="0001192D" w:rsidP="0001192D">
      <w:pPr>
        <w:suppressAutoHyphens/>
        <w:spacing w:after="0" w:line="240" w:lineRule="auto"/>
        <w:ind w:left="1416"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>ОБЪЕМ ФИНАНСОВЫХ РЕСУРСОВ, НЕОБХОДИМЫХ ДЛЯ РЕАЛИЗАЦИИ МУНИЦИПАЛЬНОЙ ПРОГРАММЫ  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ПОХВИСТНЕВСКИЙ САМАРСКОЙ ОБЛАСТИ НА 202</w:t>
      </w:r>
      <w:r w:rsidR="00B12BE6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- 20</w:t>
      </w:r>
      <w:r w:rsidR="00B12BE6">
        <w:rPr>
          <w:rFonts w:ascii="Times New Roman" w:hAnsi="Times New Roman"/>
          <w:b/>
          <w:bCs/>
          <w:sz w:val="28"/>
          <w:szCs w:val="28"/>
          <w:lang w:eastAsia="ru-RU"/>
        </w:rPr>
        <w:t>31</w:t>
      </w: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01192D" w:rsidRPr="0001192D" w:rsidRDefault="0001192D" w:rsidP="0001192D">
      <w:pPr>
        <w:suppressAutoHyphens/>
        <w:spacing w:after="0" w:line="240" w:lineRule="auto"/>
        <w:ind w:left="1416" w:firstLine="70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1192D">
        <w:rPr>
          <w:rFonts w:ascii="Times New Roman" w:hAnsi="Times New Roman"/>
          <w:b/>
          <w:bCs/>
          <w:sz w:val="28"/>
          <w:szCs w:val="28"/>
          <w:lang w:eastAsia="ru-RU"/>
        </w:rPr>
        <w:t>(далее - муниципальная программа)</w:t>
      </w:r>
    </w:p>
    <w:p w:rsidR="0001192D" w:rsidRPr="0001192D" w:rsidRDefault="0001192D" w:rsidP="0001192D">
      <w:pPr>
        <w:suppressAutoHyphens/>
        <w:spacing w:after="0" w:line="240" w:lineRule="auto"/>
        <w:ind w:left="1416" w:firstLine="708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5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659"/>
        <w:gridCol w:w="2126"/>
        <w:gridCol w:w="1701"/>
        <w:gridCol w:w="1701"/>
        <w:gridCol w:w="1559"/>
        <w:gridCol w:w="1559"/>
      </w:tblGrid>
      <w:tr w:rsidR="0001192D" w:rsidRPr="0001192D" w:rsidTr="00A8759D">
        <w:tc>
          <w:tcPr>
            <w:tcW w:w="828" w:type="dxa"/>
            <w:vMerge w:val="restart"/>
            <w:vAlign w:val="center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59" w:type="dxa"/>
            <w:vMerge w:val="restart"/>
            <w:vAlign w:val="center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Направления финансирования</w:t>
            </w:r>
          </w:p>
        </w:tc>
        <w:tc>
          <w:tcPr>
            <w:tcW w:w="8646" w:type="dxa"/>
            <w:gridSpan w:val="5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Предполагаемые объемы финансирования муниципальной программы, в том числе по годам в тыс. рублях.</w:t>
            </w:r>
          </w:p>
        </w:tc>
      </w:tr>
      <w:tr w:rsidR="0001192D" w:rsidRPr="0001192D" w:rsidTr="00A8759D">
        <w:tc>
          <w:tcPr>
            <w:tcW w:w="828" w:type="dxa"/>
            <w:vMerge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59" w:type="dxa"/>
            <w:vMerge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01192D" w:rsidRPr="0001192D" w:rsidRDefault="0001192D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</w:tcPr>
          <w:p w:rsidR="0001192D" w:rsidRPr="0001192D" w:rsidRDefault="0001192D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</w:tcPr>
          <w:p w:rsidR="0001192D" w:rsidRPr="0001192D" w:rsidRDefault="0001192D" w:rsidP="005220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202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59" w:type="dxa"/>
          </w:tcPr>
          <w:p w:rsidR="0001192D" w:rsidRPr="0001192D" w:rsidRDefault="0001192D" w:rsidP="005220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59" w:type="dxa"/>
          </w:tcPr>
          <w:p w:rsidR="0001192D" w:rsidRPr="0001192D" w:rsidRDefault="0001192D" w:rsidP="005220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20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31</w:t>
            </w:r>
          </w:p>
        </w:tc>
      </w:tr>
      <w:tr w:rsidR="0001192D" w:rsidRPr="0001192D" w:rsidTr="00A8759D"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01192D" w:rsidRPr="0001192D" w:rsidTr="00A8759D"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Всего на реализацию программы,  руб., в том числе:</w:t>
            </w:r>
          </w:p>
        </w:tc>
        <w:tc>
          <w:tcPr>
            <w:tcW w:w="2126" w:type="dxa"/>
            <w:vAlign w:val="center"/>
          </w:tcPr>
          <w:p w:rsidR="0001192D" w:rsidRPr="0001192D" w:rsidRDefault="0052202F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="0052202F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="0052202F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2202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1192D" w:rsidRPr="0001192D" w:rsidTr="00A8759D"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1192D" w:rsidRPr="0001192D" w:rsidRDefault="0052202F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="0001192D"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01192D" w:rsidRPr="0001192D" w:rsidRDefault="0052202F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 w:rsidRPr="0001192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01192D" w:rsidRPr="0001192D" w:rsidTr="00A8759D">
        <w:trPr>
          <w:trHeight w:val="588"/>
        </w:trPr>
        <w:tc>
          <w:tcPr>
            <w:tcW w:w="828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59" w:type="dxa"/>
          </w:tcPr>
          <w:p w:rsidR="0001192D" w:rsidRPr="0001192D" w:rsidRDefault="0001192D" w:rsidP="000119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Итого, руб.:</w:t>
            </w:r>
          </w:p>
        </w:tc>
        <w:tc>
          <w:tcPr>
            <w:tcW w:w="8646" w:type="dxa"/>
            <w:gridSpan w:val="5"/>
            <w:vAlign w:val="center"/>
          </w:tcPr>
          <w:p w:rsidR="0001192D" w:rsidRPr="0001192D" w:rsidRDefault="0052202F" w:rsidP="005220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="0001192D"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000</w:t>
            </w:r>
            <w:r w:rsidR="0001192D"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01192D" w:rsidRPr="0001192D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тыс. руб.</w:t>
            </w:r>
          </w:p>
        </w:tc>
      </w:tr>
    </w:tbl>
    <w:p w:rsidR="0001192D" w:rsidRDefault="0001192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977BC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472"/>
        <w:gridCol w:w="6520"/>
      </w:tblGrid>
      <w:tr w:rsidR="00977BCD" w:rsidRPr="00A855A2" w:rsidTr="001F119D">
        <w:tc>
          <w:tcPr>
            <w:tcW w:w="8472" w:type="dxa"/>
            <w:shd w:val="clear" w:color="auto" w:fill="auto"/>
          </w:tcPr>
          <w:p w:rsidR="00977BCD" w:rsidRPr="00A855A2" w:rsidRDefault="00977BCD" w:rsidP="001F119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  <w:shd w:val="clear" w:color="auto" w:fill="auto"/>
          </w:tcPr>
          <w:p w:rsidR="00977BCD" w:rsidRPr="00A855A2" w:rsidRDefault="00977BCD" w:rsidP="001F119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Приложение № </w:t>
            </w:r>
            <w:r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4</w:t>
            </w: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к муниципальной программе </w:t>
            </w:r>
          </w:p>
          <w:p w:rsidR="00977BCD" w:rsidRPr="00A855A2" w:rsidRDefault="00977BCD" w:rsidP="00977BCD">
            <w:pPr>
              <w:spacing w:after="0" w:line="240" w:lineRule="auto"/>
              <w:jc w:val="right"/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</w:pP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 муниципального района Похвистневский Самарской области  на 202</w:t>
            </w:r>
            <w:r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7</w:t>
            </w: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-20</w:t>
            </w:r>
            <w:r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>31</w:t>
            </w:r>
            <w:r w:rsidRPr="00A855A2">
              <w:rPr>
                <w:rFonts w:ascii="Times New Roman" w:hAnsi="Times New Roman" w:cs="Arial"/>
                <w:bCs/>
                <w:sz w:val="20"/>
                <w:szCs w:val="20"/>
                <w:lang w:eastAsia="ru-RU"/>
              </w:rPr>
              <w:t xml:space="preserve"> годы».</w:t>
            </w:r>
          </w:p>
        </w:tc>
      </w:tr>
    </w:tbl>
    <w:p w:rsidR="00977BCD" w:rsidRDefault="00977BCD" w:rsidP="00977BCD">
      <w:pPr>
        <w:jc w:val="right"/>
        <w:rPr>
          <w:rFonts w:ascii="Times New Roman" w:hAnsi="Times New Roman"/>
        </w:rPr>
      </w:pPr>
    </w:p>
    <w:p w:rsidR="00977BCD" w:rsidRPr="00CF515C" w:rsidRDefault="00977BCD" w:rsidP="00977BCD">
      <w:pPr>
        <w:jc w:val="right"/>
        <w:rPr>
          <w:rFonts w:ascii="Times New Roman" w:hAnsi="Times New Roman"/>
          <w:sz w:val="24"/>
          <w:szCs w:val="24"/>
        </w:rPr>
      </w:pPr>
      <w:r w:rsidRPr="00CF515C">
        <w:rPr>
          <w:rFonts w:ascii="Times New Roman" w:hAnsi="Times New Roman"/>
          <w:sz w:val="24"/>
          <w:szCs w:val="24"/>
        </w:rPr>
        <w:t>Форма 1</w:t>
      </w:r>
    </w:p>
    <w:p w:rsidR="00977BCD" w:rsidRPr="00CF515C" w:rsidRDefault="00977BCD" w:rsidP="00977BCD">
      <w:pPr>
        <w:jc w:val="center"/>
        <w:rPr>
          <w:rFonts w:ascii="Times New Roman" w:hAnsi="Times New Roman"/>
          <w:b/>
          <w:sz w:val="24"/>
          <w:szCs w:val="24"/>
        </w:rPr>
      </w:pPr>
      <w:r w:rsidRPr="00CF515C">
        <w:rPr>
          <w:rFonts w:ascii="Times New Roman" w:hAnsi="Times New Roman"/>
          <w:b/>
          <w:sz w:val="24"/>
          <w:szCs w:val="24"/>
        </w:rPr>
        <w:t>ОЦЕНКА ДОСТИЖЕНИЙ ПЛАНОВЫХ ЗНАЧЕНИЙ ЦЕЛЕВЫХ ПОКАЗАТЕЛЕЙ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395"/>
        <w:gridCol w:w="1417"/>
        <w:gridCol w:w="1701"/>
        <w:gridCol w:w="1701"/>
        <w:gridCol w:w="2126"/>
        <w:gridCol w:w="3544"/>
      </w:tblGrid>
      <w:tr w:rsidR="00977BCD" w:rsidRPr="00AA73FF" w:rsidTr="001F119D">
        <w:tc>
          <w:tcPr>
            <w:tcW w:w="709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417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3402" w:type="dxa"/>
            <w:gridSpan w:val="2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Процент выполнения</w:t>
            </w: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977BCD" w:rsidRPr="00AA73FF" w:rsidTr="001F119D">
        <w:tc>
          <w:tcPr>
            <w:tcW w:w="709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77BCD" w:rsidRPr="00AA73FF" w:rsidTr="001F119D">
        <w:tc>
          <w:tcPr>
            <w:tcW w:w="15593" w:type="dxa"/>
            <w:gridSpan w:val="7"/>
          </w:tcPr>
          <w:p w:rsidR="00977BCD" w:rsidRPr="00AA73FF" w:rsidRDefault="00977BCD" w:rsidP="001F119D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ab/>
              <w:t>ЦЕЛЬ:</w:t>
            </w: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Стратегический показатель 1:</w:t>
            </w: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Pr="00CF515C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Default="00977BCD" w:rsidP="00977BC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2</w:t>
      </w:r>
    </w:p>
    <w:p w:rsidR="00977BCD" w:rsidRDefault="00977BCD" w:rsidP="00977BCD">
      <w:pPr>
        <w:jc w:val="center"/>
        <w:rPr>
          <w:rFonts w:ascii="Times New Roman" w:hAnsi="Times New Roman"/>
          <w:b/>
          <w:sz w:val="24"/>
          <w:szCs w:val="24"/>
        </w:rPr>
      </w:pPr>
      <w:r w:rsidRPr="00516B3B">
        <w:rPr>
          <w:rFonts w:ascii="Times New Roman" w:hAnsi="Times New Roman"/>
          <w:b/>
          <w:sz w:val="24"/>
          <w:szCs w:val="24"/>
        </w:rPr>
        <w:t>ВЫПОЛНЕНИЕ МЕРОПРИЯТИЙ МУНИЦИПАЛЬНОЙ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B6ADD">
        <w:rPr>
          <w:rFonts w:ascii="Times New Roman" w:hAnsi="Times New Roman"/>
          <w:b/>
          <w:sz w:val="24"/>
          <w:szCs w:val="24"/>
        </w:rPr>
        <w:t>«ОБЕСПЕЧЕНИЕ ДЕЯТЕЛЬНОСТИ МУНИЦИПАЛЬНОГО КАЗЕННОГО УЧРЕЖДЕНИЯ «УПРАВЛЕНИЕ КАПИТАЛЬНОГО СТРОИТЕЛЬСТВА, АРХИТЕКТУРЫ И ГРАДОСТРОИТЕЛЬСТВА, ЖИЛИЩНО-КОММУНАЛЬНОГО И ДОРОЖНОГО ХОЗЯЙСТВА» МУНИЦИПАЛЬНОГО РАЙОНА ПОХВИСТ</w:t>
      </w:r>
      <w:r>
        <w:rPr>
          <w:rFonts w:ascii="Times New Roman" w:hAnsi="Times New Roman"/>
          <w:b/>
          <w:sz w:val="24"/>
          <w:szCs w:val="24"/>
        </w:rPr>
        <w:t>НЕВСКИЙ САМАРСКОЙ ОБЛАСТИ НА 2027</w:t>
      </w:r>
      <w:r w:rsidRPr="00EB6ADD">
        <w:rPr>
          <w:rFonts w:ascii="Times New Roman" w:hAnsi="Times New Roman"/>
          <w:b/>
          <w:sz w:val="24"/>
          <w:szCs w:val="24"/>
        </w:rPr>
        <w:t>-20</w:t>
      </w:r>
      <w:r>
        <w:rPr>
          <w:rFonts w:ascii="Times New Roman" w:hAnsi="Times New Roman"/>
          <w:b/>
          <w:sz w:val="24"/>
          <w:szCs w:val="24"/>
        </w:rPr>
        <w:t xml:space="preserve">31 </w:t>
      </w:r>
      <w:r w:rsidRPr="00EB6ADD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977BCD" w:rsidRDefault="00977BCD" w:rsidP="00977BCD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395"/>
        <w:gridCol w:w="1701"/>
        <w:gridCol w:w="1559"/>
        <w:gridCol w:w="4678"/>
        <w:gridCol w:w="2551"/>
      </w:tblGrid>
      <w:tr w:rsidR="00977BCD" w:rsidRPr="00AA73FF" w:rsidTr="001F119D">
        <w:tc>
          <w:tcPr>
            <w:tcW w:w="709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№ строки</w:t>
            </w:r>
          </w:p>
        </w:tc>
        <w:tc>
          <w:tcPr>
            <w:tcW w:w="4395" w:type="dxa"/>
            <w:vMerge w:val="restart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Наименование мероприятия/Источники расходов на финансирование</w:t>
            </w:r>
          </w:p>
        </w:tc>
        <w:tc>
          <w:tcPr>
            <w:tcW w:w="7938" w:type="dxa"/>
            <w:gridSpan w:val="3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Объем расходов на выполнение мероприятия, тыс. руб.</w:t>
            </w: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977BCD" w:rsidRPr="00AA73FF" w:rsidTr="001F119D">
        <w:tc>
          <w:tcPr>
            <w:tcW w:w="709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процент выполнения</w:t>
            </w: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Всего по муниципальной программе,  в том числе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3F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BCD" w:rsidRPr="00AA73FF" w:rsidTr="001F119D">
        <w:tc>
          <w:tcPr>
            <w:tcW w:w="70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7BCD" w:rsidRPr="00AA73FF" w:rsidRDefault="00977BCD" w:rsidP="001F1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7BCD" w:rsidRPr="00CF515C" w:rsidRDefault="00977BCD" w:rsidP="00977BCD">
      <w:pPr>
        <w:jc w:val="center"/>
        <w:rPr>
          <w:rFonts w:ascii="Times New Roman" w:hAnsi="Times New Roman"/>
          <w:sz w:val="24"/>
          <w:szCs w:val="24"/>
        </w:rPr>
      </w:pPr>
    </w:p>
    <w:p w:rsidR="00977BCD" w:rsidRPr="0001192D" w:rsidRDefault="00977BCD" w:rsidP="0001192D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sectPr w:rsidR="00977BCD" w:rsidRPr="0001192D" w:rsidSect="0001192D">
      <w:pgSz w:w="16838" w:h="11906" w:orient="landscape"/>
      <w:pgMar w:top="851" w:right="1134" w:bottom="170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1D7" w:rsidRDefault="00C711D7" w:rsidP="0001192D">
      <w:pPr>
        <w:spacing w:after="0" w:line="240" w:lineRule="auto"/>
      </w:pPr>
      <w:r>
        <w:separator/>
      </w:r>
    </w:p>
  </w:endnote>
  <w:endnote w:type="continuationSeparator" w:id="0">
    <w:p w:rsidR="00C711D7" w:rsidRDefault="00C711D7" w:rsidP="0001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1D7" w:rsidRDefault="00C711D7" w:rsidP="0001192D">
      <w:pPr>
        <w:spacing w:after="0" w:line="240" w:lineRule="auto"/>
      </w:pPr>
      <w:r>
        <w:separator/>
      </w:r>
    </w:p>
  </w:footnote>
  <w:footnote w:type="continuationSeparator" w:id="0">
    <w:p w:rsidR="00C711D7" w:rsidRDefault="00C711D7" w:rsidP="000119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9B"/>
    <w:rsid w:val="000023F9"/>
    <w:rsid w:val="0001192D"/>
    <w:rsid w:val="00062B84"/>
    <w:rsid w:val="00073D8A"/>
    <w:rsid w:val="000868C7"/>
    <w:rsid w:val="001B379B"/>
    <w:rsid w:val="001F119D"/>
    <w:rsid w:val="00274263"/>
    <w:rsid w:val="002C4AB6"/>
    <w:rsid w:val="002F7B49"/>
    <w:rsid w:val="003D0D33"/>
    <w:rsid w:val="003E7E28"/>
    <w:rsid w:val="004939F7"/>
    <w:rsid w:val="004A6FE9"/>
    <w:rsid w:val="004D3AD7"/>
    <w:rsid w:val="004E0F61"/>
    <w:rsid w:val="005074CB"/>
    <w:rsid w:val="00512C15"/>
    <w:rsid w:val="0052202F"/>
    <w:rsid w:val="005336D9"/>
    <w:rsid w:val="00556E18"/>
    <w:rsid w:val="00572A21"/>
    <w:rsid w:val="005817B7"/>
    <w:rsid w:val="005C3CF9"/>
    <w:rsid w:val="005D0170"/>
    <w:rsid w:val="005D4789"/>
    <w:rsid w:val="006434BE"/>
    <w:rsid w:val="006A0413"/>
    <w:rsid w:val="006B4AA3"/>
    <w:rsid w:val="006F3088"/>
    <w:rsid w:val="00726E00"/>
    <w:rsid w:val="00737543"/>
    <w:rsid w:val="00870B7B"/>
    <w:rsid w:val="008A15E0"/>
    <w:rsid w:val="008E324A"/>
    <w:rsid w:val="008E7A50"/>
    <w:rsid w:val="009234B1"/>
    <w:rsid w:val="009365D0"/>
    <w:rsid w:val="00977BCD"/>
    <w:rsid w:val="00A3612B"/>
    <w:rsid w:val="00A8759D"/>
    <w:rsid w:val="00AD6EA3"/>
    <w:rsid w:val="00B12BE6"/>
    <w:rsid w:val="00B46D24"/>
    <w:rsid w:val="00BB4E1C"/>
    <w:rsid w:val="00C711D7"/>
    <w:rsid w:val="00D50628"/>
    <w:rsid w:val="00D52F30"/>
    <w:rsid w:val="00DC0335"/>
    <w:rsid w:val="00E15CBA"/>
    <w:rsid w:val="00E8798D"/>
    <w:rsid w:val="00F04BE2"/>
    <w:rsid w:val="00F137DC"/>
    <w:rsid w:val="00F46BF8"/>
    <w:rsid w:val="00F5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92D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92D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25</Pages>
  <Words>5010</Words>
  <Characters>28562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Обухова</dc:creator>
  <cp:keywords/>
  <dc:description/>
  <cp:lastModifiedBy>Светлана Обухова</cp:lastModifiedBy>
  <cp:revision>30</cp:revision>
  <dcterms:created xsi:type="dcterms:W3CDTF">2023-09-13T05:22:00Z</dcterms:created>
  <dcterms:modified xsi:type="dcterms:W3CDTF">2026-07-31T05:38:00Z</dcterms:modified>
</cp:coreProperties>
</file>