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788"/>
      </w:tblGrid>
      <w:tr w:rsidR="005E04C9" w14:paraId="3185BBE3" w14:textId="77777777" w:rsidTr="003C2481">
        <w:trPr>
          <w:trHeight w:val="598"/>
        </w:trPr>
        <w:tc>
          <w:tcPr>
            <w:tcW w:w="4788" w:type="dxa"/>
            <w:vMerge w:val="restart"/>
          </w:tcPr>
          <w:p w14:paraId="1E103179" w14:textId="77777777" w:rsidR="005E04C9" w:rsidRPr="00DC61D3" w:rsidRDefault="005E04C9" w:rsidP="001035DB">
            <w:pPr>
              <w:spacing w:after="0" w:line="240" w:lineRule="auto"/>
              <w:ind w:right="-90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0503A435" wp14:editId="77BF437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14:paraId="6E46B8C2" w14:textId="77777777" w:rsidR="005E04C9" w:rsidRPr="00165CA6" w:rsidRDefault="005E04C9" w:rsidP="001035DB">
            <w:pPr>
              <w:shd w:val="clear" w:color="auto" w:fill="FFFFFF"/>
              <w:spacing w:before="194" w:after="0" w:line="240" w:lineRule="auto"/>
              <w:jc w:val="center"/>
              <w:rPr>
                <w:rFonts w:ascii="Arial Narrow" w:hAnsi="Arial Narrow"/>
              </w:rPr>
            </w:pPr>
            <w:r w:rsidRPr="00165CA6">
              <w:rPr>
                <w:rFonts w:ascii="Arial Narrow" w:hAnsi="Arial Narrow"/>
                <w:b/>
                <w:bCs/>
                <w:spacing w:val="-5"/>
              </w:rPr>
              <w:t xml:space="preserve">муниципального района Похвистневский </w:t>
            </w:r>
            <w:r w:rsidRPr="00165CA6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14:paraId="2A2AE775" w14:textId="77777777" w:rsidR="005E04C9" w:rsidRPr="002E0B55" w:rsidRDefault="005E04C9" w:rsidP="001035DB">
            <w:pPr>
              <w:shd w:val="clear" w:color="auto" w:fill="FFFFFF"/>
              <w:spacing w:before="278" w:after="0" w:line="240" w:lineRule="auto"/>
              <w:jc w:val="center"/>
              <w:rPr>
                <w:spacing w:val="20"/>
              </w:rPr>
            </w:pPr>
            <w:r w:rsidRPr="002E0B55">
              <w:rPr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4AFE4C72" w14:textId="0457F875" w:rsidR="005E04C9" w:rsidRPr="004251F1" w:rsidRDefault="004251F1" w:rsidP="001035DB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 w:after="0" w:line="240" w:lineRule="auto"/>
              <w:ind w:left="180"/>
              <w:rPr>
                <w:sz w:val="24"/>
                <w:szCs w:val="24"/>
              </w:rPr>
            </w:pPr>
            <w:r w:rsidRPr="004251F1">
              <w:rPr>
                <w:sz w:val="24"/>
                <w:szCs w:val="24"/>
              </w:rPr>
              <w:t xml:space="preserve">      </w:t>
            </w:r>
            <w:r w:rsidR="00EC4031">
              <w:rPr>
                <w:sz w:val="24"/>
                <w:szCs w:val="24"/>
              </w:rPr>
              <w:t xml:space="preserve">       </w:t>
            </w:r>
            <w:r w:rsidRPr="004251F1">
              <w:rPr>
                <w:sz w:val="24"/>
                <w:szCs w:val="24"/>
              </w:rPr>
              <w:t xml:space="preserve">  </w:t>
            </w:r>
            <w:r w:rsidR="00EC4031">
              <w:rPr>
                <w:sz w:val="24"/>
                <w:szCs w:val="24"/>
              </w:rPr>
              <w:t>30.06.2026</w:t>
            </w:r>
            <w:r w:rsidR="00496A41">
              <w:rPr>
                <w:sz w:val="24"/>
                <w:szCs w:val="24"/>
              </w:rPr>
              <w:t xml:space="preserve"> № </w:t>
            </w:r>
            <w:r w:rsidR="00EC4031">
              <w:rPr>
                <w:sz w:val="24"/>
                <w:szCs w:val="24"/>
              </w:rPr>
              <w:t>527</w:t>
            </w:r>
            <w:r w:rsidRPr="004251F1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</w:t>
            </w:r>
            <w:r w:rsidRPr="004251F1">
              <w:rPr>
                <w:sz w:val="24"/>
                <w:szCs w:val="24"/>
              </w:rPr>
              <w:t xml:space="preserve"> </w:t>
            </w:r>
          </w:p>
          <w:p w14:paraId="37F44848" w14:textId="43A579E5" w:rsidR="005E04C9" w:rsidRDefault="005E04C9" w:rsidP="003C2481">
            <w:pPr>
              <w:shd w:val="clear" w:color="auto" w:fill="FFFFFF"/>
              <w:spacing w:before="252" w:after="0" w:line="240" w:lineRule="auto"/>
            </w:pPr>
            <w:r>
              <w:rPr>
                <w:spacing w:val="-3"/>
              </w:rPr>
              <w:t xml:space="preserve">                  </w:t>
            </w:r>
            <w:r w:rsidR="009B1B97">
              <w:rPr>
                <w:spacing w:val="-3"/>
              </w:rPr>
              <w:t xml:space="preserve">          </w:t>
            </w:r>
            <w:r>
              <w:rPr>
                <w:spacing w:val="-3"/>
              </w:rPr>
              <w:t xml:space="preserve">      г. Похвистнево</w:t>
            </w:r>
            <w:r w:rsidR="00643DF5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F8B3D1C" wp14:editId="1BB44D24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0" t="318" r="22543" b="22542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9B978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9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10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643DF5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F001C31" wp14:editId="724673E4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746CC1" id="Группа 1" o:spid="_x0000_s1026" style="position:absolute;margin-left:201.95pt;margin-top:18.6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">
                      <v:shape id="AutoShape 12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13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5E04C9" w14:paraId="109B0C99" w14:textId="77777777" w:rsidTr="003C2481">
        <w:trPr>
          <w:trHeight w:val="3502"/>
        </w:trPr>
        <w:tc>
          <w:tcPr>
            <w:tcW w:w="4788" w:type="dxa"/>
            <w:vMerge/>
          </w:tcPr>
          <w:p w14:paraId="7285C31C" w14:textId="77777777" w:rsidR="005E04C9" w:rsidRDefault="005E04C9" w:rsidP="001035DB">
            <w:pPr>
              <w:spacing w:after="0" w:line="240" w:lineRule="auto"/>
              <w:ind w:right="1741"/>
              <w:jc w:val="center"/>
            </w:pPr>
          </w:p>
        </w:tc>
      </w:tr>
    </w:tbl>
    <w:p w14:paraId="0CB484E9" w14:textId="3A055D94" w:rsidR="003C494E" w:rsidRPr="003C494E" w:rsidRDefault="00AE53B0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D01680"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C2481"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 технических</w:t>
      </w:r>
      <w:r w:rsidR="003C494E"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ACD82E" w14:textId="6D8670B8" w:rsidR="003C494E" w:rsidRPr="003C494E" w:rsidRDefault="003C2481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заданий</w:t>
      </w:r>
      <w:r w:rsidR="00D01680"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94E"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разработку инвестиционной</w:t>
      </w:r>
    </w:p>
    <w:p w14:paraId="1DD0DF59" w14:textId="77777777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программы развития системы</w:t>
      </w:r>
    </w:p>
    <w:p w14:paraId="0047FB47" w14:textId="77777777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водоснабжения и водоотведения </w:t>
      </w:r>
    </w:p>
    <w:p w14:paraId="66A41333" w14:textId="77777777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 территории сельских поселений</w:t>
      </w:r>
    </w:p>
    <w:p w14:paraId="545C4178" w14:textId="77777777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муниципального района Похвистневский </w:t>
      </w:r>
    </w:p>
    <w:p w14:paraId="698B42F6" w14:textId="0CCC1E0E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Самарской области </w:t>
      </w:r>
      <w:r w:rsidRPr="003C49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52C7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>-2031 годы</w:t>
      </w:r>
    </w:p>
    <w:p w14:paraId="2455DAB8" w14:textId="4EE8302B" w:rsidR="003C494E" w:rsidRPr="003C494E" w:rsidRDefault="003C494E" w:rsidP="003C4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для МУПП ЖКХ Похвистневского района.</w:t>
      </w:r>
    </w:p>
    <w:p w14:paraId="6B5219D4" w14:textId="1D517ACE" w:rsidR="00D01680" w:rsidRDefault="005E04C9" w:rsidP="003C494E">
      <w:pPr>
        <w:spacing w:after="0" w:line="240" w:lineRule="auto"/>
        <w:jc w:val="both"/>
        <w:rPr>
          <w:sz w:val="28"/>
          <w:szCs w:val="28"/>
        </w:rPr>
      </w:pPr>
      <w:r w:rsidRPr="00E84907">
        <w:rPr>
          <w:sz w:val="28"/>
          <w:szCs w:val="28"/>
        </w:rPr>
        <w:tab/>
      </w:r>
    </w:p>
    <w:p w14:paraId="2C177664" w14:textId="54EA7D7F" w:rsidR="003C494E" w:rsidRPr="003C494E" w:rsidRDefault="00852C74" w:rsidP="00BB0C9F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2C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852C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C494E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52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20.03.2025 N 33-ФЗ  "Об общих принципах организации местного самоуправления в единой системе публичной власти",  </w:t>
      </w:r>
      <w:r w:rsidR="003C494E" w:rsidRPr="003C494E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Федеральным законом от 07.12.2011 № 416-ФЗ «О водоснабжении и водоотведении», постановлением Правительства Российской Федерации от 29.07.2013 № 641 «Об инвестиционных и производственных программах организаций, осуществляющих деятельность в сфере </w:t>
      </w:r>
      <w:r w:rsidR="003C494E">
        <w:rPr>
          <w:rFonts w:ascii="Times New Roman" w:hAnsi="Times New Roman" w:cs="Times New Roman"/>
          <w:sz w:val="28"/>
          <w:szCs w:val="28"/>
          <w:lang w:eastAsia="ru-RU"/>
        </w:rPr>
        <w:t>водоснабжения и водоотведения»</w:t>
      </w:r>
      <w:r w:rsidR="009F7867">
        <w:rPr>
          <w:rFonts w:ascii="Times New Roman" w:hAnsi="Times New Roman" w:cs="Times New Roman"/>
          <w:sz w:val="28"/>
          <w:szCs w:val="28"/>
          <w:lang w:eastAsia="ru-RU"/>
        </w:rPr>
        <w:t xml:space="preserve"> А</w:t>
      </w:r>
      <w:r w:rsidR="003C2481">
        <w:rPr>
          <w:rFonts w:ascii="Times New Roman" w:hAnsi="Times New Roman" w:cs="Times New Roman"/>
          <w:sz w:val="28"/>
          <w:szCs w:val="28"/>
          <w:lang w:eastAsia="ru-RU"/>
        </w:rPr>
        <w:t>дминистрация муниципального района Похвистневский Самарской области</w:t>
      </w:r>
    </w:p>
    <w:p w14:paraId="3F8E9CF4" w14:textId="77777777" w:rsidR="00D67CED" w:rsidRPr="005E04C9" w:rsidRDefault="00D67CED" w:rsidP="00D67C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4907F4E" w14:textId="12E14706" w:rsidR="003C494E" w:rsidRDefault="005E04C9" w:rsidP="00852C74">
      <w:pPr>
        <w:pStyle w:val="a5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15CF">
        <w:rPr>
          <w:rFonts w:ascii="Times New Roman" w:hAnsi="Times New Roman"/>
          <w:b/>
          <w:sz w:val="28"/>
          <w:szCs w:val="28"/>
        </w:rPr>
        <w:t>ПОСТАНОВЛЯЕТ:</w:t>
      </w:r>
    </w:p>
    <w:p w14:paraId="4670BD49" w14:textId="340BD058" w:rsidR="003C494E" w:rsidRPr="00BB0C9F" w:rsidRDefault="00605F38" w:rsidP="00852C7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napToGrid w:val="0"/>
          <w:spacing w:val="-4"/>
          <w:sz w:val="28"/>
          <w:szCs w:val="28"/>
        </w:rPr>
      </w:pPr>
      <w:r>
        <w:rPr>
          <w:rFonts w:ascii="Times New Roman" w:hAnsi="Times New Roman"/>
          <w:snapToGrid w:val="0"/>
          <w:spacing w:val="-4"/>
          <w:sz w:val="28"/>
          <w:szCs w:val="28"/>
        </w:rPr>
        <w:t>Утвердить технические задания</w:t>
      </w:r>
      <w:r w:rsidR="003C494E">
        <w:rPr>
          <w:rFonts w:ascii="Times New Roman" w:hAnsi="Times New Roman"/>
          <w:snapToGrid w:val="0"/>
          <w:spacing w:val="-4"/>
          <w:sz w:val="28"/>
          <w:szCs w:val="28"/>
        </w:rPr>
        <w:t xml:space="preserve"> для МУПП ЖКХ Похвистневского района</w:t>
      </w:r>
      <w:r w:rsidR="00BB0C9F">
        <w:rPr>
          <w:rFonts w:ascii="Times New Roman" w:hAnsi="Times New Roman"/>
          <w:snapToGrid w:val="0"/>
          <w:spacing w:val="-4"/>
          <w:sz w:val="28"/>
          <w:szCs w:val="28"/>
        </w:rPr>
        <w:t xml:space="preserve"> на разработку инвестиционной программы по </w:t>
      </w:r>
      <w:r w:rsidR="00BB0C9F">
        <w:rPr>
          <w:rFonts w:ascii="Times New Roman" w:hAnsi="Times New Roman"/>
          <w:sz w:val="28"/>
          <w:szCs w:val="28"/>
        </w:rPr>
        <w:t>развитию</w:t>
      </w:r>
      <w:r w:rsidR="00BB0C9F" w:rsidRPr="00BB0C9F">
        <w:rPr>
          <w:rFonts w:ascii="Times New Roman" w:hAnsi="Times New Roman"/>
          <w:sz w:val="28"/>
          <w:szCs w:val="28"/>
        </w:rPr>
        <w:t xml:space="preserve"> системы водоснабжения и водоотведения  на территории сельских поселений муниципального района Похвистневский Самарской области </w:t>
      </w:r>
      <w:r w:rsidR="00BB0C9F" w:rsidRPr="00BB0C9F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BB0C9F" w:rsidRPr="00BB0C9F">
        <w:rPr>
          <w:rFonts w:ascii="Times New Roman" w:hAnsi="Times New Roman"/>
          <w:sz w:val="28"/>
          <w:szCs w:val="28"/>
        </w:rPr>
        <w:t>202</w:t>
      </w:r>
      <w:r w:rsidR="00852C74">
        <w:rPr>
          <w:rFonts w:ascii="Times New Roman" w:hAnsi="Times New Roman"/>
          <w:sz w:val="28"/>
          <w:szCs w:val="28"/>
        </w:rPr>
        <w:t>7</w:t>
      </w:r>
      <w:r w:rsidR="00BB0C9F" w:rsidRPr="00BB0C9F">
        <w:rPr>
          <w:rFonts w:ascii="Times New Roman" w:hAnsi="Times New Roman"/>
          <w:sz w:val="28"/>
          <w:szCs w:val="28"/>
        </w:rPr>
        <w:t>-2031 годы</w:t>
      </w:r>
      <w:r>
        <w:rPr>
          <w:rFonts w:ascii="Times New Roman" w:hAnsi="Times New Roman"/>
          <w:sz w:val="28"/>
          <w:szCs w:val="28"/>
        </w:rPr>
        <w:t xml:space="preserve"> (приложения 1-5)</w:t>
      </w:r>
      <w:r w:rsidR="00BB0C9F">
        <w:rPr>
          <w:rFonts w:ascii="Times New Roman" w:hAnsi="Times New Roman"/>
          <w:sz w:val="28"/>
          <w:szCs w:val="28"/>
        </w:rPr>
        <w:t>.</w:t>
      </w:r>
    </w:p>
    <w:p w14:paraId="2D7C6F1B" w14:textId="5088767C" w:rsidR="008F6498" w:rsidRPr="00502A9F" w:rsidRDefault="008F6498" w:rsidP="00852C7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napToGrid w:val="0"/>
          <w:spacing w:val="-4"/>
          <w:sz w:val="28"/>
          <w:szCs w:val="28"/>
        </w:rPr>
      </w:pP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 xml:space="preserve">Настоящее </w:t>
      </w:r>
      <w:r>
        <w:rPr>
          <w:rFonts w:ascii="Times New Roman" w:hAnsi="Times New Roman"/>
          <w:snapToGrid w:val="0"/>
          <w:spacing w:val="-4"/>
          <w:sz w:val="28"/>
          <w:szCs w:val="28"/>
        </w:rPr>
        <w:t>П</w:t>
      </w: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>остановление вступает в силу с момента подписания</w:t>
      </w:r>
      <w:r w:rsidR="00AE53B0">
        <w:rPr>
          <w:rFonts w:ascii="Times New Roman" w:hAnsi="Times New Roman"/>
          <w:snapToGrid w:val="0"/>
          <w:spacing w:val="-4"/>
          <w:sz w:val="28"/>
          <w:szCs w:val="28"/>
        </w:rPr>
        <w:t xml:space="preserve"> и </w:t>
      </w: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>подле</w:t>
      </w:r>
      <w:r>
        <w:rPr>
          <w:rFonts w:ascii="Times New Roman" w:hAnsi="Times New Roman"/>
          <w:snapToGrid w:val="0"/>
          <w:spacing w:val="-4"/>
          <w:sz w:val="28"/>
          <w:szCs w:val="28"/>
        </w:rPr>
        <w:t xml:space="preserve">жит размещению </w:t>
      </w:r>
      <w:r w:rsidR="004251F1">
        <w:rPr>
          <w:rFonts w:ascii="Times New Roman" w:hAnsi="Times New Roman"/>
          <w:snapToGrid w:val="0"/>
          <w:spacing w:val="-4"/>
          <w:sz w:val="28"/>
          <w:szCs w:val="28"/>
        </w:rPr>
        <w:t xml:space="preserve">на </w:t>
      </w:r>
      <w:r w:rsidR="004251F1" w:rsidRPr="00502A9F">
        <w:rPr>
          <w:rFonts w:ascii="Times New Roman" w:hAnsi="Times New Roman"/>
          <w:snapToGrid w:val="0"/>
          <w:spacing w:val="-4"/>
          <w:sz w:val="28"/>
          <w:szCs w:val="28"/>
        </w:rPr>
        <w:t>сайте</w:t>
      </w: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 xml:space="preserve"> </w:t>
      </w:r>
      <w:r w:rsidR="004251F1">
        <w:rPr>
          <w:rFonts w:ascii="Times New Roman" w:hAnsi="Times New Roman"/>
          <w:snapToGrid w:val="0"/>
          <w:spacing w:val="-4"/>
          <w:sz w:val="28"/>
          <w:szCs w:val="28"/>
        </w:rPr>
        <w:t>А</w:t>
      </w:r>
      <w:r w:rsidR="004251F1" w:rsidRPr="00502A9F">
        <w:rPr>
          <w:rFonts w:ascii="Times New Roman" w:hAnsi="Times New Roman"/>
          <w:snapToGrid w:val="0"/>
          <w:spacing w:val="-4"/>
          <w:sz w:val="28"/>
          <w:szCs w:val="28"/>
        </w:rPr>
        <w:t>дминистрации</w:t>
      </w:r>
      <w:r w:rsidR="004251F1">
        <w:rPr>
          <w:rFonts w:ascii="Times New Roman" w:hAnsi="Times New Roman"/>
          <w:snapToGrid w:val="0"/>
          <w:spacing w:val="-4"/>
          <w:sz w:val="28"/>
          <w:szCs w:val="28"/>
        </w:rPr>
        <w:t xml:space="preserve"> района</w:t>
      </w:r>
      <w:r>
        <w:rPr>
          <w:rFonts w:ascii="Times New Roman" w:hAnsi="Times New Roman"/>
          <w:snapToGrid w:val="0"/>
          <w:spacing w:val="-4"/>
          <w:sz w:val="28"/>
          <w:szCs w:val="28"/>
        </w:rPr>
        <w:t xml:space="preserve"> </w:t>
      </w:r>
      <w:r w:rsidR="004251F1">
        <w:rPr>
          <w:rFonts w:ascii="Times New Roman" w:hAnsi="Times New Roman"/>
          <w:snapToGrid w:val="0"/>
          <w:spacing w:val="-4"/>
          <w:sz w:val="28"/>
          <w:szCs w:val="28"/>
        </w:rPr>
        <w:t xml:space="preserve">в </w:t>
      </w:r>
      <w:r w:rsidR="004251F1" w:rsidRPr="00502A9F">
        <w:rPr>
          <w:rFonts w:ascii="Times New Roman" w:hAnsi="Times New Roman"/>
          <w:snapToGrid w:val="0"/>
          <w:spacing w:val="-4"/>
          <w:sz w:val="28"/>
          <w:szCs w:val="28"/>
        </w:rPr>
        <w:t>сети</w:t>
      </w:r>
      <w:r w:rsidRPr="00502A9F">
        <w:rPr>
          <w:rFonts w:ascii="Times New Roman" w:hAnsi="Times New Roman"/>
          <w:snapToGrid w:val="0"/>
          <w:spacing w:val="-4"/>
          <w:sz w:val="28"/>
          <w:szCs w:val="28"/>
        </w:rPr>
        <w:t xml:space="preserve"> «Интернет».</w:t>
      </w:r>
    </w:p>
    <w:p w14:paraId="5539EAE7" w14:textId="1961FBA9" w:rsidR="008F6498" w:rsidRDefault="008F6498" w:rsidP="00852C74">
      <w:pPr>
        <w:pStyle w:val="a7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8F6498">
        <w:rPr>
          <w:rFonts w:cs="Times New Roman"/>
          <w:sz w:val="28"/>
          <w:szCs w:val="28"/>
        </w:rPr>
        <w:t>Контроль за исполнением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                С.В. Райкова.</w:t>
      </w:r>
    </w:p>
    <w:p w14:paraId="258CE448" w14:textId="77777777" w:rsidR="00BB0C9F" w:rsidRPr="00BB0C9F" w:rsidRDefault="00BB0C9F" w:rsidP="00BB0C9F">
      <w:pPr>
        <w:pStyle w:val="a7"/>
        <w:spacing w:line="276" w:lineRule="auto"/>
        <w:ind w:left="1069"/>
        <w:jc w:val="both"/>
        <w:rPr>
          <w:rFonts w:cs="Times New Roman"/>
          <w:sz w:val="28"/>
          <w:szCs w:val="28"/>
        </w:rPr>
      </w:pPr>
    </w:p>
    <w:p w14:paraId="487822B8" w14:textId="77777777" w:rsidR="008F6498" w:rsidRDefault="008F6498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Cs/>
          <w:sz w:val="28"/>
        </w:rPr>
      </w:pPr>
    </w:p>
    <w:p w14:paraId="37ED0966" w14:textId="3DE35F85" w:rsidR="008F6498" w:rsidRDefault="003C2481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/>
          <w:bCs/>
          <w:sz w:val="28"/>
        </w:rPr>
      </w:pPr>
      <w:r>
        <w:rPr>
          <w:rFonts w:cs="Times New Roman"/>
          <w:b/>
          <w:bCs/>
          <w:sz w:val="28"/>
        </w:rPr>
        <w:t>Глава</w:t>
      </w:r>
      <w:r w:rsidR="004251F1" w:rsidRPr="008F26C2">
        <w:rPr>
          <w:rFonts w:cs="Times New Roman"/>
          <w:b/>
          <w:bCs/>
          <w:sz w:val="28"/>
        </w:rPr>
        <w:t xml:space="preserve"> района</w:t>
      </w:r>
      <w:r w:rsidR="008F6498" w:rsidRPr="008F26C2">
        <w:rPr>
          <w:rFonts w:cs="Times New Roman"/>
          <w:b/>
          <w:bCs/>
          <w:sz w:val="28"/>
        </w:rPr>
        <w:t xml:space="preserve">                          </w:t>
      </w:r>
      <w:r w:rsidR="004251F1" w:rsidRPr="008F26C2">
        <w:rPr>
          <w:rFonts w:cs="Times New Roman"/>
          <w:b/>
          <w:bCs/>
          <w:sz w:val="28"/>
        </w:rPr>
        <w:t xml:space="preserve">                    </w:t>
      </w:r>
      <w:r w:rsidR="008F6498" w:rsidRPr="008F26C2">
        <w:rPr>
          <w:rFonts w:cs="Times New Roman"/>
          <w:b/>
          <w:bCs/>
          <w:sz w:val="28"/>
        </w:rPr>
        <w:t xml:space="preserve">        А.В. Шахвалов</w:t>
      </w:r>
    </w:p>
    <w:p w14:paraId="56D441F0" w14:textId="27F27F1D" w:rsidR="00EC4031" w:rsidRDefault="00EC4031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/>
          <w:bCs/>
          <w:sz w:val="28"/>
        </w:rPr>
      </w:pPr>
    </w:p>
    <w:p w14:paraId="1D0336BB" w14:textId="1F576A72" w:rsidR="00EC4031" w:rsidRDefault="00EC4031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/>
          <w:bCs/>
          <w:sz w:val="28"/>
        </w:rPr>
      </w:pPr>
    </w:p>
    <w:p w14:paraId="779B47F7" w14:textId="1B24C38C" w:rsidR="00EC4031" w:rsidRDefault="00EC4031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/>
          <w:bCs/>
          <w:sz w:val="28"/>
        </w:rPr>
      </w:pPr>
    </w:p>
    <w:p w14:paraId="39198E9D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Приложение 1</w:t>
      </w:r>
    </w:p>
    <w:p w14:paraId="2480DEE6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F3EA6D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УТВЕРЖДЕНО</w:t>
      </w:r>
    </w:p>
    <w:p w14:paraId="6E7565BC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8CCCD2B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Похвистневский    </w:t>
      </w:r>
    </w:p>
    <w:p w14:paraId="53E7A570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</w:t>
      </w:r>
    </w:p>
    <w:p w14:paraId="78C2AA14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kern w:val="28"/>
          <w:sz w:val="28"/>
          <w:szCs w:val="28"/>
          <w:u w:val="single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30.06.2026 № 527</w:t>
      </w:r>
    </w:p>
    <w:p w14:paraId="2B088E09" w14:textId="3B66DE79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DC225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164DB4E0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разработку инвестиционной программы </w:t>
      </w:r>
    </w:p>
    <w:p w14:paraId="3E20A808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развития системы водоснабжения и водоотведения  на территории сельского поселения Алькино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2027-2031 годы для МУПП ЖКХ Похвистневского района.</w:t>
      </w:r>
    </w:p>
    <w:p w14:paraId="05DAFD4C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3FD8A" w14:textId="77777777" w:rsidR="00EC4031" w:rsidRPr="00EC4031" w:rsidRDefault="00EC4031" w:rsidP="00EC40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0E926210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задание на разработку инвестиционной программы развития системы водоснабжения и водоотведения на территории сельских поселений муниципального района Похвистневский Самарской области на 2027-2031 годы для МУПП ЖКХ Похвистневского района (далее - Техническое задание), основной целью, которой является выполнение мероприятий, направленных на приведения качества питьевой воды в соответствие с установленными требованиями на территории сельских поселений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2027-2031, разработано на основании:</w:t>
      </w:r>
    </w:p>
    <w:p w14:paraId="20C8CBD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Земельного кодекса Российской Федерации.</w:t>
      </w:r>
    </w:p>
    <w:p w14:paraId="5241C523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Градостроительного кодекса Российской Федерации.</w:t>
      </w:r>
    </w:p>
    <w:p w14:paraId="4034A01D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26.12.2005 № 184-ФЗ «О внесении изменений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Федерации».</w:t>
      </w:r>
    </w:p>
    <w:p w14:paraId="3DEF4E8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07.12.2011 № 416-ФЗ «О водоснабжении и водоотведении».</w:t>
      </w:r>
    </w:p>
    <w:p w14:paraId="20A56525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Российской Федерации от 29.07.2013           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042601D4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10.10.2007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14:paraId="4120DD22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образований.</w:t>
      </w:r>
    </w:p>
    <w:p w14:paraId="24D04742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</w:t>
      </w:r>
    </w:p>
    <w:p w14:paraId="654A63A6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водоснабжению населения, атмосферному воздуху, почвам, жилым  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EC4031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постановлением</w:t>
        </w:r>
      </w:hyperlink>
      <w:r w:rsidRPr="00EC40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28.01.2021 № 3.</w:t>
      </w:r>
    </w:p>
    <w:p w14:paraId="71DDCBBE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СНИП 2.04.03-85, утвержденного приказом Министерства строительства и жилищно-коммунального хозяйства Российской Федерации от 25 декабря 2018 № 860/пр.</w:t>
      </w:r>
    </w:p>
    <w:p w14:paraId="64DE1C33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ECCB30" w14:textId="77777777" w:rsidR="00EC4031" w:rsidRPr="00EC4031" w:rsidRDefault="00EC4031" w:rsidP="00EC4031">
      <w:pPr>
        <w:spacing w:after="0" w:line="240" w:lineRule="auto"/>
        <w:ind w:left="284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разработки и реализации </w:t>
      </w:r>
    </w:p>
    <w:p w14:paraId="123BB12E" w14:textId="77777777" w:rsidR="00EC4031" w:rsidRPr="00EC4031" w:rsidRDefault="00EC4031" w:rsidP="00EC4031">
      <w:pPr>
        <w:spacing w:after="0" w:line="240" w:lineRule="auto"/>
        <w:ind w:left="284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инвестиционной программы</w:t>
      </w:r>
    </w:p>
    <w:p w14:paraId="1708E2CB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разработки и реализации инвестиционной программы: выполнение мероприятий, направленных на приведения качества питьевой воды, качества очистки сточных вод  в соответствие с установленными требованиями, повышение эффективности и надежности работы систем водоснабжения и водоотведения, снижение потерь.</w:t>
      </w:r>
    </w:p>
    <w:p w14:paraId="4AF1383F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разработки Инвестиционной программы:</w:t>
      </w:r>
    </w:p>
    <w:p w14:paraId="2307B310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14:paraId="796D2F0C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подачи качественной воды от источника до</w:t>
      </w:r>
    </w:p>
    <w:p w14:paraId="6CB2CF13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потребителя.</w:t>
      </w:r>
    </w:p>
    <w:p w14:paraId="22BF0583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Разработка и последующая реализация инвестиционной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154344F0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B87691" w14:textId="77777777" w:rsidR="00EC4031" w:rsidRPr="00EC4031" w:rsidRDefault="00EC4031" w:rsidP="00EC4031">
      <w:pPr>
        <w:spacing w:after="0" w:line="240" w:lineRule="auto"/>
        <w:ind w:left="284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Целевые индикаторы и показатели</w:t>
      </w:r>
    </w:p>
    <w:p w14:paraId="4FA9682D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качества поставляемых услуг водоснабжения:</w:t>
      </w:r>
    </w:p>
    <w:p w14:paraId="310E5579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показателям содержания химических веществ:</w:t>
      </w:r>
    </w:p>
    <w:p w14:paraId="0DF1D59B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железо до норматива не более 0,3 мг/л;</w:t>
      </w:r>
    </w:p>
    <w:p w14:paraId="119C5C33" w14:textId="77777777" w:rsidR="00EC4031" w:rsidRPr="00EC4031" w:rsidRDefault="00EC4031" w:rsidP="00EC4031">
      <w:pPr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жесткость до норматива не более 7 мг/л;</w:t>
      </w:r>
    </w:p>
    <w:p w14:paraId="3689CF8B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Доведение качества питьевой воды до требований уровня, соответствующего государственному стандарту, после водоподготовки по следующим показателям:</w:t>
      </w:r>
    </w:p>
    <w:p w14:paraId="5FEBD81E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микробиологическим показателям:</w:t>
      </w:r>
    </w:p>
    <w:p w14:paraId="75CEE1D1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колиформные бактерии – отсутствие;</w:t>
      </w:r>
    </w:p>
    <w:p w14:paraId="1CBA16D9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термотолерантные колиформные бактерии – отсутствие.</w:t>
      </w:r>
    </w:p>
    <w:p w14:paraId="2A0B497E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0F2544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 разработки инвестиционной программы</w:t>
      </w:r>
    </w:p>
    <w:p w14:paraId="761567E8" w14:textId="77777777" w:rsidR="00EC4031" w:rsidRPr="00EC4031" w:rsidRDefault="00EC4031" w:rsidP="00EC4031">
      <w:pPr>
        <w:suppressAutoHyphens/>
        <w:spacing w:after="0" w:line="240" w:lineRule="auto"/>
        <w:ind w:left="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64942830" w14:textId="1D1EA32E" w:rsidR="00EC4031" w:rsidRPr="00EC4031" w:rsidRDefault="00EC4031" w:rsidP="00EC403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D6ADA7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Разработчик инвестиционной программы</w:t>
      </w:r>
    </w:p>
    <w:p w14:paraId="00D43423" w14:textId="203163E8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Разработчик инвестиционной программы – МУПП ЖКХ Похвистневского района.</w:t>
      </w:r>
    </w:p>
    <w:p w14:paraId="67E0DB5C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Основные мероприятия инвестиционной программы</w:t>
      </w:r>
    </w:p>
    <w:p w14:paraId="384C3E8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6.1.Перечень мероприятий по развитию системы водоснабжения и приведению качества питьевой воды в соответствие с установленными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7"/>
        <w:gridCol w:w="3544"/>
        <w:gridCol w:w="2126"/>
        <w:gridCol w:w="1417"/>
      </w:tblGrid>
      <w:tr w:rsidR="00EC4031" w:rsidRPr="00EC4031" w14:paraId="7DA49912" w14:textId="77777777" w:rsidTr="00C859D3">
        <w:tc>
          <w:tcPr>
            <w:tcW w:w="535" w:type="dxa"/>
          </w:tcPr>
          <w:p w14:paraId="60087C44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17" w:type="dxa"/>
          </w:tcPr>
          <w:p w14:paraId="40941CC3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14:paraId="0D203970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2126" w:type="dxa"/>
          </w:tcPr>
          <w:p w14:paraId="284833F0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417" w:type="dxa"/>
          </w:tcPr>
          <w:p w14:paraId="74FD4524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335276CE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C4031" w:rsidRPr="00EC4031" w14:paraId="3F0D02D3" w14:textId="77777777" w:rsidTr="00C859D3">
        <w:tc>
          <w:tcPr>
            <w:tcW w:w="535" w:type="dxa"/>
          </w:tcPr>
          <w:p w14:paraId="2E913862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</w:tcPr>
          <w:p w14:paraId="142CD05C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</w:tcPr>
          <w:p w14:paraId="16421B36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011AAC88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14:paraId="77597C93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C4031" w:rsidRPr="00EC4031" w14:paraId="4B514248" w14:textId="77777777" w:rsidTr="00C859D3">
        <w:trPr>
          <w:trHeight w:val="1991"/>
        </w:trPr>
        <w:tc>
          <w:tcPr>
            <w:tcW w:w="535" w:type="dxa"/>
          </w:tcPr>
          <w:p w14:paraId="71321B90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4</w:t>
            </w: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</w:tcPr>
          <w:p w14:paraId="2A58450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175CA54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и присоединение полиэтиленовой трубы диаметром 110 мм,  монтаж водопроводных колодцев.</w:t>
            </w:r>
          </w:p>
        </w:tc>
        <w:tc>
          <w:tcPr>
            <w:tcW w:w="2126" w:type="dxa"/>
          </w:tcPr>
          <w:p w14:paraId="583CCA0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с.Алькино</w:t>
            </w:r>
          </w:p>
        </w:tc>
        <w:tc>
          <w:tcPr>
            <w:tcW w:w="1417" w:type="dxa"/>
          </w:tcPr>
          <w:p w14:paraId="2F1ECAA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0768A74A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6814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 аварийных  ситуаций,  снижению  риска  и  смягчению  последствий чрезвычайных ситуаций</w:t>
      </w:r>
    </w:p>
    <w:p w14:paraId="7CCB62B8" w14:textId="126DA02E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773"/>
        <w:gridCol w:w="2694"/>
        <w:gridCol w:w="2268"/>
        <w:gridCol w:w="1834"/>
      </w:tblGrid>
      <w:tr w:rsidR="00EC4031" w:rsidRPr="00EC4031" w14:paraId="1232852C" w14:textId="77777777" w:rsidTr="00C859D3">
        <w:trPr>
          <w:trHeight w:val="568"/>
        </w:trPr>
        <w:tc>
          <w:tcPr>
            <w:tcW w:w="1055" w:type="dxa"/>
          </w:tcPr>
          <w:p w14:paraId="219736A4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пп</w:t>
            </w:r>
          </w:p>
        </w:tc>
        <w:tc>
          <w:tcPr>
            <w:tcW w:w="1773" w:type="dxa"/>
          </w:tcPr>
          <w:p w14:paraId="4117E68D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694" w:type="dxa"/>
          </w:tcPr>
          <w:p w14:paraId="4CF4992C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мероприятий</w:t>
            </w:r>
          </w:p>
        </w:tc>
        <w:tc>
          <w:tcPr>
            <w:tcW w:w="2268" w:type="dxa"/>
          </w:tcPr>
          <w:p w14:paraId="5EA500AD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1834" w:type="dxa"/>
          </w:tcPr>
          <w:p w14:paraId="7B17E8ED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исполнения </w:t>
            </w:r>
          </w:p>
          <w:p w14:paraId="5F4FC481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год</w:t>
            </w:r>
          </w:p>
        </w:tc>
      </w:tr>
      <w:tr w:rsidR="00EC4031" w:rsidRPr="00EC4031" w14:paraId="43BE32E0" w14:textId="77777777" w:rsidTr="00C859D3">
        <w:trPr>
          <w:trHeight w:val="548"/>
        </w:trPr>
        <w:tc>
          <w:tcPr>
            <w:tcW w:w="1055" w:type="dxa"/>
          </w:tcPr>
          <w:p w14:paraId="372BA99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773" w:type="dxa"/>
          </w:tcPr>
          <w:p w14:paraId="211535E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ограждения ЗСО 1 пояса</w:t>
            </w:r>
          </w:p>
        </w:tc>
        <w:tc>
          <w:tcPr>
            <w:tcW w:w="2694" w:type="dxa"/>
          </w:tcPr>
          <w:p w14:paraId="45C1E66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268" w:type="dxa"/>
          </w:tcPr>
          <w:p w14:paraId="3AB04D6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с.Алькино</w:t>
            </w:r>
          </w:p>
        </w:tc>
        <w:tc>
          <w:tcPr>
            <w:tcW w:w="1834" w:type="dxa"/>
          </w:tcPr>
          <w:p w14:paraId="1895BE9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  <w:tr w:rsidR="00EC4031" w:rsidRPr="00EC4031" w14:paraId="486C7921" w14:textId="77777777" w:rsidTr="00C859D3">
        <w:trPr>
          <w:trHeight w:val="548"/>
        </w:trPr>
        <w:tc>
          <w:tcPr>
            <w:tcW w:w="1055" w:type="dxa"/>
          </w:tcPr>
          <w:p w14:paraId="72B28ACC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3" w:type="dxa"/>
          </w:tcPr>
          <w:p w14:paraId="4683A2A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Планировка территорий для отвода талых вод</w:t>
            </w:r>
          </w:p>
        </w:tc>
        <w:tc>
          <w:tcPr>
            <w:tcW w:w="2694" w:type="dxa"/>
          </w:tcPr>
          <w:p w14:paraId="4302D15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 экскаватором, трамбовка грунта</w:t>
            </w:r>
          </w:p>
        </w:tc>
        <w:tc>
          <w:tcPr>
            <w:tcW w:w="2268" w:type="dxa"/>
          </w:tcPr>
          <w:p w14:paraId="5E25715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с.Алькино</w:t>
            </w:r>
          </w:p>
        </w:tc>
        <w:tc>
          <w:tcPr>
            <w:tcW w:w="1834" w:type="dxa"/>
          </w:tcPr>
          <w:p w14:paraId="5D7ABB3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046FCC8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005C283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14:paraId="0803FE46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Плановые показатели надежности, качества и энергетической эффективности объектов централизованных систем холодного водоснабжения и водоотведения</w:t>
      </w:r>
    </w:p>
    <w:p w14:paraId="1C3E7F60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6.3.1. Плановые значения показателей надежности, качества и энергетической эффективности объектов водоснабжения, водоотведения 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территории сельских поселений муниципального района Похвистневский Самарской области </w:t>
      </w:r>
    </w:p>
    <w:tbl>
      <w:tblPr>
        <w:tblpPr w:leftFromText="180" w:rightFromText="180" w:vertAnchor="text" w:horzAnchor="margin" w:tblpY="457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6B03DFBB" w14:textId="77777777" w:rsidTr="00C859D3">
        <w:trPr>
          <w:cantSplit/>
          <w:trHeight w:val="557"/>
        </w:trPr>
        <w:tc>
          <w:tcPr>
            <w:tcW w:w="582" w:type="dxa"/>
            <w:noWrap/>
            <w:vAlign w:val="center"/>
          </w:tcPr>
          <w:p w14:paraId="24A9455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  <w:vAlign w:val="center"/>
          </w:tcPr>
          <w:p w14:paraId="0CD5EEA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134" w:type="dxa"/>
            <w:vAlign w:val="center"/>
          </w:tcPr>
          <w:p w14:paraId="0632350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59" w:type="dxa"/>
            <w:noWrap/>
            <w:vAlign w:val="center"/>
          </w:tcPr>
          <w:p w14:paraId="4F29CAC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14:paraId="1155F2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2939F65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2FACDAC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Align w:val="center"/>
          </w:tcPr>
          <w:p w14:paraId="1550BB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553565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685" w:type="dxa"/>
            <w:vAlign w:val="center"/>
          </w:tcPr>
          <w:p w14:paraId="7C8A91A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34FB3885" w14:textId="77777777" w:rsidTr="00C859D3">
        <w:trPr>
          <w:cantSplit/>
          <w:trHeight w:val="1605"/>
        </w:trPr>
        <w:tc>
          <w:tcPr>
            <w:tcW w:w="582" w:type="dxa"/>
            <w:noWrap/>
            <w:vAlign w:val="center"/>
          </w:tcPr>
          <w:p w14:paraId="0EAAFE3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000000" w:fill="FFFFFF"/>
            <w:noWrap/>
            <w:vAlign w:val="center"/>
          </w:tcPr>
          <w:p w14:paraId="50E6A85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BD50C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7416D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415559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перерывов в подаче воды, зафиксированных организацией, осуществляющей холодное водоснабжение</w:t>
            </w:r>
          </w:p>
          <w:p w14:paraId="6181CD9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BB8C8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AFAAF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E294A4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11389E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59DD29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2A487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CEB5C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C3A0C1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59EDDD3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54C56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C98BC1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A73B31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3A9535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51EE107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6FCC6193" w14:textId="77777777" w:rsidTr="00C859D3">
        <w:trPr>
          <w:cantSplit/>
          <w:trHeight w:val="4683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4B407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vMerge/>
            <w:vAlign w:val="center"/>
          </w:tcPr>
          <w:p w14:paraId="29825B6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8F92CC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000000" w:fill="FFFFFF"/>
          </w:tcPr>
          <w:p w14:paraId="5A3878A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</w:t>
            </w: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производственного контроля  качества питьевой воды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379AA1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D7FCF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B3FF8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02F8C6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B28ED1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C1D016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74C172C" w14:textId="77777777" w:rsidTr="00C859D3">
        <w:trPr>
          <w:cantSplit/>
          <w:trHeight w:val="5355"/>
        </w:trPr>
        <w:tc>
          <w:tcPr>
            <w:tcW w:w="582" w:type="dxa"/>
            <w:vMerge/>
            <w:noWrap/>
            <w:vAlign w:val="center"/>
          </w:tcPr>
          <w:p w14:paraId="0EC8405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358E78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4B6058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05FFA2D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shd w:val="clear" w:color="000000" w:fill="FFFFFF"/>
            <w:vAlign w:val="center"/>
          </w:tcPr>
          <w:p w14:paraId="3B175AB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shd w:val="clear" w:color="000000" w:fill="FFFFFF"/>
            <w:noWrap/>
            <w:vAlign w:val="center"/>
          </w:tcPr>
          <w:p w14:paraId="09FEF5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8" w:type="dxa"/>
            <w:vMerge/>
            <w:shd w:val="clear" w:color="000000" w:fill="FFFFFF"/>
            <w:noWrap/>
            <w:vAlign w:val="center"/>
          </w:tcPr>
          <w:p w14:paraId="151AD2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shd w:val="clear" w:color="000000" w:fill="FFFFFF"/>
            <w:noWrap/>
            <w:vAlign w:val="center"/>
          </w:tcPr>
          <w:p w14:paraId="4101F30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02D4B8A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685" w:type="dxa"/>
            <w:vMerge/>
            <w:shd w:val="clear" w:color="000000" w:fill="FFFFFF"/>
            <w:noWrap/>
            <w:vAlign w:val="center"/>
          </w:tcPr>
          <w:p w14:paraId="35BC63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14:paraId="5D21A99B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4891B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BCBCEE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8D47F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CE467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99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48A481DA" w14:textId="77777777" w:rsidTr="00C859D3">
        <w:trPr>
          <w:cantSplit/>
          <w:trHeight w:val="424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5031C3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535E007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44753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5551FB0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</w:t>
            </w:r>
          </w:p>
          <w:p w14:paraId="4518F86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питьевой воды в 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9FEDA6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710E018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15D7CE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A8D49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59595E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noWrap/>
            <w:vAlign w:val="center"/>
          </w:tcPr>
          <w:p w14:paraId="549DE69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841A865" w14:textId="77777777" w:rsidTr="00C859D3">
        <w:trPr>
          <w:cantSplit/>
          <w:trHeight w:val="3124"/>
        </w:trPr>
        <w:tc>
          <w:tcPr>
            <w:tcW w:w="582" w:type="dxa"/>
            <w:vMerge/>
            <w:noWrap/>
            <w:vAlign w:val="center"/>
          </w:tcPr>
          <w:p w14:paraId="6A16753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A9BA3D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FE90EF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6AEF61C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C86356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43BAA54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6A6362F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1D7A2B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48897D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5" w:type="dxa"/>
            <w:shd w:val="clear" w:color="000000" w:fill="FFFFFF"/>
            <w:noWrap/>
            <w:vAlign w:val="center"/>
          </w:tcPr>
          <w:p w14:paraId="5D9215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193D2501" w14:textId="77777777" w:rsidTr="00C859D3">
        <w:trPr>
          <w:cantSplit/>
          <w:trHeight w:val="2260"/>
        </w:trPr>
        <w:tc>
          <w:tcPr>
            <w:tcW w:w="582" w:type="dxa"/>
            <w:noWrap/>
            <w:vAlign w:val="center"/>
          </w:tcPr>
          <w:p w14:paraId="19E60BE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29625A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D330CF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559" w:type="dxa"/>
            <w:shd w:val="clear" w:color="000000" w:fill="FFFFFF"/>
          </w:tcPr>
          <w:p w14:paraId="6A84462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F832BE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637A3B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2,672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F9188A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2,672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D34B70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2,672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A5E56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0021516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7036134" w14:textId="77777777" w:rsidTr="00C859D3">
        <w:trPr>
          <w:cantSplit/>
          <w:trHeight w:val="558"/>
        </w:trPr>
        <w:tc>
          <w:tcPr>
            <w:tcW w:w="582" w:type="dxa"/>
            <w:noWrap/>
            <w:vAlign w:val="center"/>
          </w:tcPr>
          <w:p w14:paraId="59C1548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68D3C97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1FE495C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1F539C7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5A61D2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0BA3E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3EAAE5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D2E4B7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411FFC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018D5BB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46D8667" w14:textId="77777777" w:rsidTr="00C859D3">
        <w:trPr>
          <w:cantSplit/>
          <w:trHeight w:val="1260"/>
        </w:trPr>
        <w:tc>
          <w:tcPr>
            <w:tcW w:w="582" w:type="dxa"/>
            <w:noWrap/>
            <w:vAlign w:val="center"/>
          </w:tcPr>
          <w:p w14:paraId="47B4E1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01477FF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Водоотведения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F057DC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водоотведения</w:t>
            </w:r>
          </w:p>
        </w:tc>
        <w:tc>
          <w:tcPr>
            <w:tcW w:w="1559" w:type="dxa"/>
            <w:shd w:val="clear" w:color="000000" w:fill="FFFFFF"/>
          </w:tcPr>
          <w:p w14:paraId="00B6FA9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6B904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02E70D6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4FAD73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561EC01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4BCB1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5E08F5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12E709B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612B614D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38CA091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39CB91D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1A7DBA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очистки сточных вод</w:t>
            </w:r>
          </w:p>
        </w:tc>
        <w:tc>
          <w:tcPr>
            <w:tcW w:w="1559" w:type="dxa"/>
            <w:shd w:val="clear" w:color="000000" w:fill="FFFFFF"/>
          </w:tcPr>
          <w:p w14:paraId="2FA3302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обесплавные или бытовые системы водоотведения</w:t>
            </w:r>
          </w:p>
          <w:p w14:paraId="227AF36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1D888D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B06727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161978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7FE98D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D39590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C1A1A5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20726F7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5840B9D6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pPr w:leftFromText="180" w:rightFromText="180" w:vertAnchor="text" w:horzAnchor="margin" w:tblpXSpec="center" w:tblpY="151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5C681961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4626320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25A87A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2613836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55A445C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A14E05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14:paraId="2DEE702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2F512AC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7E337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2DD210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5" w:type="dxa"/>
            <w:shd w:val="clear" w:color="000000" w:fill="FFFFFF"/>
            <w:vAlign w:val="center"/>
          </w:tcPr>
          <w:p w14:paraId="3848D03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44A6538F" w14:textId="77777777" w:rsidTr="00C859D3">
        <w:trPr>
          <w:cantSplit/>
          <w:trHeight w:val="2534"/>
        </w:trPr>
        <w:tc>
          <w:tcPr>
            <w:tcW w:w="582" w:type="dxa"/>
            <w:noWrap/>
            <w:vAlign w:val="center"/>
          </w:tcPr>
          <w:p w14:paraId="20A28AD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16B4089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3BB013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082B86B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для централизованной общесплавной (бытовой) системы водоотведения</w:t>
            </w:r>
          </w:p>
          <w:p w14:paraId="08DAB54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969262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1E8A8D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5A111D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F35927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54085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5746729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DBCEFD8" w14:textId="77777777" w:rsidTr="00C859D3">
        <w:trPr>
          <w:cantSplit/>
          <w:trHeight w:val="1134"/>
        </w:trPr>
        <w:tc>
          <w:tcPr>
            <w:tcW w:w="582" w:type="dxa"/>
            <w:noWrap/>
            <w:vAlign w:val="center"/>
          </w:tcPr>
          <w:p w14:paraId="3BE06CD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2BBC506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7265EA5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4ADB104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10C282B" w14:textId="77777777" w:rsidR="00EC4031" w:rsidRPr="00EC4031" w:rsidRDefault="00EC4031" w:rsidP="00EC403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A6DD22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22549B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B8AAA6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1B7397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6D241EC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449E32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519BECB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D40BA7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CFFF34" w14:textId="77777777" w:rsidR="00EC4031" w:rsidRPr="00EC4031" w:rsidRDefault="00EC4031" w:rsidP="00EC4031">
      <w:pPr>
        <w:spacing w:after="0" w:line="240" w:lineRule="auto"/>
        <w:ind w:left="-284" w:right="-710" w:hanging="425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6.3.2. Плановые значения показателей надежности, качества и энергетической эффективности объектов водоснабжения, водоотведения  на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территории муниципального района Похвистневский Самарской области для сельского поселения  Алькино.</w:t>
      </w:r>
    </w:p>
    <w:p w14:paraId="507E3931" w14:textId="77777777" w:rsidR="00EC4031" w:rsidRPr="00EC4031" w:rsidRDefault="00EC4031" w:rsidP="00EC4031">
      <w:pPr>
        <w:spacing w:after="0" w:line="240" w:lineRule="auto"/>
        <w:ind w:left="-284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1564FBB3" w14:textId="77777777" w:rsidR="00EC4031" w:rsidRPr="00EC4031" w:rsidRDefault="00EC4031" w:rsidP="00EC4031">
      <w:pPr>
        <w:spacing w:after="0" w:line="240" w:lineRule="auto"/>
        <w:ind w:left="-284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tbl>
      <w:tblPr>
        <w:tblW w:w="101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"/>
        <w:gridCol w:w="708"/>
        <w:gridCol w:w="716"/>
        <w:gridCol w:w="992"/>
        <w:gridCol w:w="1969"/>
      </w:tblGrid>
      <w:tr w:rsidR="00EC4031" w:rsidRPr="00EC4031" w14:paraId="798B4730" w14:textId="77777777" w:rsidTr="00C859D3">
        <w:trPr>
          <w:cantSplit/>
          <w:trHeight w:val="1243"/>
        </w:trPr>
        <w:tc>
          <w:tcPr>
            <w:tcW w:w="574" w:type="dxa"/>
            <w:noWrap/>
            <w:vAlign w:val="center"/>
          </w:tcPr>
          <w:p w14:paraId="5E18AEE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847" w:type="dxa"/>
            <w:vAlign w:val="center"/>
          </w:tcPr>
          <w:p w14:paraId="73FAF2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366" w:type="dxa"/>
            <w:vAlign w:val="center"/>
          </w:tcPr>
          <w:p w14:paraId="7D45E5C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4" w:type="dxa"/>
            <w:noWrap/>
            <w:vAlign w:val="center"/>
          </w:tcPr>
          <w:p w14:paraId="7D8CFD5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14:paraId="24E03B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63" w:type="dxa"/>
            <w:gridSpan w:val="2"/>
            <w:vAlign w:val="center"/>
          </w:tcPr>
          <w:p w14:paraId="4957038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2A2E1E3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16" w:type="dxa"/>
            <w:vAlign w:val="center"/>
          </w:tcPr>
          <w:p w14:paraId="464A00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vAlign w:val="center"/>
          </w:tcPr>
          <w:p w14:paraId="1FF72ED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969" w:type="dxa"/>
            <w:vAlign w:val="center"/>
          </w:tcPr>
          <w:p w14:paraId="68CC1D4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776302AF" w14:textId="77777777" w:rsidTr="00C859D3">
        <w:trPr>
          <w:cantSplit/>
          <w:trHeight w:val="1605"/>
        </w:trPr>
        <w:tc>
          <w:tcPr>
            <w:tcW w:w="574" w:type="dxa"/>
            <w:noWrap/>
            <w:vAlign w:val="center"/>
          </w:tcPr>
          <w:p w14:paraId="6F36F0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7" w:type="dxa"/>
            <w:vMerge w:val="restart"/>
            <w:shd w:val="clear" w:color="000000" w:fill="FFFFFF"/>
            <w:noWrap/>
            <w:vAlign w:val="center"/>
          </w:tcPr>
          <w:p w14:paraId="29C6858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3FFC56A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274" w:type="dxa"/>
            <w:shd w:val="clear" w:color="000000" w:fill="FFFFFF"/>
          </w:tcPr>
          <w:p w14:paraId="4E94B4E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перерывов в подаче воды, зафиксированных организацией, осуществляющей холодное водоснабжение 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39EE091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7BE0AAF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750CF67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vAlign w:val="center"/>
          </w:tcPr>
          <w:p w14:paraId="0D5725F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63594C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3CA531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33E1C58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EC82874" w14:textId="77777777" w:rsidTr="00C859D3">
        <w:trPr>
          <w:cantSplit/>
          <w:trHeight w:val="2957"/>
        </w:trPr>
        <w:tc>
          <w:tcPr>
            <w:tcW w:w="574" w:type="dxa"/>
            <w:noWrap/>
            <w:vAlign w:val="center"/>
          </w:tcPr>
          <w:p w14:paraId="2C6AFA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847" w:type="dxa"/>
            <w:vMerge/>
            <w:vAlign w:val="center"/>
          </w:tcPr>
          <w:p w14:paraId="1F16BF7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  <w:vAlign w:val="center"/>
          </w:tcPr>
          <w:p w14:paraId="46BBAF6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274" w:type="dxa"/>
            <w:shd w:val="clear" w:color="000000" w:fill="FFFFFF"/>
          </w:tcPr>
          <w:p w14:paraId="2944588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3E05450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6B350AE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15" w:type="dxa"/>
            <w:gridSpan w:val="2"/>
            <w:shd w:val="clear" w:color="000000" w:fill="FFFFFF"/>
            <w:noWrap/>
            <w:vAlign w:val="center"/>
          </w:tcPr>
          <w:p w14:paraId="6CF0546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5AE3B4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C7EA06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50DC4E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4FC4A808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51"/>
        <w:tblW w:w="10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896"/>
        <w:gridCol w:w="851"/>
        <w:gridCol w:w="676"/>
        <w:gridCol w:w="1969"/>
      </w:tblGrid>
      <w:tr w:rsidR="00EC4031" w:rsidRPr="00EC4031" w14:paraId="1EA9F81A" w14:textId="77777777" w:rsidTr="00C859D3">
        <w:trPr>
          <w:cantSplit/>
          <w:trHeight w:val="2112"/>
        </w:trPr>
        <w:tc>
          <w:tcPr>
            <w:tcW w:w="574" w:type="dxa"/>
            <w:noWrap/>
            <w:vAlign w:val="center"/>
          </w:tcPr>
          <w:p w14:paraId="466F161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dxa"/>
            <w:vAlign w:val="center"/>
          </w:tcPr>
          <w:p w14:paraId="2EAF72B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1BD14BE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47587EF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290C3C4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5571222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96" w:type="dxa"/>
            <w:shd w:val="clear" w:color="000000" w:fill="FFFFFF"/>
            <w:noWrap/>
            <w:vAlign w:val="center"/>
          </w:tcPr>
          <w:p w14:paraId="7037C1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60DFAB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76" w:type="dxa"/>
            <w:shd w:val="clear" w:color="000000" w:fill="FFFFFF"/>
            <w:noWrap/>
            <w:vAlign w:val="center"/>
          </w:tcPr>
          <w:p w14:paraId="0157210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069BFE3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975301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0FC1F39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4D359F3A" w14:textId="77777777" w:rsidTr="00C859D3">
        <w:trPr>
          <w:cantSplit/>
          <w:trHeight w:val="1402"/>
        </w:trPr>
        <w:tc>
          <w:tcPr>
            <w:tcW w:w="574" w:type="dxa"/>
            <w:noWrap/>
            <w:vAlign w:val="center"/>
          </w:tcPr>
          <w:p w14:paraId="799FC7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1AD28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6B032AA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274" w:type="dxa"/>
            <w:shd w:val="clear" w:color="000000" w:fill="FFFFFF"/>
          </w:tcPr>
          <w:p w14:paraId="7387E48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3F5788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1C2CE39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2,672</w:t>
            </w:r>
          </w:p>
        </w:tc>
        <w:tc>
          <w:tcPr>
            <w:tcW w:w="896" w:type="dxa"/>
            <w:shd w:val="clear" w:color="000000" w:fill="FFFFFF"/>
            <w:vAlign w:val="center"/>
          </w:tcPr>
          <w:p w14:paraId="0124A6A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2,672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619F30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2,672</w:t>
            </w:r>
          </w:p>
        </w:tc>
        <w:tc>
          <w:tcPr>
            <w:tcW w:w="676" w:type="dxa"/>
            <w:shd w:val="clear" w:color="000000" w:fill="FFFFFF"/>
            <w:vAlign w:val="center"/>
          </w:tcPr>
          <w:p w14:paraId="5C8CA99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1B52A94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4031" w:rsidRPr="00EC4031" w14:paraId="046BEE64" w14:textId="77777777" w:rsidTr="00C859D3">
        <w:trPr>
          <w:cantSplit/>
          <w:trHeight w:val="561"/>
        </w:trPr>
        <w:tc>
          <w:tcPr>
            <w:tcW w:w="574" w:type="dxa"/>
            <w:noWrap/>
          </w:tcPr>
          <w:p w14:paraId="1D2A4D0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847" w:type="dxa"/>
            <w:shd w:val="clear" w:color="000000" w:fill="FFFFFF"/>
            <w:noWrap/>
          </w:tcPr>
          <w:p w14:paraId="7AD936D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</w:tcPr>
          <w:p w14:paraId="7A1AC7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705606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849" w:type="dxa"/>
            <w:shd w:val="clear" w:color="000000" w:fill="FFFFFF"/>
          </w:tcPr>
          <w:p w14:paraId="2F4F70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 руб.</w:t>
            </w:r>
          </w:p>
        </w:tc>
        <w:tc>
          <w:tcPr>
            <w:tcW w:w="856" w:type="dxa"/>
            <w:shd w:val="clear" w:color="000000" w:fill="FFFFFF"/>
          </w:tcPr>
          <w:p w14:paraId="159958A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dxa"/>
            <w:shd w:val="clear" w:color="000000" w:fill="FFFFFF"/>
          </w:tcPr>
          <w:p w14:paraId="36EB8C1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14:paraId="056AEEE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</w:tcPr>
          <w:p w14:paraId="725C00D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</w:tcPr>
          <w:p w14:paraId="4E99FC2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C167EF4" w14:textId="74719BB9" w:rsidR="00EC4031" w:rsidRPr="00EC4031" w:rsidRDefault="00EC4031" w:rsidP="00EC403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Требования к инвестиционной программе</w:t>
      </w:r>
    </w:p>
    <w:p w14:paraId="46111EF2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При разработке инвестиционной программы необходимо:</w:t>
      </w:r>
    </w:p>
    <w:p w14:paraId="19DD0E9F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анализ существующего состояния систем водоснабжения и водоотведения с отражением основных проблем, не позволяющих обеспечить необходимый уровень качества питьевой воды, качества очистки сточных вод  в соответствие с установленными требованиями;</w:t>
      </w:r>
    </w:p>
    <w:p w14:paraId="5086A208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color w:val="606615"/>
          <w:sz w:val="28"/>
          <w:szCs w:val="28"/>
          <w:shd w:val="clear" w:color="auto" w:fill="FFFFFF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включить в состав инвестиционной программы план мероприятий по приведению качества питьевой воды, согласованный с Территориальным отделом Управления Роспотребнадзора по Самарской области в Похвистневском районе, в соответствие с установленными требованиями;</w:t>
      </w:r>
    </w:p>
    <w:p w14:paraId="5802F68E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объем финансовых потребностей на реализацию мероприятий инвестиционной программы.   </w:t>
      </w:r>
    </w:p>
    <w:p w14:paraId="04B983C6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14:paraId="5C0102C4" w14:textId="77777777" w:rsidR="00EC4031" w:rsidRPr="00EC4031" w:rsidRDefault="00EC4031" w:rsidP="00EC4031">
      <w:pPr>
        <w:suppressAutoHyphens/>
        <w:spacing w:after="0" w:line="240" w:lineRule="auto"/>
        <w:ind w:left="284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единичные расценки).</w:t>
      </w:r>
    </w:p>
    <w:p w14:paraId="2DD4101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Источниками финансирования инвестиционной программы могут быть:</w:t>
      </w:r>
    </w:p>
    <w:p w14:paraId="3B7B0C7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собственные средства МУПП ЖКХ Похвистневского района;</w:t>
      </w:r>
    </w:p>
    <w:p w14:paraId="7A9AFD1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полученные от применения установленных тарифов на подключение и надбавки к тарифам;</w:t>
      </w:r>
    </w:p>
    <w:p w14:paraId="26EC217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определяемые в ходе реализации федеральных, региональных, муниципальных целевых программ.</w:t>
      </w:r>
    </w:p>
    <w:p w14:paraId="4BCD92D9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инвестиционной программе необходимо:</w:t>
      </w:r>
    </w:p>
    <w:p w14:paraId="288771E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</w:t>
      </w:r>
    </w:p>
    <w:p w14:paraId="6F28F03F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расчет надбавок к тарифам и тарифов на подключение;</w:t>
      </w:r>
    </w:p>
    <w:p w14:paraId="1095987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</w:t>
      </w:r>
    </w:p>
    <w:p w14:paraId="56072FE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Координацию работ по инвестиционной программе осуществляют МУПП ЖКХ Похвистневского района и администрация муниципального района Похвистневский Самарской  области.</w:t>
      </w:r>
    </w:p>
    <w:p w14:paraId="6CC57181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Инвестиционная программа должна состоять из описательной и табличной частей.</w:t>
      </w:r>
    </w:p>
    <w:p w14:paraId="6DA051B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Инвестиционная программа должна содержать:</w:t>
      </w:r>
    </w:p>
    <w:p w14:paraId="3A6C541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паспорт инвестиционной программы, включающей следующую информацию:</w:t>
      </w:r>
    </w:p>
    <w:p w14:paraId="68E3CD00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организации, в отношении которой разрабатывается инвестиционная программа, ее местоположение;</w:t>
      </w:r>
    </w:p>
    <w:p w14:paraId="063C6B7F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наименование уполномоченного органа, утвердившего инвестиционную программу, его местонахождение;</w:t>
      </w:r>
    </w:p>
    <w:p w14:paraId="56F4893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 местного самоуправления поселения, согласующего инвестиционную программу, его местонахождение;</w:t>
      </w:r>
    </w:p>
    <w:p w14:paraId="7E4168B5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территориального органа, осуществляющего государственный санитарный эпидемиологический надзор, согласовавшего план мероприятий;</w:t>
      </w:r>
    </w:p>
    <w:p w14:paraId="2E5AE48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поселения, отдельно на каждый год в течение срока реализации инвестиционной программы;</w:t>
      </w:r>
    </w:p>
    <w:p w14:paraId="6FFD39B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мероприятия по приведению качества питьевой воды в соответствие с установленными требованиями (целевыми индикаторами и показателями (п.3), в том числе:</w:t>
      </w:r>
    </w:p>
    <w:p w14:paraId="609B662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водоснабжения, краткое описание мероприятий инвестиционной программы, в том числе обоснование их необходимости, </w:t>
      </w:r>
    </w:p>
    <w:p w14:paraId="44AA2BF3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(место расположения) строящихся, реконструируемых и модернизируемых объектов централизованных систем водоснабжения и (или) </w:t>
      </w:r>
    </w:p>
    <w:p w14:paraId="4F64DDF2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</w:t>
      </w:r>
    </w:p>
    <w:p w14:paraId="6BA3707E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мероприятия по приведению качества очистки сточных вод в соответствие с установленными требованиями; </w:t>
      </w:r>
    </w:p>
    <w:p w14:paraId="781F7AF8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14:paraId="6ABD7D31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график реализации мероприятий инвестиционной программы, включая график ввода объектов централизованных систем водоснабжения в эксплуатацию;</w:t>
      </w:r>
    </w:p>
    <w:p w14:paraId="0278BFCF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6D63171A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</w:t>
      </w:r>
    </w:p>
    <w:p w14:paraId="0D7A356A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предварительный расчет тарифов в сфере водоснабжения на период реализации инвестиционной программы;</w:t>
      </w:r>
    </w:p>
    <w:p w14:paraId="245FDC61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к) планы мероприятий и программу по энергосбережению и повышению энергетической эффективности.</w:t>
      </w:r>
    </w:p>
    <w:p w14:paraId="0C9649E9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Финансовые потребности включают весь комплекс расходов, связанных с проведением мероприятий инвестиционной программы:</w:t>
      </w:r>
    </w:p>
    <w:p w14:paraId="7C9E2CDC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проектно-изыскательские работы;</w:t>
      </w:r>
    </w:p>
    <w:p w14:paraId="5B2BDD1F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материалов и оборудования;</w:t>
      </w:r>
    </w:p>
    <w:p w14:paraId="3CCEC900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строительно-монтажные работы;</w:t>
      </w:r>
    </w:p>
    <w:p w14:paraId="6401DD90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работы по замене оборудования с улучшением технико-экономических характеристик;</w:t>
      </w:r>
    </w:p>
    <w:p w14:paraId="369DD1FA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пусконаладочные работы;</w:t>
      </w:r>
    </w:p>
    <w:p w14:paraId="5F8D368A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регистрации объектов;</w:t>
      </w:r>
    </w:p>
    <w:p w14:paraId="47723A5A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расходы, не относимые на стоимость основных средств (аренда земли на срок строительства и т. п.).</w:t>
      </w:r>
    </w:p>
    <w:p w14:paraId="04356FF5" w14:textId="77777777" w:rsidR="00EC4031" w:rsidRPr="00EC4031" w:rsidRDefault="00EC4031" w:rsidP="00EC4031">
      <w:pPr>
        <w:suppressAutoHyphens/>
        <w:spacing w:after="0" w:line="240" w:lineRule="auto"/>
        <w:ind w:left="142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Инвестиционная программа должна содержать источники финансирования по каждому мероприятию.</w:t>
      </w:r>
    </w:p>
    <w:p w14:paraId="1114B4A4" w14:textId="77777777" w:rsidR="00EC4031" w:rsidRPr="00EC4031" w:rsidRDefault="00EC4031" w:rsidP="00EC4031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7.9. Стоимость мероприятий должна приводиться в ценах, соответствующих году реализации мероприятий. Объем финансовых потребностей, необходимых для реализации мероприятий инвестиционной </w:t>
      </w:r>
    </w:p>
    <w:p w14:paraId="6262B89D" w14:textId="77777777" w:rsidR="00EC4031" w:rsidRPr="00EC4031" w:rsidRDefault="00EC4031" w:rsidP="00EC4031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 устанавливается с учетом укрупненных сметных нормативов для объектов непроизводственного назначения и инженерной инфраструктуры, утвержденных Министерством энергетики и жилищно-коммунального хозяйства Самарской области. </w:t>
      </w:r>
    </w:p>
    <w:p w14:paraId="0051525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10F13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Порядок внесения изменений в техническое задание</w:t>
      </w:r>
    </w:p>
    <w:p w14:paraId="513C379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Пересмотр (внесение изменений) в утвержденное техническое задание осуществляется по инициативе администрации муниципального района  Похвистневский Самарской области или по инициативе МУПП ЖКХ Похвистневского района.</w:t>
      </w:r>
    </w:p>
    <w:p w14:paraId="0E2CEB4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Основаниями для пересмотра (внесения изменений) в утвержденное техническое задание могут быть:</w:t>
      </w:r>
    </w:p>
    <w:p w14:paraId="6C4BCE3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или внесение изменений в муниципальную программу 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EC4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систем коммунальной инфраструктуры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2021-2030 годы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2639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или внесение изменений в программы социально-экономического развития муниципального района Похвистневский Самарской области и иные программы, влияющие на изменение условий технического задания;</w:t>
      </w:r>
    </w:p>
    <w:p w14:paraId="2F22F1B8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14:paraId="6A9FE839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Пересмотр (внесение изменений) технического задания может производиться не чаще одного раза в год.</w:t>
      </w:r>
    </w:p>
    <w:p w14:paraId="139CBE6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 случае если пересмотр технического задания осуществляется по инициативе МУПП ЖКХ Похвистневского района, заявление о необходимости пересмотра, направляемое главе муниципального района Похвистневский, должно сопровождаться обоснованием причин пересмотра (внесения изменений) с приложением необходимых документов.</w:t>
      </w:r>
    </w:p>
    <w:p w14:paraId="7F4069C0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5D4C6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9. Порядок и форма представления, рассмотрения, согласования и утверждения Инвестиционной программы</w:t>
      </w:r>
    </w:p>
    <w:p w14:paraId="77608AAA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9.1. МУПП ЖКХ Похвистневского района в срок, установленный техническим заданием на разработку инвестиционной программы, направляет в администрацию муниципального района Похвистневский Самарской  области следующие документы:</w:t>
      </w:r>
    </w:p>
    <w:p w14:paraId="4DB49AB0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заданием;</w:t>
      </w:r>
    </w:p>
    <w:p w14:paraId="249F2064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производственную программу МУПП ЖКХ Похвистневского района, утвержденную в установленном порядке.</w:t>
      </w:r>
    </w:p>
    <w:p w14:paraId="07AA56A0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Администрация  муниципального района Похвистневский Самарской области обязана рассмотреть проект инвестиционной программы и уведомить о согласовании или об отказе в согласовании  МУПП ЖКХ Похвистневского района в течение 30 дней со дня представления проекта инвестиционной программы на согласование. </w:t>
      </w:r>
    </w:p>
    <w:p w14:paraId="2CC9F7BE" w14:textId="77777777" w:rsidR="00EC4031" w:rsidRPr="00EC4031" w:rsidRDefault="00EC4031" w:rsidP="00EC4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Администрация муниципального района Похвистневский Самарской области и Комитет ценового и тарифного регулирования Самарской области обязаны рассмотреть проект инвестиционной программы и уведомить о согласовании или об отказе в согласовании МУПП ЖКХ Похвистневского района в течение 30 дней со дня представления проекта инвестиционной программы на согласование. Администрация муниципального района Похвистневский Самарской области рассматривает проект инвестиционной программы на предмет ее соответствия техническому заданию в части мероприятий, реализуемых на территории этого муниципального образования на предмет его соответствия предусмотренным мероприятиям, соответствия показателей надежности, качества и энергоэффективности объектов централизованных систем водоснабжения и (или) водоотведения плановым значениям таких показателей, соответствия условий финансирования инвестиционной программы долгосрочным параметрам регулирования деятельности. В случае отказа в согласовании проекта инвестиционной программы администрация муниципального района Похвистневский Самарской области обязаны указать причину отказа.</w:t>
      </w:r>
    </w:p>
    <w:p w14:paraId="5B31EFAA" w14:textId="77777777" w:rsidR="00EC4031" w:rsidRPr="00EC4031" w:rsidRDefault="00EC4031" w:rsidP="00EC4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согласовании проекта инвестиционной программы являются несоответствие проекта инвестиционной программы предусмотренным мероприятиям, плановым значениям показателей надежности, качества и энергоэффективности объектов централизованных систем водоснабжения и (или) водоотведения, несоответствие инвестиционной программы техническому заданию, а также несоответствие условий финансирования инвестиционной программы долгосрочным параметрам регулирования деятельности. МУПП ЖКХ Похвистневского района обязаны в течение  7 дней после получения уведомления об отказе доработать его и направить на повторное рассмотрение в администрацию муниципального района Похвистневский Самарской области.</w:t>
      </w:r>
    </w:p>
    <w:p w14:paraId="25C43D14" w14:textId="77777777" w:rsidR="00EC4031" w:rsidRPr="00EC4031" w:rsidRDefault="00EC4031" w:rsidP="00EC4031">
      <w:pPr>
        <w:suppressAutoHyphens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По итогам рассмотрения доработанного проекта инвестиционной программы администрация муниципального района Похвистневский Самарской  области уведомляет о согласовании или об отказе в согласовании МУПП ЖКХ Похвистневского района в течение 7 дней со дня представления проекта инвестиционной программы на повторное согласование. </w:t>
      </w:r>
    </w:p>
    <w:p w14:paraId="7467E674" w14:textId="77777777" w:rsidR="00EC4031" w:rsidRPr="00EC4031" w:rsidRDefault="00EC4031" w:rsidP="00EC4031">
      <w:pPr>
        <w:suppressAutoHyphens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9.5. МУПП ЖКХ Похвистневского района в течение 3 дней  со дня получения согласования проекта инвестиционной программы обязаны направить проект инвестиционной программы в </w:t>
      </w:r>
      <w:hyperlink r:id="rId9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aps/>
          <w:color w:val="181818"/>
          <w:sz w:val="28"/>
          <w:szCs w:val="28"/>
          <w:lang w:eastAsia="ru-RU"/>
        </w:rPr>
        <w:t xml:space="preserve"> (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энергетики и жилищно-коммунального хозяйства Самарской области) на утверждение. Уполномоченный орган исполнительной власти субъекта Российской Федерации (</w:t>
      </w:r>
      <w:hyperlink r:id="rId10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 xml:space="preserve"> 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)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</w:t>
      </w:r>
      <w:hyperlink r:id="rId11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утверждении инвестиционной программы или о необходимости ее доработки с указанием причин отказа в утверждении инвестиционной программы.</w:t>
      </w:r>
    </w:p>
    <w:p w14:paraId="6C6E8C3A" w14:textId="77777777" w:rsidR="00EC4031" w:rsidRPr="008F26C2" w:rsidRDefault="00EC4031" w:rsidP="008F6498">
      <w:pPr>
        <w:pStyle w:val="a7"/>
        <w:tabs>
          <w:tab w:val="left" w:pos="540"/>
        </w:tabs>
        <w:ind w:left="1069"/>
        <w:jc w:val="both"/>
        <w:rPr>
          <w:rFonts w:cs="Times New Roman"/>
          <w:b/>
          <w:bCs/>
          <w:sz w:val="28"/>
        </w:rPr>
      </w:pPr>
    </w:p>
    <w:p w14:paraId="229F06C0" w14:textId="77777777" w:rsidR="00EC4031" w:rsidRDefault="008F6498" w:rsidP="00852C74">
      <w:pPr>
        <w:pStyle w:val="a7"/>
        <w:ind w:left="1069"/>
        <w:rPr>
          <w:b/>
          <w:sz w:val="28"/>
        </w:rPr>
      </w:pPr>
      <w:r w:rsidRPr="008F26C2">
        <w:rPr>
          <w:b/>
          <w:sz w:val="28"/>
        </w:rPr>
        <w:t xml:space="preserve">     </w:t>
      </w:r>
    </w:p>
    <w:p w14:paraId="366DF3CE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C4A2A93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E9073C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C4168CA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12EAAE0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F95D23E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3ECB5E41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620C2596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48A2019A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30668F63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75C40E1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A8C268B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335BF0E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695F243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5A46C42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41E282B4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20DE07F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DC7F619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A55FD8E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3839554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7A0893D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4321B84E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8B7366F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BA8FAD5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A73D7F2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618A2AA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B176902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A426B1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693BBA03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6A80943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61FBE3C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3AB2E721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601B4A2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4CE0EB87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F67A996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76FE03B1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A93DDC4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559BCFF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26769E3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54FFDF8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6973F411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F22A8A8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0B5FE6DD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1B78DE54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3BFB80D" w14:textId="77777777" w:rsidR="00EC4031" w:rsidRDefault="00EC4031" w:rsidP="00852C74">
      <w:pPr>
        <w:pStyle w:val="a7"/>
        <w:ind w:left="1069"/>
        <w:rPr>
          <w:b/>
          <w:sz w:val="28"/>
        </w:rPr>
      </w:pPr>
    </w:p>
    <w:p w14:paraId="2C025372" w14:textId="77777777" w:rsidR="00EC4031" w:rsidRPr="00EC4031" w:rsidRDefault="008F6498" w:rsidP="00EC4031">
      <w:pPr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26C2">
        <w:rPr>
          <w:b/>
          <w:sz w:val="28"/>
        </w:rPr>
        <w:t xml:space="preserve">  </w:t>
      </w:r>
      <w:r w:rsidR="00EC4031" w:rsidRPr="00EC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EC4031"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Приложение 2</w:t>
      </w:r>
    </w:p>
    <w:p w14:paraId="704800E5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575225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УТВЕРЖДЕНО</w:t>
      </w:r>
    </w:p>
    <w:p w14:paraId="51F72025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109908F5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Похвистневский    </w:t>
      </w:r>
    </w:p>
    <w:p w14:paraId="59F9467D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</w:t>
      </w:r>
    </w:p>
    <w:p w14:paraId="4B121F0C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EC40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 30.06.2026 № 527</w:t>
      </w:r>
    </w:p>
    <w:p w14:paraId="113DEFF2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ACF9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55698713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разработку инвестиционной программы </w:t>
      </w:r>
    </w:p>
    <w:p w14:paraId="4C6FD3D8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развития системы водоснабжения и водоотведения  на территории сельских поселений Малый Толкай, Мочалеевка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2027-2031 годы для МУПП ЖКХ Похвистневского района.</w:t>
      </w:r>
    </w:p>
    <w:p w14:paraId="791EED8A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BD2CD" w14:textId="77777777" w:rsidR="00EC4031" w:rsidRPr="00EC4031" w:rsidRDefault="00EC4031" w:rsidP="00EC40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3922CC21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задание на разработку инвестиционной программы развития системы водоснабжения и водоотведения на территории сельских поселений муниципального района Похвистневский Самарской области на 2027-2031 годы для МУПП ЖКХ Похвистневского района (далее - Техническое задание), основной целью, которой является выполнение мероприятий, направленных на приведения качества питьевой воды в соответствие с установленными требованиями на территории сельских поселений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2027-2031, разработано на основании:</w:t>
      </w:r>
    </w:p>
    <w:p w14:paraId="06FDD6AC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Земельного кодекса Российской Федерации.</w:t>
      </w:r>
    </w:p>
    <w:p w14:paraId="53213F4D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Градостроительного кодекса Российской Федерации.</w:t>
      </w:r>
    </w:p>
    <w:p w14:paraId="3D865D5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26.12.2005 № 184-ФЗ «О внесении изменений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Федерации».</w:t>
      </w:r>
    </w:p>
    <w:p w14:paraId="66B8A44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07.12.2011 № 416-ФЗ «О водоснабжении и водоотведении».</w:t>
      </w:r>
    </w:p>
    <w:p w14:paraId="54843746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Постановления Правительства Российской Федерации от 29.07.2013           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6F496AB1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10.10.2007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14:paraId="6E8F0893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образований.</w:t>
      </w:r>
    </w:p>
    <w:p w14:paraId="0048EE69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</w:t>
      </w:r>
    </w:p>
    <w:p w14:paraId="08EEE121" w14:textId="77777777" w:rsidR="00EC4031" w:rsidRPr="00EC4031" w:rsidRDefault="00EC4031" w:rsidP="00EC4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водоснабжению населения, атмосферному воздуху, почвам, жилым  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EC4031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постановлением</w:t>
        </w:r>
      </w:hyperlink>
      <w:r w:rsidRPr="00EC40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28.01.2021 № 3.</w:t>
      </w:r>
    </w:p>
    <w:p w14:paraId="4F3F5E32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СНИП 2.04.03-85, утвержденного приказом Министерства строительства и жилищно-коммунального хозяйства Российской Федерации от 25 декабря 2018 № 860/пр.</w:t>
      </w:r>
    </w:p>
    <w:p w14:paraId="4D0D76A6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8DAEB3" w14:textId="77777777" w:rsidR="00EC4031" w:rsidRPr="00EC4031" w:rsidRDefault="00EC4031" w:rsidP="00EC403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разработки и реализации </w:t>
      </w:r>
    </w:p>
    <w:p w14:paraId="0E73CE31" w14:textId="77777777" w:rsidR="00EC4031" w:rsidRPr="00EC4031" w:rsidRDefault="00EC4031" w:rsidP="00EC403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инвестиционной программы</w:t>
      </w:r>
    </w:p>
    <w:p w14:paraId="0BB9D405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разработки и реализации инвестиционной программы: выполнение мероприятий, направленных на приведения качества питьевой воды, качества очистки сточных вод  в соответствие с установленными требованиями, повышение эффективности и надежности работы систем водоснабжения и водоотведения, снижение потерь.</w:t>
      </w:r>
    </w:p>
    <w:p w14:paraId="7307695A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разработки Инвестиционной программы:</w:t>
      </w:r>
    </w:p>
    <w:p w14:paraId="7E61A1F8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14:paraId="028FA61A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подачи качественной воды от источника до</w:t>
      </w:r>
    </w:p>
    <w:p w14:paraId="5BE3E26D" w14:textId="77777777" w:rsidR="00EC4031" w:rsidRPr="00EC4031" w:rsidRDefault="00EC4031" w:rsidP="00EC4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потребителя.</w:t>
      </w:r>
    </w:p>
    <w:p w14:paraId="5072452B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Разработка и последующая реализация инвестиционной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4AD45DBC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CCA57" w14:textId="77777777" w:rsidR="00EC4031" w:rsidRPr="00EC4031" w:rsidRDefault="00EC4031" w:rsidP="00EC403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Целевые индикаторы и показатели</w:t>
      </w:r>
    </w:p>
    <w:p w14:paraId="7B8B4BA9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качества поставляемых услуг водоснабжения:</w:t>
      </w:r>
    </w:p>
    <w:p w14:paraId="29E28D5B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показателям содержания химических веществ:</w:t>
      </w:r>
    </w:p>
    <w:p w14:paraId="73559261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железо до норматива не более 0,3 мг/л;</w:t>
      </w:r>
    </w:p>
    <w:p w14:paraId="34DD8787" w14:textId="77777777" w:rsidR="00EC4031" w:rsidRPr="00EC4031" w:rsidRDefault="00EC4031" w:rsidP="00EC403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жесткость до норматива не более 7 мг/л;</w:t>
      </w:r>
    </w:p>
    <w:p w14:paraId="31A51C49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Доведение качества питьевой воды до требований уровня, соответствующего государственному стандарту, после водоподготовки по следующим показателям:</w:t>
      </w:r>
    </w:p>
    <w:p w14:paraId="263AF8FC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микробиологическим показателям:</w:t>
      </w:r>
    </w:p>
    <w:p w14:paraId="3F6E9491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колиформные бактерии – отсутствие;</w:t>
      </w:r>
    </w:p>
    <w:p w14:paraId="10466149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термотолерантные колиформные бактерии – отсутствие.</w:t>
      </w:r>
    </w:p>
    <w:p w14:paraId="770EE27E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E5BA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 разработки инвестиционной программы</w:t>
      </w:r>
    </w:p>
    <w:p w14:paraId="4360BE0D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7167DC60" w14:textId="77777777" w:rsidR="00EC4031" w:rsidRPr="00EC4031" w:rsidRDefault="00EC4031" w:rsidP="00EC403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E3F0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55FB0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74C2D9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Разработчик инвестиционной программы</w:t>
      </w:r>
    </w:p>
    <w:p w14:paraId="6863C57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инвестиционной программы – МУПП ЖКХ Похвистневского района.</w:t>
      </w:r>
    </w:p>
    <w:p w14:paraId="569C314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1AC3E9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Основные мероприятия инвестиционной программы</w:t>
      </w:r>
    </w:p>
    <w:p w14:paraId="3ADAA30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6.1.Перечень мероприятий по развитию системы водоснабжения и приведению качества питьевой воды в соответствие с установленными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4"/>
        <w:gridCol w:w="2126"/>
        <w:gridCol w:w="1417"/>
      </w:tblGrid>
      <w:tr w:rsidR="00EC4031" w:rsidRPr="00EC4031" w14:paraId="684B1A8C" w14:textId="77777777" w:rsidTr="00C859D3">
        <w:tc>
          <w:tcPr>
            <w:tcW w:w="567" w:type="dxa"/>
          </w:tcPr>
          <w:p w14:paraId="70AE08A7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</w:tcPr>
          <w:p w14:paraId="5F8EF430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14:paraId="0A3AC9A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2126" w:type="dxa"/>
          </w:tcPr>
          <w:p w14:paraId="0C56DAF2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417" w:type="dxa"/>
          </w:tcPr>
          <w:p w14:paraId="7B1A3021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36B5675D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C4031" w:rsidRPr="00EC4031" w14:paraId="7CD7F61E" w14:textId="77777777" w:rsidTr="00C859D3">
        <w:tc>
          <w:tcPr>
            <w:tcW w:w="567" w:type="dxa"/>
          </w:tcPr>
          <w:p w14:paraId="24465CCE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5" w:type="dxa"/>
          </w:tcPr>
          <w:p w14:paraId="3A630C8C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</w:tcPr>
          <w:p w14:paraId="04E53C2B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6941E0E9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14:paraId="1F5E39B1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C4031" w:rsidRPr="00EC4031" w14:paraId="0E3F98D2" w14:textId="77777777" w:rsidTr="00C859D3">
        <w:trPr>
          <w:trHeight w:val="1991"/>
        </w:trPr>
        <w:tc>
          <w:tcPr>
            <w:tcW w:w="567" w:type="dxa"/>
          </w:tcPr>
          <w:p w14:paraId="0409CD4B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5" w:type="dxa"/>
          </w:tcPr>
          <w:p w14:paraId="07157B6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5E2C115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и присоединение полиэтиленовой трубы диаметром 110 мм.</w:t>
            </w:r>
          </w:p>
        </w:tc>
        <w:tc>
          <w:tcPr>
            <w:tcW w:w="2126" w:type="dxa"/>
          </w:tcPr>
          <w:p w14:paraId="5BA2C25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с.Малый Толкай</w:t>
            </w:r>
          </w:p>
        </w:tc>
        <w:tc>
          <w:tcPr>
            <w:tcW w:w="1417" w:type="dxa"/>
          </w:tcPr>
          <w:p w14:paraId="0E05C41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1AB43D0B" w14:textId="77777777" w:rsidTr="00C859D3">
        <w:trPr>
          <w:trHeight w:val="19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5F32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CFC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5A6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, протаскивание и присоединение полиэтиленовой трубы диаметром 32 мм</w:t>
            </w:r>
          </w:p>
          <w:p w14:paraId="11AB321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4C3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с.Мочалеевка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02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0F96840C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1C548AE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20294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509E439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 аварийных  ситуаций,  снижению  риска  и  смягчению  последствий чрезвычайных ситуаций</w:t>
      </w:r>
    </w:p>
    <w:p w14:paraId="57852D4E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260"/>
        <w:gridCol w:w="2694"/>
        <w:gridCol w:w="2268"/>
        <w:gridCol w:w="1834"/>
      </w:tblGrid>
      <w:tr w:rsidR="00EC4031" w:rsidRPr="00EC4031" w14:paraId="5B21B26C" w14:textId="77777777" w:rsidTr="00C859D3">
        <w:trPr>
          <w:trHeight w:val="568"/>
        </w:trPr>
        <w:tc>
          <w:tcPr>
            <w:tcW w:w="568" w:type="dxa"/>
          </w:tcPr>
          <w:p w14:paraId="2B27F7EF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260" w:type="dxa"/>
          </w:tcPr>
          <w:p w14:paraId="375F4332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694" w:type="dxa"/>
          </w:tcPr>
          <w:p w14:paraId="5CA1B7EB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2268" w:type="dxa"/>
          </w:tcPr>
          <w:p w14:paraId="43199BA5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1834" w:type="dxa"/>
          </w:tcPr>
          <w:p w14:paraId="4874EAA6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исполнения </w:t>
            </w:r>
          </w:p>
          <w:p w14:paraId="485AB6C0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год</w:t>
            </w:r>
          </w:p>
        </w:tc>
      </w:tr>
      <w:tr w:rsidR="00EC4031" w:rsidRPr="00EC4031" w14:paraId="2C8864FB" w14:textId="77777777" w:rsidTr="00C859D3">
        <w:trPr>
          <w:trHeight w:val="548"/>
        </w:trPr>
        <w:tc>
          <w:tcPr>
            <w:tcW w:w="568" w:type="dxa"/>
          </w:tcPr>
          <w:p w14:paraId="36C6CEC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0" w:type="dxa"/>
          </w:tcPr>
          <w:p w14:paraId="03F841B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ограждения ЗСО 1 пояса</w:t>
            </w:r>
          </w:p>
        </w:tc>
        <w:tc>
          <w:tcPr>
            <w:tcW w:w="2694" w:type="dxa"/>
          </w:tcPr>
          <w:p w14:paraId="65FE395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268" w:type="dxa"/>
          </w:tcPr>
          <w:p w14:paraId="64EA7DF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с.Малый Толкай</w:t>
            </w:r>
          </w:p>
        </w:tc>
        <w:tc>
          <w:tcPr>
            <w:tcW w:w="1834" w:type="dxa"/>
          </w:tcPr>
          <w:p w14:paraId="12F06CB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0BBDF591" w14:textId="77777777" w:rsidTr="00C859D3">
        <w:trPr>
          <w:trHeight w:val="1179"/>
        </w:trPr>
        <w:tc>
          <w:tcPr>
            <w:tcW w:w="568" w:type="dxa"/>
          </w:tcPr>
          <w:p w14:paraId="0796AE41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0" w:type="dxa"/>
          </w:tcPr>
          <w:p w14:paraId="3AA7A88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ограждения ЗСО 1 пояса</w:t>
            </w:r>
          </w:p>
        </w:tc>
        <w:tc>
          <w:tcPr>
            <w:tcW w:w="2694" w:type="dxa"/>
          </w:tcPr>
          <w:p w14:paraId="4CF88C9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268" w:type="dxa"/>
          </w:tcPr>
          <w:p w14:paraId="763594D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с.Мочалеевка</w:t>
            </w:r>
          </w:p>
        </w:tc>
        <w:tc>
          <w:tcPr>
            <w:tcW w:w="1834" w:type="dxa"/>
          </w:tcPr>
          <w:p w14:paraId="009C6AE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1182606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B8C1D1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F05D2F" w14:textId="77777777" w:rsidR="00EC4031" w:rsidRPr="00EC4031" w:rsidRDefault="00EC4031" w:rsidP="00EC4031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14:paraId="1B33A599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Плановые показатели надежности, качества и энергетической эффективности объектов централизованных систем холодного водоснабжения и водоотведения</w:t>
      </w:r>
    </w:p>
    <w:p w14:paraId="2764AA09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6.3.1. Плановые значения показателей надежности, качества и энергетической эффективности объектов водоснабжения, водоотведения 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территории сельских поселений муниципального района Похвистневский Самарской области </w:t>
      </w:r>
    </w:p>
    <w:p w14:paraId="5BDBF1BC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1CAA091F" w14:textId="77777777" w:rsidTr="00C859D3">
        <w:trPr>
          <w:cantSplit/>
          <w:trHeight w:val="557"/>
        </w:trPr>
        <w:tc>
          <w:tcPr>
            <w:tcW w:w="582" w:type="dxa"/>
            <w:noWrap/>
            <w:vAlign w:val="center"/>
          </w:tcPr>
          <w:p w14:paraId="1FD5AA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  <w:vAlign w:val="center"/>
          </w:tcPr>
          <w:p w14:paraId="63010EC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134" w:type="dxa"/>
            <w:vAlign w:val="center"/>
          </w:tcPr>
          <w:p w14:paraId="3AA0CC0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59" w:type="dxa"/>
            <w:noWrap/>
            <w:vAlign w:val="center"/>
          </w:tcPr>
          <w:p w14:paraId="45BFD2F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14:paraId="6B0CAD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605AF10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1BDD872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Align w:val="center"/>
          </w:tcPr>
          <w:p w14:paraId="1C9726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6D9EB1F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685" w:type="dxa"/>
            <w:vAlign w:val="center"/>
          </w:tcPr>
          <w:p w14:paraId="7C1DC20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45CB87AD" w14:textId="77777777" w:rsidTr="00C859D3">
        <w:trPr>
          <w:cantSplit/>
          <w:trHeight w:val="1605"/>
        </w:trPr>
        <w:tc>
          <w:tcPr>
            <w:tcW w:w="582" w:type="dxa"/>
            <w:noWrap/>
            <w:vAlign w:val="center"/>
          </w:tcPr>
          <w:p w14:paraId="422CBE1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000000" w:fill="FFFFFF"/>
            <w:noWrap/>
            <w:vAlign w:val="center"/>
          </w:tcPr>
          <w:p w14:paraId="4985F57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326A0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BD64FE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7C390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перерывов в подаче воды, зафиксированных организацией, осуществляющей холодное водоснабжение</w:t>
            </w:r>
          </w:p>
          <w:p w14:paraId="4487B0A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490224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880A99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AF6892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EF876B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CEED9E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22ACFE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F75DDD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7CBE7D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148A8E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28226B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61344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C4205B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BE1461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3C4BDF8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68FAB202" w14:textId="77777777" w:rsidTr="00C859D3">
        <w:trPr>
          <w:cantSplit/>
          <w:trHeight w:val="4683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C20C9D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vMerge/>
            <w:vAlign w:val="center"/>
          </w:tcPr>
          <w:p w14:paraId="00EB4C3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DD6B18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000000" w:fill="FFFFFF"/>
          </w:tcPr>
          <w:p w14:paraId="1065EEC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</w:t>
            </w: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производственного контроля  качества питьевой воды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185051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721AFF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268FB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084B2F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DD19AC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D2C566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77686BE" w14:textId="77777777" w:rsidTr="00C859D3">
        <w:trPr>
          <w:cantSplit/>
          <w:trHeight w:val="5355"/>
        </w:trPr>
        <w:tc>
          <w:tcPr>
            <w:tcW w:w="582" w:type="dxa"/>
            <w:vMerge/>
            <w:noWrap/>
            <w:vAlign w:val="center"/>
          </w:tcPr>
          <w:p w14:paraId="748BF0B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79E44D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DC4CE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1241DD4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shd w:val="clear" w:color="000000" w:fill="FFFFFF"/>
            <w:vAlign w:val="center"/>
          </w:tcPr>
          <w:p w14:paraId="03D33F4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shd w:val="clear" w:color="000000" w:fill="FFFFFF"/>
            <w:noWrap/>
            <w:vAlign w:val="center"/>
          </w:tcPr>
          <w:p w14:paraId="5A2EF6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8" w:type="dxa"/>
            <w:vMerge/>
            <w:shd w:val="clear" w:color="000000" w:fill="FFFFFF"/>
            <w:noWrap/>
            <w:vAlign w:val="center"/>
          </w:tcPr>
          <w:p w14:paraId="56AC10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shd w:val="clear" w:color="000000" w:fill="FFFFFF"/>
            <w:noWrap/>
            <w:vAlign w:val="center"/>
          </w:tcPr>
          <w:p w14:paraId="21F013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121E1F0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685" w:type="dxa"/>
            <w:vMerge/>
            <w:shd w:val="clear" w:color="000000" w:fill="FFFFFF"/>
            <w:noWrap/>
            <w:vAlign w:val="center"/>
          </w:tcPr>
          <w:p w14:paraId="2899985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14:paraId="091BFCE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lastRenderedPageBreak/>
        <w:br w:type="page"/>
      </w:r>
    </w:p>
    <w:tbl>
      <w:tblPr>
        <w:tblW w:w="99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4D054915" w14:textId="77777777" w:rsidTr="00C859D3">
        <w:trPr>
          <w:cantSplit/>
          <w:trHeight w:val="424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1C196D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4AC3773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C04D2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375D579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</w:t>
            </w:r>
          </w:p>
          <w:p w14:paraId="12F5339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питьевой воды в 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3C7E5A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06C1A59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DFB342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90BA36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E87FF2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noWrap/>
            <w:vAlign w:val="center"/>
          </w:tcPr>
          <w:p w14:paraId="1254747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755395A6" w14:textId="77777777" w:rsidTr="00C859D3">
        <w:trPr>
          <w:cantSplit/>
          <w:trHeight w:val="3124"/>
        </w:trPr>
        <w:tc>
          <w:tcPr>
            <w:tcW w:w="582" w:type="dxa"/>
            <w:vMerge/>
            <w:noWrap/>
            <w:vAlign w:val="center"/>
          </w:tcPr>
          <w:p w14:paraId="5ED17F8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261609C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682DA4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54FDE48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B36365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59CE784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60E8EDC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2F67E5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559153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5" w:type="dxa"/>
            <w:shd w:val="clear" w:color="000000" w:fill="FFFFFF"/>
            <w:noWrap/>
            <w:vAlign w:val="center"/>
          </w:tcPr>
          <w:p w14:paraId="65908B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3A8BADD9" w14:textId="77777777" w:rsidTr="00C859D3">
        <w:trPr>
          <w:cantSplit/>
          <w:trHeight w:val="2260"/>
        </w:trPr>
        <w:tc>
          <w:tcPr>
            <w:tcW w:w="582" w:type="dxa"/>
            <w:noWrap/>
            <w:vAlign w:val="center"/>
          </w:tcPr>
          <w:p w14:paraId="22A0E9C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1234730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12E565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559" w:type="dxa"/>
            <w:shd w:val="clear" w:color="000000" w:fill="FFFFFF"/>
          </w:tcPr>
          <w:p w14:paraId="69B356A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00FC84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882B3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2,170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9222F0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2,170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F72140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2,170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677222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1365918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2BD4A33" w14:textId="77777777" w:rsidTr="00C859D3">
        <w:trPr>
          <w:cantSplit/>
          <w:trHeight w:val="558"/>
        </w:trPr>
        <w:tc>
          <w:tcPr>
            <w:tcW w:w="582" w:type="dxa"/>
            <w:noWrap/>
            <w:vAlign w:val="center"/>
          </w:tcPr>
          <w:p w14:paraId="1B99293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5DCECC1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61796A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09E53AD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A0E97E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CE65E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CBC5A3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0DE745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122A89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09AB7B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99A71E4" w14:textId="77777777" w:rsidTr="00C859D3">
        <w:trPr>
          <w:cantSplit/>
          <w:trHeight w:val="1260"/>
        </w:trPr>
        <w:tc>
          <w:tcPr>
            <w:tcW w:w="582" w:type="dxa"/>
            <w:noWrap/>
            <w:vAlign w:val="center"/>
          </w:tcPr>
          <w:p w14:paraId="02D454F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26CCDB7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Водоотведения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C0CBD4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водоотведения</w:t>
            </w:r>
          </w:p>
        </w:tc>
        <w:tc>
          <w:tcPr>
            <w:tcW w:w="1559" w:type="dxa"/>
            <w:shd w:val="clear" w:color="000000" w:fill="FFFFFF"/>
          </w:tcPr>
          <w:p w14:paraId="2FC7059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12F65A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125B76B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9E4E83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DACBC9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6CBB6B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02E27E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35BCDDE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37FF4D7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250FF26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6FD3F4B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31602EB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очистки сточных вод</w:t>
            </w:r>
          </w:p>
        </w:tc>
        <w:tc>
          <w:tcPr>
            <w:tcW w:w="1559" w:type="dxa"/>
            <w:shd w:val="clear" w:color="000000" w:fill="FFFFFF"/>
          </w:tcPr>
          <w:p w14:paraId="51ED876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обесплавные или бытовые системы водоотведения</w:t>
            </w:r>
          </w:p>
          <w:p w14:paraId="206FB76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8DCE85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DC9B1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DACB88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62ED74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E056AE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0E3DF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31018C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EE0A3F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3479ABFB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0AFEF5A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221CC4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15A668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2C0022A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3DC4A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14:paraId="08ADCA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0E37D0E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0E57213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FA1096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5" w:type="dxa"/>
            <w:shd w:val="clear" w:color="000000" w:fill="FFFFFF"/>
            <w:vAlign w:val="center"/>
          </w:tcPr>
          <w:p w14:paraId="1FF27B8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04042AEA" w14:textId="77777777" w:rsidTr="00C859D3">
        <w:trPr>
          <w:cantSplit/>
          <w:trHeight w:val="2534"/>
        </w:trPr>
        <w:tc>
          <w:tcPr>
            <w:tcW w:w="582" w:type="dxa"/>
            <w:noWrap/>
            <w:vAlign w:val="center"/>
          </w:tcPr>
          <w:p w14:paraId="3AC7900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14ED403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CC4AE5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5060C97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для централизованной общесплавной (бытовой) системы водоотведения</w:t>
            </w:r>
          </w:p>
          <w:p w14:paraId="2C1EE61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86D580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5D7827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7B54C0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1335E6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AB83F9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096BB4C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998B604" w14:textId="77777777" w:rsidTr="00C859D3">
        <w:trPr>
          <w:cantSplit/>
          <w:trHeight w:val="1134"/>
        </w:trPr>
        <w:tc>
          <w:tcPr>
            <w:tcW w:w="582" w:type="dxa"/>
            <w:noWrap/>
            <w:vAlign w:val="center"/>
          </w:tcPr>
          <w:p w14:paraId="2EEF11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249060E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1E3798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1EB92B0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0B53564" w14:textId="77777777" w:rsidR="00EC4031" w:rsidRPr="00EC4031" w:rsidRDefault="00EC4031" w:rsidP="00EC403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2CE027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44241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CEA52D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477E67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36D1CC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628B88D3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0CEA89" w14:textId="77777777" w:rsidR="00EC4031" w:rsidRPr="00EC4031" w:rsidRDefault="00EC4031" w:rsidP="00EC4031">
      <w:pPr>
        <w:spacing w:after="0" w:line="240" w:lineRule="auto"/>
        <w:ind w:right="-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8E421D" w14:textId="77777777" w:rsidR="00EC4031" w:rsidRPr="00EC4031" w:rsidRDefault="00EC4031" w:rsidP="00EC4031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Плановые значения показателей надежности, качества и энергетической эффективности объектов водоснабжения, водоотведения  на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территории муниципального района Похвистневский Самарской области для сельских поселений  Малый Толкай, Мочалеевка.</w:t>
      </w:r>
    </w:p>
    <w:p w14:paraId="1C8B4328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59C094F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E1DE2E1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B95C103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B1A3987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81DB4AE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76A9395F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550ADA43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1C6413C9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4657B885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E4EB07E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1BD59403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B9C0071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5AC9E895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EEC8DF3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40E5362" w14:textId="77777777" w:rsidR="00EC4031" w:rsidRPr="00EC4031" w:rsidRDefault="00EC4031" w:rsidP="00EC4031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tbl>
      <w:tblPr>
        <w:tblW w:w="101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"/>
        <w:gridCol w:w="708"/>
        <w:gridCol w:w="716"/>
        <w:gridCol w:w="992"/>
        <w:gridCol w:w="1969"/>
      </w:tblGrid>
      <w:tr w:rsidR="00EC4031" w:rsidRPr="00EC4031" w14:paraId="0E3757E1" w14:textId="77777777" w:rsidTr="00C859D3">
        <w:trPr>
          <w:cantSplit/>
          <w:trHeight w:val="1243"/>
        </w:trPr>
        <w:tc>
          <w:tcPr>
            <w:tcW w:w="574" w:type="dxa"/>
            <w:noWrap/>
            <w:vAlign w:val="center"/>
          </w:tcPr>
          <w:p w14:paraId="54A1A19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847" w:type="dxa"/>
            <w:vAlign w:val="center"/>
          </w:tcPr>
          <w:p w14:paraId="57C18A5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366" w:type="dxa"/>
            <w:vAlign w:val="center"/>
          </w:tcPr>
          <w:p w14:paraId="36E49C3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4" w:type="dxa"/>
            <w:noWrap/>
            <w:vAlign w:val="center"/>
          </w:tcPr>
          <w:p w14:paraId="7B4AEDA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14:paraId="048C3EE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63" w:type="dxa"/>
            <w:gridSpan w:val="2"/>
            <w:vAlign w:val="center"/>
          </w:tcPr>
          <w:p w14:paraId="13558A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53A454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16" w:type="dxa"/>
            <w:vAlign w:val="center"/>
          </w:tcPr>
          <w:p w14:paraId="624D30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vAlign w:val="center"/>
          </w:tcPr>
          <w:p w14:paraId="4655A7B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969" w:type="dxa"/>
            <w:vAlign w:val="center"/>
          </w:tcPr>
          <w:p w14:paraId="5F10451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7A8278B9" w14:textId="77777777" w:rsidTr="00C859D3">
        <w:trPr>
          <w:cantSplit/>
          <w:trHeight w:val="1605"/>
        </w:trPr>
        <w:tc>
          <w:tcPr>
            <w:tcW w:w="574" w:type="dxa"/>
            <w:noWrap/>
            <w:vAlign w:val="center"/>
          </w:tcPr>
          <w:p w14:paraId="7C33020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7" w:type="dxa"/>
            <w:vMerge w:val="restart"/>
            <w:shd w:val="clear" w:color="000000" w:fill="FFFFFF"/>
            <w:noWrap/>
            <w:vAlign w:val="center"/>
          </w:tcPr>
          <w:p w14:paraId="4BE144E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1C1CDF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274" w:type="dxa"/>
            <w:shd w:val="clear" w:color="000000" w:fill="FFFFFF"/>
          </w:tcPr>
          <w:p w14:paraId="1AB0871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перерывов в подаче воды, зафиксированных организацией, осуществляющей холодное водоснабжение 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013A39B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31C5179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7125F9B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vAlign w:val="center"/>
          </w:tcPr>
          <w:p w14:paraId="58E966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0D0F8CD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89A92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4D02ABB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82BD464" w14:textId="77777777" w:rsidTr="00C859D3">
        <w:trPr>
          <w:cantSplit/>
          <w:trHeight w:val="2957"/>
        </w:trPr>
        <w:tc>
          <w:tcPr>
            <w:tcW w:w="574" w:type="dxa"/>
            <w:noWrap/>
            <w:vAlign w:val="center"/>
          </w:tcPr>
          <w:p w14:paraId="7A5E4AF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7" w:type="dxa"/>
            <w:vMerge/>
            <w:vAlign w:val="center"/>
          </w:tcPr>
          <w:p w14:paraId="0E6EC60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  <w:vAlign w:val="center"/>
          </w:tcPr>
          <w:p w14:paraId="4AAF4A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274" w:type="dxa"/>
            <w:shd w:val="clear" w:color="000000" w:fill="FFFFFF"/>
          </w:tcPr>
          <w:p w14:paraId="41D032F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6B4064C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20671CD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noWrap/>
            <w:vAlign w:val="center"/>
          </w:tcPr>
          <w:p w14:paraId="2EC9D8A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1088ED7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0099DB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3BF3EF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647FAC89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pPr w:leftFromText="180" w:rightFromText="180" w:vertAnchor="text" w:horzAnchor="margin" w:tblpY="151"/>
        <w:tblW w:w="10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15"/>
        <w:gridCol w:w="716"/>
        <w:gridCol w:w="992"/>
        <w:gridCol w:w="1969"/>
      </w:tblGrid>
      <w:tr w:rsidR="00EC4031" w:rsidRPr="00EC4031" w14:paraId="1DEFBDDD" w14:textId="77777777" w:rsidTr="00C859D3">
        <w:trPr>
          <w:cantSplit/>
          <w:trHeight w:val="2112"/>
        </w:trPr>
        <w:tc>
          <w:tcPr>
            <w:tcW w:w="574" w:type="dxa"/>
            <w:noWrap/>
            <w:vAlign w:val="center"/>
          </w:tcPr>
          <w:p w14:paraId="110AE40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847" w:type="dxa"/>
            <w:vAlign w:val="center"/>
          </w:tcPr>
          <w:p w14:paraId="69DBB03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2C044AF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3BBC611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44E558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2D8C286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shd w:val="clear" w:color="000000" w:fill="FFFFFF"/>
            <w:noWrap/>
            <w:vAlign w:val="center"/>
          </w:tcPr>
          <w:p w14:paraId="74F5F9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1B7B969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F4CF6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76919A7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ADFFE4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0E2AE0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60040A02" w14:textId="77777777" w:rsidTr="00C859D3">
        <w:trPr>
          <w:cantSplit/>
          <w:trHeight w:val="1402"/>
        </w:trPr>
        <w:tc>
          <w:tcPr>
            <w:tcW w:w="574" w:type="dxa"/>
            <w:noWrap/>
            <w:vAlign w:val="center"/>
          </w:tcPr>
          <w:p w14:paraId="1153971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4ED7EBA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4C7741A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274" w:type="dxa"/>
            <w:shd w:val="clear" w:color="000000" w:fill="FFFFFF"/>
          </w:tcPr>
          <w:p w14:paraId="161E660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273DFE6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10549A2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2,170</w:t>
            </w:r>
          </w:p>
        </w:tc>
        <w:tc>
          <w:tcPr>
            <w:tcW w:w="715" w:type="dxa"/>
            <w:shd w:val="clear" w:color="000000" w:fill="FFFFFF"/>
            <w:vAlign w:val="center"/>
          </w:tcPr>
          <w:p w14:paraId="18AB2F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7A50C1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715D0A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6AF1F9A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4031" w:rsidRPr="00EC4031" w14:paraId="0EA37AA5" w14:textId="77777777" w:rsidTr="00C859D3">
        <w:trPr>
          <w:cantSplit/>
          <w:trHeight w:val="561"/>
        </w:trPr>
        <w:tc>
          <w:tcPr>
            <w:tcW w:w="574" w:type="dxa"/>
            <w:noWrap/>
          </w:tcPr>
          <w:p w14:paraId="1600D65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dxa"/>
            <w:shd w:val="clear" w:color="000000" w:fill="FFFFFF"/>
            <w:noWrap/>
          </w:tcPr>
          <w:p w14:paraId="392C1C8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</w:tcPr>
          <w:p w14:paraId="6C502F9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5B3F13B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849" w:type="dxa"/>
            <w:shd w:val="clear" w:color="000000" w:fill="FFFFFF"/>
          </w:tcPr>
          <w:p w14:paraId="1DE52FF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 руб.</w:t>
            </w:r>
          </w:p>
        </w:tc>
        <w:tc>
          <w:tcPr>
            <w:tcW w:w="856" w:type="dxa"/>
            <w:shd w:val="clear" w:color="000000" w:fill="FFFFFF"/>
          </w:tcPr>
          <w:p w14:paraId="7C6E360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shd w:val="clear" w:color="000000" w:fill="FFFFFF"/>
          </w:tcPr>
          <w:p w14:paraId="2B1B8AD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</w:tcPr>
          <w:p w14:paraId="5AA9AA3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14:paraId="39F44A4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</w:tcPr>
          <w:p w14:paraId="6BD2BCD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0A4CD3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D6125BF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1F2C4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7. Требования к инвестиционной программе</w:t>
      </w:r>
    </w:p>
    <w:p w14:paraId="26FB3600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При разработке инвестиционной программы необходимо:</w:t>
      </w:r>
    </w:p>
    <w:p w14:paraId="0E536DF4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анализ существующего состояния систем водоснабжения и водоотведения с отражением основных проблем, не позволяющих обеспечить необходимый уровень качества питьевой воды, качества очистки сточных вод  в соответствие с установленными требованиями;</w:t>
      </w:r>
    </w:p>
    <w:p w14:paraId="31ADD5D9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606615"/>
          <w:sz w:val="28"/>
          <w:szCs w:val="28"/>
          <w:shd w:val="clear" w:color="auto" w:fill="FFFFFF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включить в состав инвестиционной программы план мероприятий по приведению качества питьевой воды, согласованный с Территориальным отделом Управления Роспотребнадзора по Самарской области в Похвистневском районе, в соответствие с установленными требованиями;</w:t>
      </w:r>
    </w:p>
    <w:p w14:paraId="74F1C61D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объем финансовых потребностей на реализацию мероприятий инвестиционной программы.   </w:t>
      </w:r>
    </w:p>
    <w:p w14:paraId="7A4A3008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14:paraId="0B219985" w14:textId="77777777" w:rsidR="00EC4031" w:rsidRPr="00EC4031" w:rsidRDefault="00EC4031" w:rsidP="00EC4031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</w:t>
      </w:r>
    </w:p>
    <w:p w14:paraId="230B4B79" w14:textId="77777777" w:rsidR="00EC4031" w:rsidRPr="00EC4031" w:rsidRDefault="00EC4031" w:rsidP="00EC4031">
      <w:pPr>
        <w:suppressAutoHyphens/>
        <w:spacing w:after="0" w:line="240" w:lineRule="auto"/>
        <w:ind w:righ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 (государственные элементные нормы, федеральные единичные расценки).</w:t>
      </w:r>
    </w:p>
    <w:p w14:paraId="035B37BA" w14:textId="77777777" w:rsidR="00EC4031" w:rsidRPr="00EC4031" w:rsidRDefault="00EC4031" w:rsidP="00EC40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 Источниками финансирования инвестиционной программы могут      быть:</w:t>
      </w:r>
    </w:p>
    <w:p w14:paraId="5D759B15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собственные средства МУПП ЖКХ Похвистневского района;</w:t>
      </w:r>
    </w:p>
    <w:p w14:paraId="03CB5D88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полученные от применения установленных тарифов на подключение и надбавки к тарифам;</w:t>
      </w:r>
    </w:p>
    <w:p w14:paraId="2BCFE94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определяемые в ходе реализации федеральных, региональных, муниципальных целевых программ.</w:t>
      </w:r>
    </w:p>
    <w:p w14:paraId="6234E51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инвестиционной программе необходимо:</w:t>
      </w:r>
    </w:p>
    <w:p w14:paraId="22467CB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</w:t>
      </w:r>
    </w:p>
    <w:p w14:paraId="052ABFD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расчет надбавок к тарифам и тарифов на подключение;</w:t>
      </w:r>
    </w:p>
    <w:p w14:paraId="540E424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</w:t>
      </w:r>
    </w:p>
    <w:p w14:paraId="4212110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Координацию работ по инвестиционной программе осуществляют МУПП ЖКХ Похвистневского района и администрация муниципального района Похвистневский Самарской  области.</w:t>
      </w:r>
    </w:p>
    <w:p w14:paraId="4A236AC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Инвестиционная программа должна состоять из описательной и табличной частей.</w:t>
      </w:r>
    </w:p>
    <w:p w14:paraId="4BC4CB4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Инвестиционная программа должна содержать:</w:t>
      </w:r>
    </w:p>
    <w:p w14:paraId="57B670D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паспорт инвестиционной программы, включающей следующую информацию:</w:t>
      </w:r>
    </w:p>
    <w:p w14:paraId="0D13444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организации, в отношении которой разрабатывается инвестиционная программа, ее местоположение;</w:t>
      </w:r>
    </w:p>
    <w:p w14:paraId="372FAB7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утвердившего инвестиционную программу, его местонахождение;</w:t>
      </w:r>
    </w:p>
    <w:p w14:paraId="3AD1D33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 местного самоуправления поселения, согласующего инвестиционную программу, его местонахождение;</w:t>
      </w:r>
    </w:p>
    <w:p w14:paraId="1EA1B14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территориального органа, осуществляющего государственный санитарный эпидемиологический надзор, согласовавшего план мероприятий;</w:t>
      </w:r>
    </w:p>
    <w:p w14:paraId="3C1B2D7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поселения, отдельно на каждый год в течение срока реализации инвестиционной программы;</w:t>
      </w:r>
    </w:p>
    <w:p w14:paraId="79ABEFF0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мероприятия по приведению качества питьевой воды в соответствие с установленными требованиями (целевыми индикаторами и показателями (п.3), в том числе:</w:t>
      </w:r>
    </w:p>
    <w:p w14:paraId="5420D5D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подготовке проектной документации,   строительству, реконструкции и (или) модернизации объектов централизованных систем водоснабжения, краткое описание мероприятий инвестиционной программы, в том числе обоснование их необходимости, </w:t>
      </w:r>
    </w:p>
    <w:p w14:paraId="0AB8FC37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(место расположения) строящихся, реконструируемых и модернизируемых объектов централизованных систем водоснабжения и (или) </w:t>
      </w:r>
    </w:p>
    <w:p w14:paraId="75B092A8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</w:t>
      </w:r>
    </w:p>
    <w:p w14:paraId="11F73E94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мероприятия по приведению качества очистки сточных вод в соответствие с установленными требованиями; </w:t>
      </w:r>
    </w:p>
    <w:p w14:paraId="55287DDE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14:paraId="0D71A024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график реализации мероприятий инвестиционной программы, включая график ввода объектов централизованных систем водоснабжения в эксплуатацию;</w:t>
      </w:r>
    </w:p>
    <w:p w14:paraId="5B194D88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74C04D0B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</w:t>
      </w:r>
    </w:p>
    <w:p w14:paraId="10589BC1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предварительный расчет тарифов в сфере водоснабжения на период реализации инвестиционной программы;</w:t>
      </w:r>
    </w:p>
    <w:p w14:paraId="325BFF39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к) планы мероприятий и программу по энергосбережению и повышению энергетической эффективности.</w:t>
      </w:r>
    </w:p>
    <w:p w14:paraId="0E5B0BD2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Финансовые потребности включают весь комплекс расходов, связанных с проведением мероприятий инвестиционной программы:</w:t>
      </w:r>
    </w:p>
    <w:p w14:paraId="55E13029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проектно-изыскательские работы;</w:t>
      </w:r>
    </w:p>
    <w:p w14:paraId="3B016990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материалов и оборудования;</w:t>
      </w:r>
    </w:p>
    <w:p w14:paraId="403B9CE4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строительно-монтажные работы;</w:t>
      </w:r>
    </w:p>
    <w:p w14:paraId="49FEC007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работы по замене оборудования с улучшением технико-экономических характеристик;</w:t>
      </w:r>
    </w:p>
    <w:p w14:paraId="4D19A748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пусконаладочные работы;</w:t>
      </w:r>
    </w:p>
    <w:p w14:paraId="6C334DB8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регистрации объектов;</w:t>
      </w:r>
    </w:p>
    <w:p w14:paraId="07398083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расходы, не относимые на стоимость основных средств (аренда земли на срок строительства и т. п.).</w:t>
      </w:r>
    </w:p>
    <w:p w14:paraId="4403CE06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Инвестиционная программа должна содержать источники финансирования по каждому мероприятию.</w:t>
      </w:r>
    </w:p>
    <w:p w14:paraId="61038B01" w14:textId="77777777" w:rsidR="00EC4031" w:rsidRPr="00EC4031" w:rsidRDefault="00EC4031" w:rsidP="00EC4031">
      <w:pPr>
        <w:suppressAutoHyphens/>
        <w:spacing w:after="0" w:line="240" w:lineRule="auto"/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7.9. Стоимость мероприятий должна приводиться в ценах, соответствующих году реализации мероприятий. Объем финансовых потребностей, необходимых для реализации мероприятий инвестиционной </w:t>
      </w:r>
    </w:p>
    <w:p w14:paraId="5FF8827F" w14:textId="77777777" w:rsidR="00EC4031" w:rsidRPr="00EC4031" w:rsidRDefault="00EC4031" w:rsidP="00EC4031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 устанавливается с учетом укрупненных сметных нормативов для объектов непроизводственного назначения и инженерной инфраструктуры, утвержденных Министерством энергетики и жилищно-коммунального хозяйства Самарской области. </w:t>
      </w:r>
    </w:p>
    <w:p w14:paraId="5BB339DF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003E5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Порядок внесения изменений в техническое задание</w:t>
      </w:r>
    </w:p>
    <w:p w14:paraId="3262208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Пересмотр (внесение изменений) в утвержденное техническое задание осуществляется по инициативе администрации муниципального района  Похвистневский Самарской области или по инициативе МУПП ЖКХ Похвистневского района.</w:t>
      </w:r>
    </w:p>
    <w:p w14:paraId="7987186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Основаниями для пересмотра (внесения изменений) в утвержденное техническое задание могут быть:</w:t>
      </w:r>
    </w:p>
    <w:p w14:paraId="4EBF680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или внесение изменений в муниципальную программу 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EC4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систем коммунальной инфраструктуры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2021-2030 годы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06BB4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или внесение изменений в программы социально-экономического развития муниципального района Похвистневский Самарской области и иные программы, влияющие на изменение условий технического задания;</w:t>
      </w:r>
    </w:p>
    <w:p w14:paraId="3D4B2108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14:paraId="063EF70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Пересмотр (внесение изменений) технического задания может производиться не чаще одного раза в год.</w:t>
      </w:r>
    </w:p>
    <w:p w14:paraId="3897166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 случае если пересмотр технического задания осуществляется по инициативе МУПП ЖКХ Похвистневского района, заявление о необходимости пересмотра, направляемое главе муниципального района Похвистневский, должно сопровождаться обоснованием причин пересмотра (внесения изменений) с приложением необходимых документов.</w:t>
      </w:r>
    </w:p>
    <w:p w14:paraId="1742CE2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EC51A3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и форма представления, рассмотрения, согласования и утверждения Инвестиционной программы</w:t>
      </w:r>
    </w:p>
    <w:p w14:paraId="1D04CA63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9.1. МУПП ЖКХ Похвистневского района в срок, установленный техническим заданием на разработку инвестиционной программы, направляет в администрацию муниципального района Похвистневский Самарской  области следующие документы:</w:t>
      </w:r>
    </w:p>
    <w:p w14:paraId="5BD4E84B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заданием;</w:t>
      </w:r>
    </w:p>
    <w:p w14:paraId="11E06528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производственную программу МУПП ЖКХ Похвистневского района, утвержденную в установленном порядке.</w:t>
      </w:r>
    </w:p>
    <w:p w14:paraId="68957630" w14:textId="77777777" w:rsidR="00EC4031" w:rsidRPr="00EC4031" w:rsidRDefault="00EC4031" w:rsidP="00EC4031">
      <w:pPr>
        <w:spacing w:after="0" w:line="240" w:lineRule="auto"/>
        <w:ind w:left="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Администрация  муниципального района Похвистневский Самарской области обязана рассмотреть проект инвестиционной программы и уведомить о согласовании или об отказе в согласовании  МУПП ЖКХ Похвистневского района в течение 30 дней со дня представления проекта инвестиционной программы на согласование. </w:t>
      </w:r>
    </w:p>
    <w:p w14:paraId="48E3F44A" w14:textId="77777777" w:rsidR="00EC4031" w:rsidRPr="00EC4031" w:rsidRDefault="00EC4031" w:rsidP="00EC4031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9.3. Администрация муниципального района Похвистневский Самарской области и Комитет ценового и тарифного регулирования Самарской области обязаны рассмотреть проект инвестиционной программы и уведомить о согласовании или об отказе в согласовании МУПП ЖКХ Похвистневского района в течение 30 дней со дня представления проекта инвестиционной программы на согласование. Администрация муниципального района Похвистневский Самарской области рассматривает проект инвестиционной программы на предмет ее соответствия техническому заданию в части мероприятий, реализуемых на территории этого муниципального образования на предмет его соответствия предусмотренным мероприятиям, соответствия показателей надежности, качества и энергоэффективности объектов централизованных систем водоснабжения и (или) водоотведения плановым значениям таких показателей, соответствия условий финансирования инвестиционной программы долгосрочным параметрам регулирования деятельности. В случае отказа в согласовании проекта инвестиционной программы администрация муниципального района Похвистневский Самарской области обязаны указать причину отказа.</w:t>
      </w:r>
    </w:p>
    <w:p w14:paraId="6C1FA774" w14:textId="77777777" w:rsidR="00EC4031" w:rsidRPr="00EC4031" w:rsidRDefault="00EC4031" w:rsidP="00EC4031">
      <w:pPr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согласовании проекта инвестиционной программы являются несоответствие проекта инвестиционной программы предусмотренным мероприятиям, плановым значениям показателей надежности, качества и энергоэффективности объектов централизованных систем водоснабжения и (или) водоотведения, несоответствие инвестиционной программы техническому заданию, а также несоответствие условий финансирования инвестиционной программы долгосрочным параметрам регулирования деятельности. МУПП ЖКХ Похвистневского района обязаны в течение  7 дней после получения уведомления об отказе доработать его и направить на повторное рассмотрение в администрацию муниципального района Похвистневский Самарской области.</w:t>
      </w:r>
    </w:p>
    <w:p w14:paraId="1567EE8D" w14:textId="77777777" w:rsidR="00EC4031" w:rsidRPr="00EC4031" w:rsidRDefault="00EC4031" w:rsidP="00EC4031">
      <w:pPr>
        <w:suppressAutoHyphens/>
        <w:snapToGrid w:val="0"/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По итогам рассмотрения доработанного проекта инвестиционной программы администрация муниципального района Похвистневский Самарской  области уведомляет о согласовании или об отказе в согласовании МУПП ЖКХ Похвистневского района в течение 7 дней со дня представления проекта инвестиционной программы на повторное согласование. </w:t>
      </w:r>
    </w:p>
    <w:p w14:paraId="4F374FCB" w14:textId="77777777" w:rsidR="00EC4031" w:rsidRPr="00EC4031" w:rsidRDefault="00EC4031" w:rsidP="00EC4031">
      <w:pPr>
        <w:suppressAutoHyphens/>
        <w:snapToGrid w:val="0"/>
        <w:spacing w:after="0" w:line="240" w:lineRule="auto"/>
        <w:ind w:left="142"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 МУПП ЖКХ Похвистневского района в течение 3 дней  со дня получения согласования проекта инвестиционной программы обязаны направить проект инвестиционной программы в </w:t>
      </w:r>
      <w:hyperlink r:id="rId12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aps/>
          <w:color w:val="181818"/>
          <w:sz w:val="28"/>
          <w:szCs w:val="28"/>
          <w:lang w:eastAsia="ru-RU"/>
        </w:rPr>
        <w:t xml:space="preserve"> (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энергетики и жилищно-коммунального хозяйства Самарской области) на утверждение. Уполномоченный орган исполнительной власти субъекта Российской Федерации (</w:t>
      </w:r>
      <w:hyperlink r:id="rId13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)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</w:t>
      </w:r>
      <w:hyperlink r:id="rId14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утверждении инвестиционной программы или о необходимости ее доработки с указанием причин отказа в утверждении инвестиционной программы.</w:t>
      </w:r>
    </w:p>
    <w:p w14:paraId="15E81F40" w14:textId="0D6E6CCB" w:rsidR="00B054E0" w:rsidRDefault="008F6498" w:rsidP="00852C74">
      <w:pPr>
        <w:pStyle w:val="a7"/>
        <w:ind w:left="1069"/>
        <w:rPr>
          <w:b/>
          <w:sz w:val="28"/>
        </w:rPr>
      </w:pPr>
      <w:r w:rsidRPr="008F26C2">
        <w:rPr>
          <w:b/>
          <w:sz w:val="28"/>
        </w:rPr>
        <w:t xml:space="preserve">             </w:t>
      </w:r>
    </w:p>
    <w:p w14:paraId="605056F3" w14:textId="052492C1" w:rsidR="00EC4031" w:rsidRDefault="00EC4031" w:rsidP="00852C74">
      <w:pPr>
        <w:pStyle w:val="a7"/>
        <w:ind w:left="1069"/>
        <w:rPr>
          <w:b/>
          <w:sz w:val="28"/>
        </w:rPr>
      </w:pPr>
    </w:p>
    <w:p w14:paraId="671EADDC" w14:textId="1F00B028" w:rsidR="00EC4031" w:rsidRDefault="00EC4031" w:rsidP="00852C74">
      <w:pPr>
        <w:pStyle w:val="a7"/>
        <w:ind w:left="1069"/>
        <w:rPr>
          <w:b/>
          <w:sz w:val="28"/>
        </w:rPr>
      </w:pPr>
    </w:p>
    <w:p w14:paraId="7872C332" w14:textId="65B75F1B" w:rsidR="00EC4031" w:rsidRDefault="00EC4031" w:rsidP="00852C74">
      <w:pPr>
        <w:pStyle w:val="a7"/>
        <w:ind w:left="1069"/>
        <w:rPr>
          <w:b/>
          <w:sz w:val="28"/>
        </w:rPr>
      </w:pPr>
    </w:p>
    <w:p w14:paraId="60279C56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Приложение 3</w:t>
      </w:r>
    </w:p>
    <w:p w14:paraId="6AA57DD6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D9587A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УТВЕРЖДЕНО</w:t>
      </w:r>
    </w:p>
    <w:p w14:paraId="52242313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4F62792D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Похвистневский    </w:t>
      </w:r>
    </w:p>
    <w:p w14:paraId="0FCF950F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</w:t>
      </w:r>
    </w:p>
    <w:p w14:paraId="29960E88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EC40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 30.06.2026 № 527</w:t>
      </w:r>
    </w:p>
    <w:p w14:paraId="7CB84614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562D4" w14:textId="77777777" w:rsidR="00EC4031" w:rsidRPr="00EC4031" w:rsidRDefault="00EC4031" w:rsidP="00EC4031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008D38B6" w14:textId="77777777" w:rsidR="00EC4031" w:rsidRPr="00EC4031" w:rsidRDefault="00EC4031" w:rsidP="00EC403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разработку инвестиционной программы </w:t>
      </w:r>
    </w:p>
    <w:p w14:paraId="44C53B7D" w14:textId="77777777" w:rsidR="00EC4031" w:rsidRPr="00EC4031" w:rsidRDefault="00EC4031" w:rsidP="00EC403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развития системы водоснабжения и водоотведения  на территории сельских поселений Подбельск, Красные Ключи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2027-2031 годы для МУПП ЖКХ Похвистневского района.</w:t>
      </w:r>
    </w:p>
    <w:p w14:paraId="5D880C0B" w14:textId="77777777" w:rsidR="00EC4031" w:rsidRPr="00EC4031" w:rsidRDefault="00EC4031" w:rsidP="00EC4031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2DAF0" w14:textId="77777777" w:rsidR="00EC4031" w:rsidRPr="00EC4031" w:rsidRDefault="00EC4031" w:rsidP="00EC4031">
      <w:pPr>
        <w:spacing w:after="0" w:line="360" w:lineRule="auto"/>
        <w:ind w:left="-56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6AD5F3F7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задание на разработку инвестиционной программы развития системы водоснабжения и водоотведения на территории сельских поселений муниципального района Похвистневский Самарской области на 2027-2031 годы для МУПП ЖКХ Похвистневского района (далее - Техническое задание), основной целью, которой является выполнение мероприятий, направленных на приведения качества питьевой воды в соответствие с установленными требованиями на территории сельских поселений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2027-2031, разработано на основании:</w:t>
      </w:r>
    </w:p>
    <w:p w14:paraId="2CFD2F36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Земельного кодекса Российской Федерации.</w:t>
      </w:r>
    </w:p>
    <w:p w14:paraId="0808F46D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Градостроительного кодекса Российской Федерации.</w:t>
      </w:r>
    </w:p>
    <w:p w14:paraId="5A95A9DA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26.12.2005 № 184-ФЗ «О внесении изменений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Федерации».</w:t>
      </w:r>
    </w:p>
    <w:p w14:paraId="3AA1E923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07.12.2011 № 416-ФЗ «О водоснабжении и водоотведении».</w:t>
      </w:r>
    </w:p>
    <w:p w14:paraId="7079AE7E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Российской Федерации от 29.07.2013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0727FC42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10.10.2007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14:paraId="2405136B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образований.</w:t>
      </w:r>
    </w:p>
    <w:p w14:paraId="71C6C67C" w14:textId="77777777" w:rsidR="00EC4031" w:rsidRPr="00EC4031" w:rsidRDefault="00EC4031" w:rsidP="00EC403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</w:t>
      </w:r>
    </w:p>
    <w:p w14:paraId="71B98259" w14:textId="77777777" w:rsidR="00EC4031" w:rsidRPr="00EC4031" w:rsidRDefault="00EC4031" w:rsidP="00EC4031">
      <w:pP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водоснабжению населения, атмосферному воздуху, почвам, жилым  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EC4031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постановлением</w:t>
        </w:r>
      </w:hyperlink>
      <w:r w:rsidRPr="00EC40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28.01.2021 № 3.</w:t>
      </w:r>
    </w:p>
    <w:p w14:paraId="74CA818C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СНИП 2.04.03-85, утвержденного приказом Министерства строительства и жилищно-коммунального хозяйства Российской Федерации от 25 декабря 2018 № 860/пр.</w:t>
      </w:r>
    </w:p>
    <w:p w14:paraId="17D8C362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-567"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CC5340" w14:textId="77777777" w:rsidR="00EC4031" w:rsidRPr="00EC4031" w:rsidRDefault="00EC4031" w:rsidP="00EC4031">
      <w:pPr>
        <w:spacing w:after="0" w:line="240" w:lineRule="auto"/>
        <w:ind w:left="-567" w:right="-2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разработки и реализации </w:t>
      </w:r>
    </w:p>
    <w:p w14:paraId="46A2B77C" w14:textId="77777777" w:rsidR="00EC4031" w:rsidRPr="00EC4031" w:rsidRDefault="00EC4031" w:rsidP="00EC4031">
      <w:pPr>
        <w:spacing w:after="0" w:line="240" w:lineRule="auto"/>
        <w:ind w:left="-567"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инвестиционной программы</w:t>
      </w:r>
    </w:p>
    <w:p w14:paraId="6B65E5FD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разработки и реализации инвестиционной программы: выполнение мероприятий, направленных на приведения качества питьевой воды, качества очистки сточных вод  в соответствие с установленными требованиями, повышение эффективности и надежности работы систем водоснабжения и водоотведения, снижение потерь.</w:t>
      </w:r>
    </w:p>
    <w:p w14:paraId="3F3501DD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разработки Инвестиционной программы:</w:t>
      </w:r>
    </w:p>
    <w:p w14:paraId="6F9544F0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14:paraId="4C829A3B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подачи качественной воды от источника до</w:t>
      </w:r>
    </w:p>
    <w:p w14:paraId="4963AAC4" w14:textId="77777777" w:rsidR="00EC4031" w:rsidRPr="00EC4031" w:rsidRDefault="00EC4031" w:rsidP="00EC4031">
      <w:pP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потребителя.</w:t>
      </w:r>
    </w:p>
    <w:p w14:paraId="0F9AF92C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Разработка и последующая реализация инвестиционной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4755C9E7" w14:textId="77777777" w:rsidR="00EC4031" w:rsidRPr="00EC4031" w:rsidRDefault="00EC4031" w:rsidP="00EC4031">
      <w:pPr>
        <w:spacing w:after="0" w:line="240" w:lineRule="auto"/>
        <w:ind w:left="-567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F703F" w14:textId="77777777" w:rsidR="00EC4031" w:rsidRPr="00EC4031" w:rsidRDefault="00EC4031" w:rsidP="00EC4031">
      <w:pPr>
        <w:spacing w:after="0" w:line="240" w:lineRule="auto"/>
        <w:ind w:left="-567" w:right="-2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Целевые индикаторы и показатели</w:t>
      </w:r>
    </w:p>
    <w:p w14:paraId="53F1E5BF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качества поставляемых услуг водоснабжения:</w:t>
      </w:r>
    </w:p>
    <w:p w14:paraId="0207A775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показателям содержания химических веществ:</w:t>
      </w:r>
    </w:p>
    <w:p w14:paraId="7AAFE986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железо до норматива не более 0,3 мг/л;</w:t>
      </w:r>
    </w:p>
    <w:p w14:paraId="499EB876" w14:textId="77777777" w:rsidR="00EC4031" w:rsidRPr="00EC4031" w:rsidRDefault="00EC4031" w:rsidP="00EC4031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жесткость до норматива не более 7 мг/л;</w:t>
      </w:r>
    </w:p>
    <w:p w14:paraId="69175E4E" w14:textId="77777777" w:rsidR="00EC4031" w:rsidRPr="00EC4031" w:rsidRDefault="00EC4031" w:rsidP="00EC4031">
      <w:pPr>
        <w:suppressAutoHyphens/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Доведение качества питьевой воды до требований уровня, соответствующего государственному стандарту, после водоподготовки по следующим показателям:</w:t>
      </w:r>
    </w:p>
    <w:p w14:paraId="4089D591" w14:textId="77777777" w:rsidR="00EC4031" w:rsidRPr="00EC4031" w:rsidRDefault="00EC4031" w:rsidP="00EC4031">
      <w:pPr>
        <w:suppressAutoHyphens/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микробиологическим показателям:</w:t>
      </w:r>
    </w:p>
    <w:p w14:paraId="02D2DF7D" w14:textId="77777777" w:rsidR="00EC4031" w:rsidRPr="00EC4031" w:rsidRDefault="00EC4031" w:rsidP="00EC4031">
      <w:pPr>
        <w:suppressAutoHyphens/>
        <w:spacing w:after="0"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колиформные бактерии – отсутствие;</w:t>
      </w:r>
    </w:p>
    <w:p w14:paraId="6ED480A5" w14:textId="77777777" w:rsidR="00EC4031" w:rsidRPr="00EC4031" w:rsidRDefault="00EC4031" w:rsidP="00EC4031">
      <w:pPr>
        <w:suppressAutoHyphens/>
        <w:spacing w:after="0" w:line="240" w:lineRule="auto"/>
        <w:ind w:left="284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термотолерантные колиформные бактерии – отсутствие.</w:t>
      </w:r>
    </w:p>
    <w:p w14:paraId="695829A9" w14:textId="77777777" w:rsidR="00EC4031" w:rsidRPr="00EC4031" w:rsidRDefault="00EC4031" w:rsidP="00EC4031">
      <w:pPr>
        <w:suppressAutoHyphens/>
        <w:spacing w:after="0" w:line="240" w:lineRule="auto"/>
        <w:ind w:left="-567" w:righ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32291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1FD48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 разработки инвестиционной программы</w:t>
      </w:r>
    </w:p>
    <w:p w14:paraId="63AE5625" w14:textId="77777777" w:rsidR="00EC4031" w:rsidRPr="00EC4031" w:rsidRDefault="00EC4031" w:rsidP="00EC4031">
      <w:pPr>
        <w:suppressAutoHyphens/>
        <w:spacing w:after="0" w:line="240" w:lineRule="auto"/>
        <w:ind w:left="284" w:right="-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322BC2FA" w14:textId="77777777" w:rsidR="00EC4031" w:rsidRPr="00EC4031" w:rsidRDefault="00EC4031" w:rsidP="00EC4031">
      <w:pPr>
        <w:suppressAutoHyphens/>
        <w:spacing w:after="0" w:line="240" w:lineRule="auto"/>
        <w:ind w:left="284" w:right="-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3BC1F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4E027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831C7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A7190" w14:textId="77777777" w:rsidR="00EC4031" w:rsidRPr="00EC4031" w:rsidRDefault="00EC4031" w:rsidP="00EC4031">
      <w:pPr>
        <w:suppressAutoHyphens/>
        <w:spacing w:after="0" w:line="240" w:lineRule="auto"/>
        <w:ind w:left="-567" w:right="-426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Разработчик инвестиционной программы</w:t>
      </w:r>
    </w:p>
    <w:p w14:paraId="3F938C16" w14:textId="77777777" w:rsidR="00EC4031" w:rsidRPr="00EC4031" w:rsidRDefault="00EC4031" w:rsidP="00EC4031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инвестиционной программы – МУПП ЖКХ Похвистневского района.</w:t>
      </w:r>
    </w:p>
    <w:p w14:paraId="1A71FB9D" w14:textId="77777777" w:rsidR="00EC4031" w:rsidRPr="00EC4031" w:rsidRDefault="00EC4031" w:rsidP="00EC4031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E84C9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Основные мероприятия инвестиционной программы</w:t>
      </w:r>
    </w:p>
    <w:p w14:paraId="0AC8E931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6.1.Перечень мероприятий по развитию системы водоснабжения и приведению качества питьевой воды в соответствие с установленными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4"/>
        <w:gridCol w:w="1984"/>
        <w:gridCol w:w="1276"/>
      </w:tblGrid>
      <w:tr w:rsidR="00EC4031" w:rsidRPr="00EC4031" w14:paraId="66103A00" w14:textId="77777777" w:rsidTr="00C859D3">
        <w:tc>
          <w:tcPr>
            <w:tcW w:w="567" w:type="dxa"/>
          </w:tcPr>
          <w:p w14:paraId="58A6ABEE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</w:tcPr>
          <w:p w14:paraId="0D1EACF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14:paraId="6CDE61F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1984" w:type="dxa"/>
          </w:tcPr>
          <w:p w14:paraId="2A60F93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276" w:type="dxa"/>
          </w:tcPr>
          <w:p w14:paraId="6545FE69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493DE1E7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C4031" w:rsidRPr="00EC4031" w14:paraId="76BF39F2" w14:textId="77777777" w:rsidTr="00C859D3">
        <w:tc>
          <w:tcPr>
            <w:tcW w:w="567" w:type="dxa"/>
          </w:tcPr>
          <w:p w14:paraId="178DFF19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5" w:type="dxa"/>
          </w:tcPr>
          <w:p w14:paraId="3D80278B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</w:tcPr>
          <w:p w14:paraId="7879C194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720452E8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14:paraId="2AED9022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C4031" w:rsidRPr="00EC4031" w14:paraId="36D2D50B" w14:textId="77777777" w:rsidTr="00C859D3">
        <w:trPr>
          <w:trHeight w:val="1991"/>
        </w:trPr>
        <w:tc>
          <w:tcPr>
            <w:tcW w:w="567" w:type="dxa"/>
          </w:tcPr>
          <w:p w14:paraId="211EF1B3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5" w:type="dxa"/>
          </w:tcPr>
          <w:p w14:paraId="3B2B326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0338584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и присоединение полиэтиленовой трубы диаметром 63 мм.</w:t>
            </w:r>
          </w:p>
        </w:tc>
        <w:tc>
          <w:tcPr>
            <w:tcW w:w="1984" w:type="dxa"/>
          </w:tcPr>
          <w:p w14:paraId="239E851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с.Подбельск</w:t>
            </w:r>
          </w:p>
        </w:tc>
        <w:tc>
          <w:tcPr>
            <w:tcW w:w="1276" w:type="dxa"/>
          </w:tcPr>
          <w:p w14:paraId="136578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7C036619" w14:textId="77777777" w:rsidTr="00C859D3">
        <w:trPr>
          <w:trHeight w:val="19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52E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FBE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108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, протаскивание и присоединение полиэтиленовой трубы диаметром 110 мм</w:t>
            </w:r>
          </w:p>
          <w:p w14:paraId="0BD3FB8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C2C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с.Подбельск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6BB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680D51E7" w14:textId="77777777" w:rsidTr="00C859D3">
        <w:trPr>
          <w:trHeight w:val="19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D681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D6D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2CD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укладка, протаскивание  и присоединение полиэтиленовой трубы диаметром 50 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22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с.Подбельск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FF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2027-3031</w:t>
            </w:r>
          </w:p>
        </w:tc>
      </w:tr>
    </w:tbl>
    <w:p w14:paraId="620BF6F6" w14:textId="77777777" w:rsidR="00EC4031" w:rsidRPr="00EC4031" w:rsidRDefault="00EC4031" w:rsidP="00EC40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E38BA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6.2. Перечень мероприятий по развитию системы водоотведения и очистки</w:t>
      </w:r>
    </w:p>
    <w:p w14:paraId="3CA2E6A0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сточных вод в соответствие с установленными требованиями СаНПиН 1.2.3685-21 </w:t>
      </w:r>
    </w:p>
    <w:p w14:paraId="507664AA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8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342"/>
        <w:gridCol w:w="4226"/>
        <w:gridCol w:w="1669"/>
      </w:tblGrid>
      <w:tr w:rsidR="00EC4031" w:rsidRPr="00EC4031" w14:paraId="2D3DE95D" w14:textId="77777777" w:rsidTr="00C859D3">
        <w:tc>
          <w:tcPr>
            <w:tcW w:w="594" w:type="dxa"/>
          </w:tcPr>
          <w:p w14:paraId="69009B62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755DF55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42" w:type="dxa"/>
          </w:tcPr>
          <w:p w14:paraId="1465ACD4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</w:t>
            </w:r>
          </w:p>
          <w:p w14:paraId="1BA3F88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водоснабжения</w:t>
            </w:r>
          </w:p>
        </w:tc>
        <w:tc>
          <w:tcPr>
            <w:tcW w:w="4226" w:type="dxa"/>
          </w:tcPr>
          <w:p w14:paraId="7C829075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69" w:type="dxa"/>
          </w:tcPr>
          <w:p w14:paraId="37ECDFE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</w:p>
          <w:p w14:paraId="15565D17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</w:t>
            </w:r>
          </w:p>
        </w:tc>
      </w:tr>
      <w:tr w:rsidR="00EC4031" w:rsidRPr="00EC4031" w14:paraId="7FB647F8" w14:textId="77777777" w:rsidTr="00C859D3">
        <w:tc>
          <w:tcPr>
            <w:tcW w:w="594" w:type="dxa"/>
          </w:tcPr>
          <w:p w14:paraId="3B2E5C7E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42" w:type="dxa"/>
          </w:tcPr>
          <w:p w14:paraId="7C9F2117" w14:textId="77777777" w:rsidR="00EC4031" w:rsidRPr="00EC4031" w:rsidRDefault="00EC4031" w:rsidP="00EC403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участка канализации</w:t>
            </w:r>
          </w:p>
        </w:tc>
        <w:tc>
          <w:tcPr>
            <w:tcW w:w="4226" w:type="dxa"/>
          </w:tcPr>
          <w:p w14:paraId="7FC56EF4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грунта, демонтаж старой трубы, укладка и присоединение стальной трубы диаметром 160мм</w:t>
            </w:r>
          </w:p>
        </w:tc>
        <w:tc>
          <w:tcPr>
            <w:tcW w:w="1669" w:type="dxa"/>
          </w:tcPr>
          <w:p w14:paraId="543E93BB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0EF3E989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E52EABC" w14:textId="77777777" w:rsidR="00EC4031" w:rsidRPr="00EC4031" w:rsidRDefault="00EC4031" w:rsidP="00EC4031">
      <w:pPr>
        <w:tabs>
          <w:tab w:val="left" w:pos="284"/>
        </w:tabs>
        <w:suppressAutoHyphens/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Мероприятия по защите централизованных систем водоснабжения и (или) водоотведения и их отдельных объектов от угроз техногенного,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природного характера и террористических актов, предотвращению возникновения  аварийных  ситуаций,  снижению  риска  и  смягчению  последствий чрезвычайных ситуаций</w:t>
      </w:r>
    </w:p>
    <w:p w14:paraId="0E041075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64"/>
        <w:gridCol w:w="2639"/>
        <w:gridCol w:w="2409"/>
        <w:gridCol w:w="2269"/>
      </w:tblGrid>
      <w:tr w:rsidR="00EC4031" w:rsidRPr="00EC4031" w14:paraId="77167F9C" w14:textId="77777777" w:rsidTr="00C859D3">
        <w:trPr>
          <w:trHeight w:val="568"/>
        </w:trPr>
        <w:tc>
          <w:tcPr>
            <w:tcW w:w="567" w:type="dxa"/>
          </w:tcPr>
          <w:p w14:paraId="4CF80A08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пп</w:t>
            </w:r>
          </w:p>
        </w:tc>
        <w:tc>
          <w:tcPr>
            <w:tcW w:w="2464" w:type="dxa"/>
          </w:tcPr>
          <w:p w14:paraId="62A5B137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639" w:type="dxa"/>
          </w:tcPr>
          <w:p w14:paraId="098C82CB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мероприятий</w:t>
            </w:r>
          </w:p>
        </w:tc>
        <w:tc>
          <w:tcPr>
            <w:tcW w:w="2409" w:type="dxa"/>
          </w:tcPr>
          <w:p w14:paraId="6E826A3A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2269" w:type="dxa"/>
          </w:tcPr>
          <w:p w14:paraId="1C323406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исполнения </w:t>
            </w:r>
          </w:p>
          <w:p w14:paraId="4D0294E2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год</w:t>
            </w:r>
          </w:p>
        </w:tc>
      </w:tr>
      <w:tr w:rsidR="00EC4031" w:rsidRPr="00EC4031" w14:paraId="178791B9" w14:textId="77777777" w:rsidTr="00C859D3">
        <w:trPr>
          <w:trHeight w:val="548"/>
        </w:trPr>
        <w:tc>
          <w:tcPr>
            <w:tcW w:w="567" w:type="dxa"/>
          </w:tcPr>
          <w:p w14:paraId="352A77E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64" w:type="dxa"/>
          </w:tcPr>
          <w:p w14:paraId="39460ED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ограждения ЗСО 1 пояса</w:t>
            </w:r>
          </w:p>
        </w:tc>
        <w:tc>
          <w:tcPr>
            <w:tcW w:w="2639" w:type="dxa"/>
          </w:tcPr>
          <w:p w14:paraId="4FB3291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409" w:type="dxa"/>
          </w:tcPr>
          <w:p w14:paraId="273D186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с.Подбельск</w:t>
            </w:r>
          </w:p>
        </w:tc>
        <w:tc>
          <w:tcPr>
            <w:tcW w:w="2269" w:type="dxa"/>
          </w:tcPr>
          <w:p w14:paraId="6DDECDB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  <w:tr w:rsidR="00EC4031" w:rsidRPr="00EC4031" w14:paraId="050A4BE1" w14:textId="77777777" w:rsidTr="00C859D3">
        <w:trPr>
          <w:trHeight w:val="548"/>
        </w:trPr>
        <w:tc>
          <w:tcPr>
            <w:tcW w:w="567" w:type="dxa"/>
          </w:tcPr>
          <w:p w14:paraId="46EE1364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64" w:type="dxa"/>
          </w:tcPr>
          <w:p w14:paraId="366AAB1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Планировка территорий для отвода талых вод</w:t>
            </w:r>
          </w:p>
        </w:tc>
        <w:tc>
          <w:tcPr>
            <w:tcW w:w="2639" w:type="dxa"/>
          </w:tcPr>
          <w:p w14:paraId="35332B7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 экскаватором, трамбовка грунта</w:t>
            </w:r>
          </w:p>
        </w:tc>
        <w:tc>
          <w:tcPr>
            <w:tcW w:w="2409" w:type="dxa"/>
          </w:tcPr>
          <w:p w14:paraId="071722F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с.Подбельск</w:t>
            </w:r>
          </w:p>
        </w:tc>
        <w:tc>
          <w:tcPr>
            <w:tcW w:w="2269" w:type="dxa"/>
          </w:tcPr>
          <w:p w14:paraId="1DA6049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770DAD5C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08C38" w14:textId="77777777" w:rsidR="00EC4031" w:rsidRPr="00EC4031" w:rsidRDefault="00EC4031" w:rsidP="00EC4031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FD02C78" w14:textId="77777777" w:rsidR="00EC4031" w:rsidRPr="00EC4031" w:rsidRDefault="00EC4031" w:rsidP="00EC403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Плановые показатели надежности, качества и энергетической эффективности объектов централизованных систем холодного водоснабжения и водоотведения</w:t>
      </w:r>
    </w:p>
    <w:p w14:paraId="4046AF31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6.4.1. Плановые значения показателей надежности, качества и энергетической эффективности объектов водоснабжения, водоотведения 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территории сельских поселений муниципального района Похвистневский Самарской области </w:t>
      </w:r>
    </w:p>
    <w:p w14:paraId="72BBBC18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BE7FF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94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709"/>
      </w:tblGrid>
      <w:tr w:rsidR="00EC4031" w:rsidRPr="00EC4031" w14:paraId="4D57A235" w14:textId="77777777" w:rsidTr="00C859D3">
        <w:trPr>
          <w:cantSplit/>
          <w:trHeight w:val="557"/>
        </w:trPr>
        <w:tc>
          <w:tcPr>
            <w:tcW w:w="582" w:type="dxa"/>
            <w:noWrap/>
            <w:vAlign w:val="center"/>
          </w:tcPr>
          <w:p w14:paraId="5A6FDE1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  <w:vAlign w:val="center"/>
          </w:tcPr>
          <w:p w14:paraId="10A87BB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134" w:type="dxa"/>
            <w:vAlign w:val="center"/>
          </w:tcPr>
          <w:p w14:paraId="2A9DEC8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59" w:type="dxa"/>
            <w:noWrap/>
            <w:vAlign w:val="center"/>
          </w:tcPr>
          <w:p w14:paraId="0787A58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14:paraId="79E4EAA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5E0AE9A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63B17A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Align w:val="center"/>
          </w:tcPr>
          <w:p w14:paraId="2ABF6A4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0C5DCF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709" w:type="dxa"/>
            <w:vAlign w:val="center"/>
          </w:tcPr>
          <w:p w14:paraId="05E215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24874EC9" w14:textId="77777777" w:rsidTr="00C859D3">
        <w:trPr>
          <w:cantSplit/>
          <w:trHeight w:val="1605"/>
        </w:trPr>
        <w:tc>
          <w:tcPr>
            <w:tcW w:w="582" w:type="dxa"/>
            <w:noWrap/>
            <w:vAlign w:val="center"/>
          </w:tcPr>
          <w:p w14:paraId="35F69B6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50B58C1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FCB88D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E4CCA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31138B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перерывов в подаче воды, зафиксированных организацией, осуществляющей холодное водоснабжение</w:t>
            </w:r>
          </w:p>
          <w:p w14:paraId="46B8B5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70FD3A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53814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36F84E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84A249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F69FE0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0426E1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F8545D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6D4FD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540A506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ABA6BA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CC104B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3DFB86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8B216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326047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5E635E8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89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709"/>
      </w:tblGrid>
      <w:tr w:rsidR="00EC4031" w:rsidRPr="00EC4031" w14:paraId="17EF6A58" w14:textId="77777777" w:rsidTr="00C859D3">
        <w:trPr>
          <w:cantSplit/>
          <w:trHeight w:val="4683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BAEEAA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709" w:type="dxa"/>
            <w:vMerge w:val="restart"/>
            <w:vAlign w:val="center"/>
          </w:tcPr>
          <w:p w14:paraId="206D261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65B324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000000" w:fill="FFFFFF"/>
          </w:tcPr>
          <w:p w14:paraId="43A3785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14BCF0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4525FA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72CDD0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F28B2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746929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0972E60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D2A8908" w14:textId="77777777" w:rsidTr="00C859D3">
        <w:trPr>
          <w:cantSplit/>
          <w:trHeight w:val="5355"/>
        </w:trPr>
        <w:tc>
          <w:tcPr>
            <w:tcW w:w="582" w:type="dxa"/>
            <w:vMerge/>
            <w:noWrap/>
            <w:vAlign w:val="center"/>
          </w:tcPr>
          <w:p w14:paraId="56CF769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005DA7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B9B165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77B5056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67" w:type="dxa"/>
            <w:vMerge/>
            <w:shd w:val="clear" w:color="000000" w:fill="FFFFFF"/>
            <w:vAlign w:val="center"/>
          </w:tcPr>
          <w:p w14:paraId="769D660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shd w:val="clear" w:color="000000" w:fill="FFFFFF"/>
            <w:noWrap/>
            <w:vAlign w:val="center"/>
          </w:tcPr>
          <w:p w14:paraId="0F5F450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8" w:type="dxa"/>
            <w:vMerge/>
            <w:shd w:val="clear" w:color="000000" w:fill="FFFFFF"/>
            <w:noWrap/>
            <w:vAlign w:val="center"/>
          </w:tcPr>
          <w:p w14:paraId="54E8D3F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shd w:val="clear" w:color="000000" w:fill="FFFFFF"/>
            <w:noWrap/>
            <w:vAlign w:val="center"/>
          </w:tcPr>
          <w:p w14:paraId="0318BF8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6778E0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shd w:val="clear" w:color="000000" w:fill="FFFFFF"/>
            <w:noWrap/>
            <w:vAlign w:val="center"/>
          </w:tcPr>
          <w:p w14:paraId="2359F57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14:paraId="73D7D796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893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694"/>
      </w:tblGrid>
      <w:tr w:rsidR="00EC4031" w:rsidRPr="00EC4031" w14:paraId="30F54961" w14:textId="77777777" w:rsidTr="00C859D3">
        <w:trPr>
          <w:cantSplit/>
          <w:trHeight w:val="424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A7693F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7217824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AEEFC2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0D4C039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</w:t>
            </w:r>
          </w:p>
          <w:p w14:paraId="3831894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питьевой воды в 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F6C13B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503DA37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7B5888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A42F9D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36773DF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noWrap/>
            <w:vAlign w:val="center"/>
          </w:tcPr>
          <w:p w14:paraId="1791018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74757B7A" w14:textId="77777777" w:rsidTr="00C859D3">
        <w:trPr>
          <w:cantSplit/>
          <w:trHeight w:val="3124"/>
        </w:trPr>
        <w:tc>
          <w:tcPr>
            <w:tcW w:w="582" w:type="dxa"/>
            <w:vMerge/>
            <w:noWrap/>
            <w:vAlign w:val="center"/>
          </w:tcPr>
          <w:p w14:paraId="4D0CC8D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E816ED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870C2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45EABF7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9BF022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0FC2838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343CF1C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2114B61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329B47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shd w:val="clear" w:color="000000" w:fill="FFFFFF"/>
            <w:noWrap/>
            <w:vAlign w:val="center"/>
          </w:tcPr>
          <w:p w14:paraId="0A0B743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6D6895BF" w14:textId="77777777" w:rsidTr="00C859D3">
        <w:trPr>
          <w:cantSplit/>
          <w:trHeight w:val="2260"/>
        </w:trPr>
        <w:tc>
          <w:tcPr>
            <w:tcW w:w="582" w:type="dxa"/>
            <w:noWrap/>
            <w:vAlign w:val="center"/>
          </w:tcPr>
          <w:p w14:paraId="5A0EE4F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0871C18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F191E1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559" w:type="dxa"/>
            <w:shd w:val="clear" w:color="000000" w:fill="FFFFFF"/>
          </w:tcPr>
          <w:p w14:paraId="51A378D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75EF9C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1A18AA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2,162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D5030F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2,162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872109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AF48E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0315910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36B1FB76" w14:textId="77777777" w:rsidTr="00C859D3">
        <w:trPr>
          <w:cantSplit/>
          <w:trHeight w:val="558"/>
        </w:trPr>
        <w:tc>
          <w:tcPr>
            <w:tcW w:w="582" w:type="dxa"/>
            <w:noWrap/>
            <w:vAlign w:val="center"/>
          </w:tcPr>
          <w:p w14:paraId="6045BE0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6E988DE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6D89A6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54C34C3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3509E7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6DD3B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050485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2F309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0CA82D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240A357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764E1879" w14:textId="77777777" w:rsidTr="00C859D3">
        <w:trPr>
          <w:cantSplit/>
          <w:trHeight w:val="1260"/>
        </w:trPr>
        <w:tc>
          <w:tcPr>
            <w:tcW w:w="582" w:type="dxa"/>
            <w:noWrap/>
            <w:vAlign w:val="center"/>
          </w:tcPr>
          <w:p w14:paraId="6508A08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1704346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Водоотведения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75A9AC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водоотведения</w:t>
            </w:r>
          </w:p>
        </w:tc>
        <w:tc>
          <w:tcPr>
            <w:tcW w:w="1559" w:type="dxa"/>
            <w:shd w:val="clear" w:color="000000" w:fill="FFFFFF"/>
          </w:tcPr>
          <w:p w14:paraId="09F06B7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75827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3BEE317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BED193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1EC61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452A5B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1ACB12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3915042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5F47BDD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2D0DC9E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050764C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07B219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очистки сточных вод</w:t>
            </w:r>
          </w:p>
        </w:tc>
        <w:tc>
          <w:tcPr>
            <w:tcW w:w="1559" w:type="dxa"/>
            <w:shd w:val="clear" w:color="000000" w:fill="FFFFFF"/>
          </w:tcPr>
          <w:p w14:paraId="568A5E2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обесплавные или бытовые системы водоотведения</w:t>
            </w:r>
          </w:p>
          <w:p w14:paraId="154BFA8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ED6010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F14A8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DC5A5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2751F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256AB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1EFD74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49225A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4F40ACD1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89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709"/>
      </w:tblGrid>
      <w:tr w:rsidR="00EC4031" w:rsidRPr="00EC4031" w14:paraId="542C64E3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7F32BE7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8C1D4B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1F094E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431D6FB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B54746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14:paraId="5202B65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4D18F08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50D15B1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AA0639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4619505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565C45D3" w14:textId="77777777" w:rsidTr="00C859D3">
        <w:trPr>
          <w:cantSplit/>
          <w:trHeight w:val="2534"/>
        </w:trPr>
        <w:tc>
          <w:tcPr>
            <w:tcW w:w="582" w:type="dxa"/>
            <w:noWrap/>
            <w:vAlign w:val="center"/>
          </w:tcPr>
          <w:p w14:paraId="46272A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678E19D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1825FD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11A2A16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для централизованной общесплавной (бытовой) системы водоотведения</w:t>
            </w:r>
          </w:p>
          <w:p w14:paraId="2717BDE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4DCD83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760015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920190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F6D2B1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A1BBD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550C32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1C31E28" w14:textId="77777777" w:rsidTr="00C859D3">
        <w:trPr>
          <w:cantSplit/>
          <w:trHeight w:val="1134"/>
        </w:trPr>
        <w:tc>
          <w:tcPr>
            <w:tcW w:w="582" w:type="dxa"/>
            <w:noWrap/>
            <w:vAlign w:val="center"/>
          </w:tcPr>
          <w:p w14:paraId="2CEF9D8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7F79F5E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04DBF79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05B7013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8B5E016" w14:textId="77777777" w:rsidR="00EC4031" w:rsidRPr="00EC4031" w:rsidRDefault="00EC4031" w:rsidP="00EC403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4628EA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4083E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B5DB13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46438B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3DF8A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568BC45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4E0B97CE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DCB93AD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75ED2584" w14:textId="77777777" w:rsidR="00EC4031" w:rsidRPr="00EC4031" w:rsidRDefault="00EC4031" w:rsidP="00EC4031">
      <w:pPr>
        <w:spacing w:after="0" w:line="240" w:lineRule="auto"/>
        <w:ind w:left="-284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5C538B5" w14:textId="77777777" w:rsidR="00EC4031" w:rsidRPr="00EC4031" w:rsidRDefault="00EC4031" w:rsidP="00EC4031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Плановые значения показателей надежности, качества и энергетической эффективности объектов водоснабжения, водоотведения  на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территории муниципального района Похвистневский Самарской области для сельских поселений  Подбельск, Красные Ключи.</w:t>
      </w:r>
    </w:p>
    <w:p w14:paraId="1A1D460E" w14:textId="77777777" w:rsidR="00EC4031" w:rsidRPr="00EC4031" w:rsidRDefault="00EC4031" w:rsidP="00EC4031">
      <w:pPr>
        <w:spacing w:after="0" w:line="240" w:lineRule="auto"/>
        <w:ind w:left="-284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701559CE" w14:textId="77777777" w:rsidR="00EC4031" w:rsidRPr="00EC4031" w:rsidRDefault="00EC4031" w:rsidP="00EC4031">
      <w:pPr>
        <w:spacing w:after="0" w:line="240" w:lineRule="auto"/>
        <w:ind w:left="-284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7E23220D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24DE546B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005964EB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008128E6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760AA265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1104F6AA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06779B46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358C72CB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681CAF95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2F88DF2A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30E627A6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088BD989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78250228" w14:textId="77777777" w:rsidR="00EC4031" w:rsidRPr="00EC4031" w:rsidRDefault="00EC4031" w:rsidP="00EC4031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18"/>
          <w:szCs w:val="18"/>
          <w:highlight w:val="yellow"/>
          <w:lang w:eastAsia="ru-RU"/>
        </w:rPr>
      </w:pPr>
    </w:p>
    <w:tbl>
      <w:tblPr>
        <w:tblW w:w="101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"/>
        <w:gridCol w:w="708"/>
        <w:gridCol w:w="716"/>
        <w:gridCol w:w="992"/>
        <w:gridCol w:w="1969"/>
      </w:tblGrid>
      <w:tr w:rsidR="00EC4031" w:rsidRPr="00EC4031" w14:paraId="46D5CAC3" w14:textId="77777777" w:rsidTr="00C859D3">
        <w:trPr>
          <w:cantSplit/>
          <w:trHeight w:val="1243"/>
        </w:trPr>
        <w:tc>
          <w:tcPr>
            <w:tcW w:w="574" w:type="dxa"/>
            <w:noWrap/>
            <w:vAlign w:val="center"/>
          </w:tcPr>
          <w:p w14:paraId="3ED0AAD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 п/п</w:t>
            </w:r>
          </w:p>
        </w:tc>
        <w:tc>
          <w:tcPr>
            <w:tcW w:w="847" w:type="dxa"/>
            <w:vAlign w:val="center"/>
          </w:tcPr>
          <w:p w14:paraId="66380E0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366" w:type="dxa"/>
            <w:vAlign w:val="center"/>
          </w:tcPr>
          <w:p w14:paraId="0F7F9E7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4" w:type="dxa"/>
            <w:noWrap/>
            <w:vAlign w:val="center"/>
          </w:tcPr>
          <w:p w14:paraId="2DEE958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14:paraId="34EBC15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63" w:type="dxa"/>
            <w:gridSpan w:val="2"/>
            <w:vAlign w:val="center"/>
          </w:tcPr>
          <w:p w14:paraId="5364601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4CC77BD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16" w:type="dxa"/>
            <w:vAlign w:val="center"/>
          </w:tcPr>
          <w:p w14:paraId="1BE6E25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vAlign w:val="center"/>
          </w:tcPr>
          <w:p w14:paraId="0386DB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969" w:type="dxa"/>
            <w:vAlign w:val="center"/>
          </w:tcPr>
          <w:p w14:paraId="67AF301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46A5BD93" w14:textId="77777777" w:rsidTr="00C859D3">
        <w:trPr>
          <w:cantSplit/>
          <w:trHeight w:val="1605"/>
        </w:trPr>
        <w:tc>
          <w:tcPr>
            <w:tcW w:w="574" w:type="dxa"/>
            <w:noWrap/>
            <w:vAlign w:val="center"/>
          </w:tcPr>
          <w:p w14:paraId="12D068D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7" w:type="dxa"/>
            <w:vMerge w:val="restart"/>
            <w:shd w:val="clear" w:color="000000" w:fill="FFFFFF"/>
            <w:noWrap/>
            <w:vAlign w:val="center"/>
          </w:tcPr>
          <w:p w14:paraId="6052DD5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660144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274" w:type="dxa"/>
            <w:shd w:val="clear" w:color="000000" w:fill="FFFFFF"/>
          </w:tcPr>
          <w:p w14:paraId="59B7F2F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перерывов в подаче воды, зафиксированных организацией, осуществляющей холодное водоснабжение 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00F0A67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2B2E76E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09334D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vAlign w:val="center"/>
          </w:tcPr>
          <w:p w14:paraId="1A5EC3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40785DF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4B8E8B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24C5785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739B088" w14:textId="77777777" w:rsidTr="00C859D3">
        <w:trPr>
          <w:cantSplit/>
          <w:trHeight w:val="2957"/>
        </w:trPr>
        <w:tc>
          <w:tcPr>
            <w:tcW w:w="574" w:type="dxa"/>
            <w:noWrap/>
            <w:vAlign w:val="center"/>
          </w:tcPr>
          <w:p w14:paraId="5F669DC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7" w:type="dxa"/>
            <w:vMerge/>
            <w:vAlign w:val="center"/>
          </w:tcPr>
          <w:p w14:paraId="7EC07C7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  <w:vAlign w:val="center"/>
          </w:tcPr>
          <w:p w14:paraId="3972D30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274" w:type="dxa"/>
            <w:shd w:val="clear" w:color="000000" w:fill="FFFFFF"/>
          </w:tcPr>
          <w:p w14:paraId="051623E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3D6B705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5DC282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noWrap/>
            <w:vAlign w:val="center"/>
          </w:tcPr>
          <w:p w14:paraId="0A1F710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733FA22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B3CD47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17AF9D7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0B362F5F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101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896"/>
        <w:gridCol w:w="851"/>
        <w:gridCol w:w="676"/>
        <w:gridCol w:w="1969"/>
      </w:tblGrid>
      <w:tr w:rsidR="00EC4031" w:rsidRPr="00EC4031" w14:paraId="722437D4" w14:textId="77777777" w:rsidTr="00C859D3">
        <w:trPr>
          <w:cantSplit/>
          <w:trHeight w:val="2112"/>
        </w:trPr>
        <w:tc>
          <w:tcPr>
            <w:tcW w:w="574" w:type="dxa"/>
            <w:noWrap/>
            <w:vAlign w:val="center"/>
          </w:tcPr>
          <w:p w14:paraId="38C3FA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847" w:type="dxa"/>
            <w:vAlign w:val="center"/>
          </w:tcPr>
          <w:p w14:paraId="516BC45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2E5786F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6EE23B6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780EA22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6470B9F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dxa"/>
            <w:shd w:val="clear" w:color="000000" w:fill="FFFFFF"/>
            <w:noWrap/>
            <w:vAlign w:val="center"/>
          </w:tcPr>
          <w:p w14:paraId="539B314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3BEC7B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  <w:noWrap/>
            <w:vAlign w:val="center"/>
          </w:tcPr>
          <w:p w14:paraId="48FF82A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0D451B97" w14:textId="77777777" w:rsidR="00EC4031" w:rsidRPr="00EC4031" w:rsidRDefault="00EC4031" w:rsidP="00EC4031">
            <w:pPr>
              <w:tabs>
                <w:tab w:val="left" w:pos="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F40232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4A9285C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0233D9F7" w14:textId="77777777" w:rsidTr="00C859D3">
        <w:trPr>
          <w:cantSplit/>
          <w:trHeight w:val="1402"/>
        </w:trPr>
        <w:tc>
          <w:tcPr>
            <w:tcW w:w="574" w:type="dxa"/>
            <w:noWrap/>
            <w:vAlign w:val="center"/>
          </w:tcPr>
          <w:p w14:paraId="727EB3D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1C6AB8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3DAE50B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274" w:type="dxa"/>
            <w:shd w:val="clear" w:color="000000" w:fill="FFFFFF"/>
          </w:tcPr>
          <w:p w14:paraId="635ABEE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2B5A15D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A04608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2,162</w:t>
            </w:r>
          </w:p>
        </w:tc>
        <w:tc>
          <w:tcPr>
            <w:tcW w:w="896" w:type="dxa"/>
            <w:shd w:val="clear" w:color="000000" w:fill="FFFFFF"/>
            <w:vAlign w:val="center"/>
          </w:tcPr>
          <w:p w14:paraId="54F7CDD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2,162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1A0B72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  <w:vAlign w:val="center"/>
          </w:tcPr>
          <w:p w14:paraId="4D9F2B4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6E4C5A5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4031" w:rsidRPr="00EC4031" w14:paraId="5C1681DC" w14:textId="77777777" w:rsidTr="00C859D3">
        <w:trPr>
          <w:cantSplit/>
          <w:trHeight w:val="561"/>
        </w:trPr>
        <w:tc>
          <w:tcPr>
            <w:tcW w:w="574" w:type="dxa"/>
            <w:noWrap/>
          </w:tcPr>
          <w:p w14:paraId="1A3D782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dxa"/>
            <w:shd w:val="clear" w:color="000000" w:fill="FFFFFF"/>
            <w:noWrap/>
          </w:tcPr>
          <w:p w14:paraId="4336419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</w:tcPr>
          <w:p w14:paraId="137EFFC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0A27E29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849" w:type="dxa"/>
            <w:shd w:val="clear" w:color="000000" w:fill="FFFFFF"/>
          </w:tcPr>
          <w:p w14:paraId="372C9E8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 руб.</w:t>
            </w:r>
          </w:p>
        </w:tc>
        <w:tc>
          <w:tcPr>
            <w:tcW w:w="856" w:type="dxa"/>
            <w:shd w:val="clear" w:color="000000" w:fill="FFFFFF"/>
          </w:tcPr>
          <w:p w14:paraId="45C9D16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dxa"/>
            <w:shd w:val="clear" w:color="000000" w:fill="FFFFFF"/>
          </w:tcPr>
          <w:p w14:paraId="6A72E64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14:paraId="54FA3DA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</w:tcPr>
          <w:p w14:paraId="1F1B875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</w:tcPr>
          <w:p w14:paraId="7E2492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6680CAEF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60FE2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Требования к инвестиционной программе</w:t>
      </w:r>
    </w:p>
    <w:p w14:paraId="7BCC41DE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При разработке инвестиционной программы необходимо:</w:t>
      </w:r>
    </w:p>
    <w:p w14:paraId="6607C9B9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анализ существующего состояния систем водоснабжения и водоотведения с отражением основных проблем, не позволяющих обеспечить необходимый уровень качества питьевой воды, качества очистки сточных вод  в соответствие с установленными требованиями;</w:t>
      </w:r>
    </w:p>
    <w:p w14:paraId="53D2A396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606615"/>
          <w:sz w:val="28"/>
          <w:szCs w:val="28"/>
          <w:shd w:val="clear" w:color="auto" w:fill="FFFFFF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включить в состав инвестиционной программы план мероприятий по приведению качества питьевой воды, согласованный с Территориальным отделом Управления Роспотребнадзора по Самарской области в Похвистневском районе, в соответствие с установленными требованиями;</w:t>
      </w:r>
    </w:p>
    <w:p w14:paraId="52DA821D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объем финансовых потребностей на реализацию мероприятий инвестиционной программы.   </w:t>
      </w:r>
    </w:p>
    <w:p w14:paraId="23BE7D76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14:paraId="5DDFD30F" w14:textId="77777777" w:rsidR="00EC4031" w:rsidRPr="00EC4031" w:rsidRDefault="00EC4031" w:rsidP="00EC4031">
      <w:pPr>
        <w:suppressAutoHyphens/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единичные расценки).</w:t>
      </w:r>
    </w:p>
    <w:p w14:paraId="6EB0D351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Источниками финансирования инвестиционной программы могут быть:</w:t>
      </w:r>
    </w:p>
    <w:p w14:paraId="10A7C7B6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собственные средства МУПП ЖКХ Похвистневского района;</w:t>
      </w:r>
    </w:p>
    <w:p w14:paraId="0FA53935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полученные от применения установленных тарифов на подключение и надбавки к тарифам;</w:t>
      </w:r>
    </w:p>
    <w:p w14:paraId="5090608C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определяемые в ходе реализации федеральных, региональных, муниципальных целевых программ.</w:t>
      </w:r>
    </w:p>
    <w:p w14:paraId="4DD4C0D6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инвестиционной программе необходимо:</w:t>
      </w:r>
    </w:p>
    <w:p w14:paraId="75F6B3BF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</w:t>
      </w:r>
    </w:p>
    <w:p w14:paraId="145A96B5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расчет надбавок к тарифам и тарифов на подключение;</w:t>
      </w:r>
    </w:p>
    <w:p w14:paraId="72545C04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</w:t>
      </w:r>
    </w:p>
    <w:p w14:paraId="295B037C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Координацию работ по инвестиционной программе осуществляют МУПП ЖКХ Похвистневского района и администрация муниципального района Похвистневский Самарской  области.</w:t>
      </w:r>
    </w:p>
    <w:p w14:paraId="23A1739B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Инвестиционная программа должна состоять из описательной и табличной частей.</w:t>
      </w:r>
    </w:p>
    <w:p w14:paraId="03DCC6B2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Инвестиционная программа должна содержать:</w:t>
      </w:r>
    </w:p>
    <w:p w14:paraId="47BF55C8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паспорт инвестиционной программы, включающей следующую информацию:</w:t>
      </w:r>
    </w:p>
    <w:p w14:paraId="124ABF90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организации, в отношении которой разрабатывается инвестиционная программа, ее местоположение;</w:t>
      </w:r>
    </w:p>
    <w:p w14:paraId="58A3ABFC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утвердившего инвестиционную программу, его местонахождение;</w:t>
      </w:r>
    </w:p>
    <w:p w14:paraId="1A09D6FD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 местного самоуправления поселения, согласующего инвестиционную программу, его местонахождение;</w:t>
      </w:r>
    </w:p>
    <w:p w14:paraId="068965BB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территориального органа, осуществляющего государственный санитарный эпидемиологический надзор, согласовавшего план мероприятий;</w:t>
      </w:r>
    </w:p>
    <w:p w14:paraId="601064CA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поселения, отдельно на каждый год в течение срока реализации инвестиционной программы;</w:t>
      </w:r>
    </w:p>
    <w:p w14:paraId="6FF77983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мероприятия по приведению качества питьевой воды в соответствие с установленными требованиями (целевыми индикаторами и показателями (п.3), в том числе:</w:t>
      </w:r>
    </w:p>
    <w:p w14:paraId="03FD9885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водоснабжения, краткое описание мероприятий инвестиционной программы, в том числе обоснование их необходимости, </w:t>
      </w:r>
    </w:p>
    <w:p w14:paraId="32D0D898" w14:textId="77777777" w:rsidR="00EC4031" w:rsidRPr="00EC4031" w:rsidRDefault="00EC4031" w:rsidP="00EC4031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описание (место расположения) строящихся, реконструируемых и модернизируемых объектов централизованных систем водоснабжения и (или) </w:t>
      </w:r>
    </w:p>
    <w:p w14:paraId="1112147E" w14:textId="77777777" w:rsidR="00EC4031" w:rsidRPr="00EC4031" w:rsidRDefault="00EC4031" w:rsidP="00EC4031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</w:t>
      </w:r>
    </w:p>
    <w:p w14:paraId="7DA8CE02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мероприятия по приведению качества очистки сточных вод в соответствие с установленными требованиями; </w:t>
      </w:r>
    </w:p>
    <w:p w14:paraId="4FF41152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14:paraId="61495486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график реализации мероприятий инвестиционной программы, включая график ввода объектов централизованных систем водоснабжения в эксплуатацию;</w:t>
      </w:r>
    </w:p>
    <w:p w14:paraId="553C7B6F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0C583A9A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</w:t>
      </w:r>
    </w:p>
    <w:p w14:paraId="2FCCE14A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предварительный расчет тарифов в сфере водоснабжения на период реализации инвестиционной программы;</w:t>
      </w:r>
    </w:p>
    <w:p w14:paraId="61EBA853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к) планы мероприятий и программу по энергосбережению и повышению энергетической эффективности.</w:t>
      </w:r>
    </w:p>
    <w:p w14:paraId="28A56D31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Финансовые потребности включают весь комплекс расходов, связанных с проведением мероприятий инвестиционной программы:</w:t>
      </w:r>
    </w:p>
    <w:p w14:paraId="6D5ABFFF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проектно-изыскательские работы;</w:t>
      </w:r>
    </w:p>
    <w:p w14:paraId="4D84999D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материалов и оборудования;</w:t>
      </w:r>
    </w:p>
    <w:p w14:paraId="7305FF2A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строительно-монтажные работы;</w:t>
      </w:r>
    </w:p>
    <w:p w14:paraId="481AD403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работы по замене оборудования с улучшением технико-экономических характеристик;</w:t>
      </w:r>
    </w:p>
    <w:p w14:paraId="48444457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пусконаладочные работы;</w:t>
      </w:r>
    </w:p>
    <w:p w14:paraId="7DFEA1DB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регистрации объектов;</w:t>
      </w:r>
    </w:p>
    <w:p w14:paraId="2C94501C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расходы, не относимые на стоимость основных средств (аренда земли на срок строительства и т. п.).</w:t>
      </w:r>
    </w:p>
    <w:p w14:paraId="50D21E42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Инвестиционная программа должна содержать источники финансирования по каждому мероприятию.</w:t>
      </w:r>
    </w:p>
    <w:p w14:paraId="27DFACE2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7.9. Стоимость мероприятий должна приводиться в ценах, соответствующих году реализации мероприятий. Объем финансовых потребностей, необходимых для реализации мероприятий инвестиционной </w:t>
      </w:r>
    </w:p>
    <w:p w14:paraId="4AF82AF3" w14:textId="77777777" w:rsidR="00EC4031" w:rsidRPr="00EC4031" w:rsidRDefault="00EC4031" w:rsidP="00EC4031">
      <w:pPr>
        <w:suppressAutoHyphens/>
        <w:spacing w:after="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 устанавливается с учетом укрупненных сметных нормативов для объектов непроизводственного назначения и инженерной инфраструктуры, утвержденных Министерством энергетики и жилищно-коммунального хозяйства Самарской области. </w:t>
      </w:r>
    </w:p>
    <w:p w14:paraId="2D9485BE" w14:textId="77777777" w:rsidR="00EC4031" w:rsidRPr="00EC4031" w:rsidRDefault="00EC4031" w:rsidP="00EC4031">
      <w:pPr>
        <w:suppressAutoHyphens/>
        <w:spacing w:after="0" w:line="240" w:lineRule="auto"/>
        <w:ind w:left="709" w:right="-8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B9F38" w14:textId="77777777" w:rsidR="00EC4031" w:rsidRPr="00EC4031" w:rsidRDefault="00EC4031" w:rsidP="00EC4031">
      <w:pPr>
        <w:suppressAutoHyphens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Порядок внесения изменений в техническое задание</w:t>
      </w:r>
    </w:p>
    <w:p w14:paraId="4577EEFA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Пересмотр (внесение изменений) в утвержденное техническое задание осуществляется по инициативе администрации муниципального района  Похвистневский Самарской области или по инициативе МУПП ЖКХ Похвистневского района.</w:t>
      </w:r>
    </w:p>
    <w:p w14:paraId="2517B92D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Основаниями для пересмотра (внесения изменений) в утвержденное техническое задание могут быть:</w:t>
      </w:r>
    </w:p>
    <w:p w14:paraId="1A27AA59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или внесение изменений в муниципальную программу 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EC4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систем коммунальной инфраструктуры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2021-2030 годы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BED83E" w14:textId="77777777" w:rsidR="00EC4031" w:rsidRPr="00EC4031" w:rsidRDefault="00EC4031" w:rsidP="00EC4031">
      <w:pPr>
        <w:suppressAutoHyphens/>
        <w:spacing w:after="0" w:line="240" w:lineRule="auto"/>
        <w:ind w:left="709" w:right="13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или внесение изменений в программы социально-экономического развития муниципального района Похвистневский Самарской области и иные программы, влияющие на изменение условий технического задания;</w:t>
      </w:r>
    </w:p>
    <w:p w14:paraId="7A7AC066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14:paraId="52340F40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Пересмотр (внесение изменений) технического задания может производиться не чаще одного раза в год.</w:t>
      </w:r>
    </w:p>
    <w:p w14:paraId="3239F061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 случае если пересмотр технического задания осуществляется по инициативе МУПП ЖКХ Похвистневского района, заявление о необходимости пересмотра, направляемое главе муниципального района Похвистневский, должно сопровождаться обоснованием причин пересмотра (внесения изменений) с приложением необходимых документов.</w:t>
      </w:r>
    </w:p>
    <w:p w14:paraId="73C782D1" w14:textId="77777777" w:rsidR="00EC4031" w:rsidRPr="00EC4031" w:rsidRDefault="00EC4031" w:rsidP="00EC4031">
      <w:pPr>
        <w:suppressAutoHyphens/>
        <w:spacing w:after="0" w:line="240" w:lineRule="auto"/>
        <w:ind w:left="709" w:right="-85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27400" w14:textId="77777777" w:rsidR="00EC4031" w:rsidRPr="00EC4031" w:rsidRDefault="00EC4031" w:rsidP="00EC4031">
      <w:pPr>
        <w:suppressAutoHyphens/>
        <w:spacing w:after="0" w:line="240" w:lineRule="auto"/>
        <w:ind w:left="709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и форма представления, рассмотрения, согласования и утверждения Инвестиционной программы</w:t>
      </w:r>
    </w:p>
    <w:p w14:paraId="3B590961" w14:textId="77777777" w:rsidR="00EC4031" w:rsidRPr="00EC4031" w:rsidRDefault="00EC4031" w:rsidP="00EC4031">
      <w:pPr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9.1. МУПП ЖКХ Похвистневского района в срок, установленный техническим заданием на разработку инвестиционной программы, направляет в администрацию муниципального района Похвистневский Самарской  области следующие документы:</w:t>
      </w:r>
    </w:p>
    <w:p w14:paraId="61C99EDC" w14:textId="77777777" w:rsidR="00EC4031" w:rsidRPr="00EC4031" w:rsidRDefault="00EC4031" w:rsidP="00EC4031">
      <w:pPr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заданием;</w:t>
      </w:r>
    </w:p>
    <w:p w14:paraId="0EE048D9" w14:textId="77777777" w:rsidR="00EC4031" w:rsidRPr="00EC4031" w:rsidRDefault="00EC4031" w:rsidP="00EC4031">
      <w:pPr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производственную программу МУПП ЖКХ Похвистневского района, утвержденную в установленном порядке.</w:t>
      </w:r>
    </w:p>
    <w:p w14:paraId="4D576806" w14:textId="77777777" w:rsidR="00EC4031" w:rsidRPr="00EC4031" w:rsidRDefault="00EC4031" w:rsidP="00EC4031">
      <w:pPr>
        <w:spacing w:after="0" w:line="240" w:lineRule="auto"/>
        <w:ind w:left="709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Администрация  муниципального района Похвистневский Самарской области обязана рассмотреть проект инвестиционной программы и уведомить о согласовании или об отказе в согласовании  МУПП ЖКХ Похвистневского </w:t>
      </w:r>
    </w:p>
    <w:p w14:paraId="2D3E9B0D" w14:textId="77777777" w:rsidR="00EC4031" w:rsidRPr="00EC4031" w:rsidRDefault="00EC4031" w:rsidP="00EC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 в течение 30 дней со дня представления проекта инвестиционной программы на согласование. </w:t>
      </w:r>
    </w:p>
    <w:p w14:paraId="55CF18A3" w14:textId="77777777" w:rsidR="00EC4031" w:rsidRPr="00EC4031" w:rsidRDefault="00EC4031" w:rsidP="00EC4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Администрация муниципального района Похвистневский Самарской области и Комитет ценового и тарифного регулирования Самарской области обязаны рассмотреть проект инвестиционной программы и уведомить о согласовании или об отказе в согласовании МУПП ЖКХ Похвистневского района в течение 30 дней со дня представления проекта инвестиционной программы на согласование. Администрация муниципального района Похвистневский Самарской области рассматривает проект инвестиционной программы на предмет ее соответствия техническому заданию в части мероприятий, реализуемых на территории этого муниципального образования на предмет его соответствия предусмотренным мероприятиям, соответствия показателей надежности, качества и энергоэффективности объектов централизованных систем водоснабжения и (или) водоотведения плановым значениям таких показателей, соответствия условий финансирования инвестиционной программы долгосрочным параметрам регулирования деятельности. В случае отказа в согласовании проекта инвестиционной программы администрация муниципального района Похвистневский Самарской области обязаны указать причину отказа.</w:t>
      </w:r>
    </w:p>
    <w:p w14:paraId="04F11A08" w14:textId="77777777" w:rsidR="00EC4031" w:rsidRPr="00EC4031" w:rsidRDefault="00EC4031" w:rsidP="00EC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согласовании проекта инвестиционной программы являются несоответствие проекта инвестиционной программы предусмотренным мероприятиям, плановым значениям показателей надежности, качества и энергоэффективности объектов централизованных систем водоснабжения и (или) водоотведения, несоответствие инвестиционной программы техническому заданию, а также несоответствие условий финансирования инвестиционной программы долгосрочным параметрам регулирования деятельности. МУПП ЖКХ Похвистневского района обязаны в течение  7 дней после получения уведомления об отказе доработать его и направить на повторное рассмотрение в администрацию муниципального района Похвистневский Самарской области.</w:t>
      </w:r>
    </w:p>
    <w:p w14:paraId="30805F34" w14:textId="77777777" w:rsidR="00EC4031" w:rsidRPr="00EC4031" w:rsidRDefault="00EC4031" w:rsidP="00EC4031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По итогам рассмотрения доработанного проекта инвестиционной программы администрация муниципального района Похвистневский Самарской  области уведомляет о согласовании или об отказе в согласовании МУПП ЖКХ Похвистневского района в течение 7 дней со дня представления проекта инвестиционной программы на повторное согласование. </w:t>
      </w:r>
    </w:p>
    <w:p w14:paraId="47D10D81" w14:textId="77777777" w:rsidR="00EC4031" w:rsidRPr="00EC4031" w:rsidRDefault="00EC4031" w:rsidP="00EC4031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 МУПП ЖКХ Похвистневского района в течение 3 дней  со дня получения согласования проекта инвестиционной программы обязаны направить проект инвестиционной программы в </w:t>
      </w:r>
      <w:hyperlink r:id="rId15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aps/>
          <w:color w:val="181818"/>
          <w:sz w:val="28"/>
          <w:szCs w:val="28"/>
          <w:lang w:eastAsia="ru-RU"/>
        </w:rPr>
        <w:t xml:space="preserve"> (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энергетики и жилищно-коммунального хозяйства Самарской области) на утверждение. Уполномоченный орган исполнительной власти субъекта Российской Федерации (</w:t>
      </w:r>
      <w:hyperlink r:id="rId16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)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</w:t>
      </w:r>
      <w:hyperlink r:id="rId17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утверждении </w:t>
      </w:r>
    </w:p>
    <w:p w14:paraId="39FFEFDF" w14:textId="77777777" w:rsidR="00EC4031" w:rsidRPr="00EC4031" w:rsidRDefault="00EC4031" w:rsidP="00EC4031">
      <w:pPr>
        <w:suppressAutoHyphens/>
        <w:snapToGrid w:val="0"/>
        <w:spacing w:after="0" w:line="240" w:lineRule="auto"/>
        <w:ind w:left="851" w:right="-1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инвестиционной программы или о необходимости ее доработки с указанием причин отказа в утверждении инвестиционной программы.</w:t>
      </w:r>
    </w:p>
    <w:p w14:paraId="46C87815" w14:textId="33F441B4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C89763A" w14:textId="35B23C9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1CB26DA" w14:textId="399E434D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0788AD1B" w14:textId="216586E7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4EF51832" w14:textId="2BAE0C8F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4F248DFC" w14:textId="4867D3B0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230EA4B" w14:textId="3999138B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408F7C3C" w14:textId="5B9DE13D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2D6BA06" w14:textId="12AB625B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3E8FF4B" w14:textId="2C96CFF7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0B509E7" w14:textId="2C49AE39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1AD893D" w14:textId="1976BC6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B26B40D" w14:textId="16D64180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49B78D5" w14:textId="4B775919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CA1E621" w14:textId="2A0655DC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018928B" w14:textId="59BAAC1F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696A01FE" w14:textId="22DB5A39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420F43A" w14:textId="0F4645C4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5EF2AE0" w14:textId="134C8F7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B28BBFE" w14:textId="64C0F17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8FC352D" w14:textId="5E90DC1B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658F310" w14:textId="4D71A54C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BDF3173" w14:textId="5C78BE4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F2877CC" w14:textId="6E8883F4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063B2659" w14:textId="263ADDCE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B5BE787" w14:textId="4FCDE8A7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9633ADE" w14:textId="5ED6153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55F8AC28" w14:textId="3FF157D1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8C2CC3C" w14:textId="5421F56F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5D182C9" w14:textId="41931C3B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43AEDAA6" w14:textId="2606FCA1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5167CA9" w14:textId="7AB946DE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0E0AD02" w14:textId="3659F10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3808870" w14:textId="64FF03EE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646BA19" w14:textId="025E157F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6E6B5664" w14:textId="26DE2F72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4CEEF39" w14:textId="01BC2A23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AA93EAF" w14:textId="39D67B5F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447B40A" w14:textId="7DD2DD3D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D7E65DF" w14:textId="1516E77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2ABA96B3" w14:textId="53341C0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112431EE" w14:textId="349C34D4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67A379C9" w14:textId="05840CE2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5EEED0E" w14:textId="2A08F958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355274D8" w14:textId="37594E12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7814ECF1" w14:textId="55D2C2AD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6D519951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Приложение 4</w:t>
      </w:r>
    </w:p>
    <w:p w14:paraId="6E739D47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659983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УТВЕРЖДЕНО</w:t>
      </w:r>
    </w:p>
    <w:p w14:paraId="28BF2603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4821F863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Похвистневский    </w:t>
      </w:r>
    </w:p>
    <w:p w14:paraId="5A42C9C0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</w:t>
      </w:r>
    </w:p>
    <w:p w14:paraId="4F42B825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EC40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 30.06.2026 № 527</w:t>
      </w:r>
    </w:p>
    <w:p w14:paraId="4D9F44C6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E37E5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0C532F7A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разработку инвестиционной программы </w:t>
      </w:r>
    </w:p>
    <w:p w14:paraId="6E51025B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развития системы водоснабжения и водоотведения  на территории сельского поселения Савруха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2027-2031 годы для МУПП ЖКХ Похвистневского района.</w:t>
      </w:r>
    </w:p>
    <w:p w14:paraId="34D44F4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11D32" w14:textId="77777777" w:rsidR="00EC4031" w:rsidRPr="00EC4031" w:rsidRDefault="00EC4031" w:rsidP="00EC40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6FF9E3EC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задание на разработку инвестиционной программы развития системы водоснабжения и водоотведения на территории сельских поселений муниципального района Похвистневский Самарской области на 2027-2031 годы для МУПП ЖКХ Похвистневского района (далее - Техническое задание), основной целью, которой является выполнение мероприятий, направленных на приведения качества питьевой воды в соответствие с установленными требованиями на территории сельских поселений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2027-2031, разработано на основании:</w:t>
      </w:r>
    </w:p>
    <w:p w14:paraId="60A9CFFD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Земельного кодекса Российской Федерации.</w:t>
      </w:r>
    </w:p>
    <w:p w14:paraId="6D9D1578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Градостроительного кодекса Российской Федерации.</w:t>
      </w:r>
    </w:p>
    <w:p w14:paraId="3E4D8066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26.12.2005 № 184-ФЗ «О внесении изменений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Федерации».</w:t>
      </w:r>
    </w:p>
    <w:p w14:paraId="3E43A0CC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07.12.2011 № 416-ФЗ «О водоснабжении и водоотведении».</w:t>
      </w:r>
    </w:p>
    <w:p w14:paraId="437C807C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Российской Федерации от 29.07.2013           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1A59EEBD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10.10.2007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14:paraId="07288C66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образований.</w:t>
      </w:r>
    </w:p>
    <w:p w14:paraId="399EE053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</w:t>
      </w:r>
    </w:p>
    <w:p w14:paraId="1F109DA1" w14:textId="77777777" w:rsidR="00EC4031" w:rsidRPr="00EC4031" w:rsidRDefault="00EC4031" w:rsidP="00EC4031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водоснабжению населения, атмосферному воздуху, почвам, жилым  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EC40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28.01.2021 № 3.</w:t>
      </w:r>
    </w:p>
    <w:p w14:paraId="5B7BFC48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СНИП 2.04.03-85, утвержденного приказом Министерства строительства и жилищно-коммунального хозяйства Российской Федерации от 25 декабря 2018 № 860/пр.</w:t>
      </w:r>
    </w:p>
    <w:p w14:paraId="3E8A4B58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94C1A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разработки и реализации </w:t>
      </w:r>
    </w:p>
    <w:p w14:paraId="7A69792D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инвестиционной программы</w:t>
      </w:r>
    </w:p>
    <w:p w14:paraId="3B5ABD97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разработки и реализации инвестиционной программы: выполнение мероприятий, направленных на приведения качества питьевой воды, качества очистки сточных вод  в соответствие с установленными требованиями, повышение эффективности и надежности работы систем водоснабжения и водоотведения, снижение потерь.</w:t>
      </w:r>
    </w:p>
    <w:p w14:paraId="232828A4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разработки Инвестиционной программы:</w:t>
      </w:r>
    </w:p>
    <w:p w14:paraId="56ABECCD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14:paraId="1CA84A6B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подачи качественной воды от источника до</w:t>
      </w:r>
    </w:p>
    <w:p w14:paraId="7F3BAB75" w14:textId="77777777" w:rsidR="00EC4031" w:rsidRPr="00EC4031" w:rsidRDefault="00EC4031" w:rsidP="00EC4031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потребителя.</w:t>
      </w:r>
    </w:p>
    <w:p w14:paraId="2F2D9760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Разработка и последующая реализация инвестиционной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0314F8B3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58EB1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Целевые индикаторы и показатели</w:t>
      </w:r>
    </w:p>
    <w:p w14:paraId="429007D3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качества поставляемых услуг водоснабжения:</w:t>
      </w:r>
    </w:p>
    <w:p w14:paraId="2A890D3C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показателям содержания химических веществ:</w:t>
      </w:r>
    </w:p>
    <w:p w14:paraId="66CD79A2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железо до норматива не более 0,3 мг/л;</w:t>
      </w:r>
    </w:p>
    <w:p w14:paraId="73C01696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жесткость до норматива не более 7 мг/л;</w:t>
      </w:r>
    </w:p>
    <w:p w14:paraId="2B2F776C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Доведение качества питьевой воды до требований уровня, соответствующего государственному стандарту, после водоподготовки по следующим показателям:</w:t>
      </w:r>
    </w:p>
    <w:p w14:paraId="570538AF" w14:textId="77777777" w:rsidR="00EC4031" w:rsidRPr="00EC4031" w:rsidRDefault="00EC4031" w:rsidP="00EC4031">
      <w:pPr>
        <w:suppressAutoHyphens/>
        <w:spacing w:after="0" w:line="240" w:lineRule="auto"/>
        <w:ind w:left="993" w:right="-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микробиологическим показателям:</w:t>
      </w:r>
    </w:p>
    <w:p w14:paraId="7E5C723A" w14:textId="77777777" w:rsidR="00EC4031" w:rsidRPr="00EC4031" w:rsidRDefault="00EC4031" w:rsidP="00EC4031">
      <w:pPr>
        <w:suppressAutoHyphens/>
        <w:spacing w:after="0" w:line="240" w:lineRule="auto"/>
        <w:ind w:left="993" w:right="-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колиформные бактерии – отсутствие;</w:t>
      </w:r>
    </w:p>
    <w:p w14:paraId="3B972769" w14:textId="77777777" w:rsidR="00EC4031" w:rsidRPr="00EC4031" w:rsidRDefault="00EC4031" w:rsidP="00EC4031">
      <w:pPr>
        <w:suppressAutoHyphens/>
        <w:spacing w:after="0" w:line="240" w:lineRule="auto"/>
        <w:ind w:left="993" w:right="-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термотолерантные колиформные бактерии – отсутствие.</w:t>
      </w:r>
    </w:p>
    <w:p w14:paraId="30CFC93A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786FF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 разработки инвестиционной программы</w:t>
      </w:r>
    </w:p>
    <w:p w14:paraId="54B29EB5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 разработки инвестиционной программы – в течение двух месяцев с момента утверждения технического задания.</w:t>
      </w:r>
    </w:p>
    <w:p w14:paraId="637F56D3" w14:textId="77777777" w:rsidR="00EC4031" w:rsidRPr="00EC4031" w:rsidRDefault="00EC4031" w:rsidP="00EC4031">
      <w:pPr>
        <w:suppressAutoHyphens/>
        <w:spacing w:after="0" w:line="240" w:lineRule="auto"/>
        <w:ind w:left="993" w:right="-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2CB0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36E02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C031D9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Разработчик инвестиционной программы</w:t>
      </w:r>
    </w:p>
    <w:p w14:paraId="1245139F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инвестиционной программы – МУПП ЖКХ Похвистневского района.</w:t>
      </w:r>
    </w:p>
    <w:p w14:paraId="7F0E80A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B0C04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Основные мероприятия инвестиционной программы</w:t>
      </w:r>
    </w:p>
    <w:p w14:paraId="27B8E4E0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6.1.Перечень мероприятий по развитию системы водоснабжения и приведению качества питьевой воды в соответствие с установленными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7"/>
        <w:gridCol w:w="3544"/>
        <w:gridCol w:w="2126"/>
        <w:gridCol w:w="1417"/>
      </w:tblGrid>
      <w:tr w:rsidR="00EC4031" w:rsidRPr="00EC4031" w14:paraId="44D794A7" w14:textId="77777777" w:rsidTr="00C859D3">
        <w:tc>
          <w:tcPr>
            <w:tcW w:w="535" w:type="dxa"/>
          </w:tcPr>
          <w:p w14:paraId="7B311CAB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17" w:type="dxa"/>
          </w:tcPr>
          <w:p w14:paraId="2625CE4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14:paraId="13671A8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2126" w:type="dxa"/>
          </w:tcPr>
          <w:p w14:paraId="7571E211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417" w:type="dxa"/>
          </w:tcPr>
          <w:p w14:paraId="2CFAA063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25E7B355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C4031" w:rsidRPr="00EC4031" w14:paraId="78D01C86" w14:textId="77777777" w:rsidTr="00C859D3">
        <w:tc>
          <w:tcPr>
            <w:tcW w:w="535" w:type="dxa"/>
          </w:tcPr>
          <w:p w14:paraId="1D6E9D2B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</w:tcPr>
          <w:p w14:paraId="37902D93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</w:tcPr>
          <w:p w14:paraId="313127A9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45CB4E45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14:paraId="238678AC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C4031" w:rsidRPr="00EC4031" w14:paraId="3499566B" w14:textId="77777777" w:rsidTr="00C859D3">
        <w:trPr>
          <w:trHeight w:val="1991"/>
        </w:trPr>
        <w:tc>
          <w:tcPr>
            <w:tcW w:w="535" w:type="dxa"/>
          </w:tcPr>
          <w:p w14:paraId="62E329CD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17" w:type="dxa"/>
          </w:tcPr>
          <w:p w14:paraId="3FC797A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6712D1D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и присоединение полиэтиленовой трубы диаметром 110 мм.</w:t>
            </w:r>
          </w:p>
        </w:tc>
        <w:tc>
          <w:tcPr>
            <w:tcW w:w="2126" w:type="dxa"/>
          </w:tcPr>
          <w:p w14:paraId="5809FB7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с.Савруха</w:t>
            </w:r>
          </w:p>
        </w:tc>
        <w:tc>
          <w:tcPr>
            <w:tcW w:w="1417" w:type="dxa"/>
          </w:tcPr>
          <w:p w14:paraId="120067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2027-3031</w:t>
            </w:r>
          </w:p>
        </w:tc>
      </w:tr>
      <w:tr w:rsidR="00EC4031" w:rsidRPr="00EC4031" w14:paraId="325B83B3" w14:textId="77777777" w:rsidTr="00C859D3">
        <w:trPr>
          <w:trHeight w:val="1991"/>
        </w:trPr>
        <w:tc>
          <w:tcPr>
            <w:tcW w:w="535" w:type="dxa"/>
          </w:tcPr>
          <w:p w14:paraId="799511A5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66D2F1C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7" w:type="dxa"/>
          </w:tcPr>
          <w:p w14:paraId="459275D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1EBEF64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, протаскивание и присоединение полиэтиленовой трубы диаметром 110 мм</w:t>
            </w:r>
          </w:p>
          <w:p w14:paraId="1EFA8E0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0D26AD8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с.Савруха</w:t>
            </w:r>
          </w:p>
        </w:tc>
        <w:tc>
          <w:tcPr>
            <w:tcW w:w="1417" w:type="dxa"/>
          </w:tcPr>
          <w:p w14:paraId="1FDB125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7BD839AC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1297EE9" w14:textId="77777777" w:rsidR="00EC4031" w:rsidRPr="00EC4031" w:rsidRDefault="00EC4031" w:rsidP="00EC40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6.2. Перечень мероприятий по развитию системы водоотведения и очистки</w:t>
      </w:r>
    </w:p>
    <w:p w14:paraId="1FF67B33" w14:textId="77777777" w:rsidR="00EC4031" w:rsidRPr="00EC4031" w:rsidRDefault="00EC4031" w:rsidP="00EC40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сточных вод в соответствие с установленными требованиями СаНПиН 1.2.3685-21 </w:t>
      </w:r>
    </w:p>
    <w:p w14:paraId="4DE1231A" w14:textId="77777777" w:rsidR="00EC4031" w:rsidRPr="00EC4031" w:rsidRDefault="00EC4031" w:rsidP="00EC403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342"/>
        <w:gridCol w:w="4226"/>
        <w:gridCol w:w="1669"/>
      </w:tblGrid>
      <w:tr w:rsidR="00EC4031" w:rsidRPr="00EC4031" w14:paraId="732D0C20" w14:textId="77777777" w:rsidTr="00C859D3">
        <w:tc>
          <w:tcPr>
            <w:tcW w:w="594" w:type="dxa"/>
          </w:tcPr>
          <w:p w14:paraId="510C728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6592E6A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42" w:type="dxa"/>
          </w:tcPr>
          <w:p w14:paraId="4FA7A2A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</w:t>
            </w:r>
          </w:p>
          <w:p w14:paraId="6D17E8E3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водоснабжения</w:t>
            </w:r>
          </w:p>
        </w:tc>
        <w:tc>
          <w:tcPr>
            <w:tcW w:w="4226" w:type="dxa"/>
          </w:tcPr>
          <w:p w14:paraId="494E2ED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69" w:type="dxa"/>
          </w:tcPr>
          <w:p w14:paraId="57680157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</w:p>
          <w:p w14:paraId="4C083D8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</w:t>
            </w:r>
          </w:p>
        </w:tc>
      </w:tr>
      <w:tr w:rsidR="00EC4031" w:rsidRPr="00EC4031" w14:paraId="66A74DD5" w14:textId="77777777" w:rsidTr="00C859D3">
        <w:tc>
          <w:tcPr>
            <w:tcW w:w="594" w:type="dxa"/>
          </w:tcPr>
          <w:p w14:paraId="22372EA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42" w:type="dxa"/>
          </w:tcPr>
          <w:p w14:paraId="3A055612" w14:textId="77777777" w:rsidR="00EC4031" w:rsidRPr="00EC4031" w:rsidRDefault="00EC4031" w:rsidP="00EC403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Реконструкция КНС с заменой ввода самотечной канализации</w:t>
            </w:r>
          </w:p>
        </w:tc>
        <w:tc>
          <w:tcPr>
            <w:tcW w:w="4226" w:type="dxa"/>
          </w:tcPr>
          <w:p w14:paraId="79C3BA1E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грунта, демонтаж, укладка и присоединение трубы полиэтиленовой диаметром 160</w:t>
            </w:r>
          </w:p>
        </w:tc>
        <w:tc>
          <w:tcPr>
            <w:tcW w:w="1669" w:type="dxa"/>
          </w:tcPr>
          <w:p w14:paraId="64C7F8F9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2027-3031</w:t>
            </w:r>
          </w:p>
        </w:tc>
      </w:tr>
      <w:tr w:rsidR="00EC4031" w:rsidRPr="00EC4031" w14:paraId="241064F5" w14:textId="77777777" w:rsidTr="00C859D3">
        <w:trPr>
          <w:trHeight w:val="998"/>
        </w:trPr>
        <w:tc>
          <w:tcPr>
            <w:tcW w:w="594" w:type="dxa"/>
          </w:tcPr>
          <w:p w14:paraId="3B61DB5E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342" w:type="dxa"/>
          </w:tcPr>
          <w:p w14:paraId="342969B5" w14:textId="77777777" w:rsidR="00EC4031" w:rsidRPr="00EC4031" w:rsidRDefault="00EC4031" w:rsidP="00EC403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участка самотечной канализации</w:t>
            </w:r>
          </w:p>
        </w:tc>
        <w:tc>
          <w:tcPr>
            <w:tcW w:w="4226" w:type="dxa"/>
          </w:tcPr>
          <w:p w14:paraId="33C92650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Разработка грунта, демонтаж, укладка и присоединение трубы полиэтиленовой диаметром 110</w:t>
            </w:r>
          </w:p>
        </w:tc>
        <w:tc>
          <w:tcPr>
            <w:tcW w:w="1669" w:type="dxa"/>
          </w:tcPr>
          <w:p w14:paraId="46CF9192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23FDD975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C8C17CC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Мероприятия по защите централизованных систем водоснабжения и (или) водоотведения и их отдельных объектов от угроз техногенного, природного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характера и террористических актов, предотвращению возникновения  аварийных  ситуаций,  снижению  риска  и  смягчению  последствий чрезвычайных ситуаций</w:t>
      </w:r>
    </w:p>
    <w:p w14:paraId="0579D317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3D500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4" w:type="dxa"/>
        <w:tblInd w:w="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260"/>
        <w:gridCol w:w="2694"/>
        <w:gridCol w:w="2268"/>
        <w:gridCol w:w="1834"/>
      </w:tblGrid>
      <w:tr w:rsidR="00EC4031" w:rsidRPr="00EC4031" w14:paraId="24E138AE" w14:textId="77777777" w:rsidTr="00C859D3">
        <w:trPr>
          <w:trHeight w:val="568"/>
        </w:trPr>
        <w:tc>
          <w:tcPr>
            <w:tcW w:w="568" w:type="dxa"/>
          </w:tcPr>
          <w:p w14:paraId="012F2AF5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пп</w:t>
            </w:r>
          </w:p>
        </w:tc>
        <w:tc>
          <w:tcPr>
            <w:tcW w:w="2260" w:type="dxa"/>
          </w:tcPr>
          <w:p w14:paraId="098FB733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694" w:type="dxa"/>
          </w:tcPr>
          <w:p w14:paraId="6973C9DC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мероприятий</w:t>
            </w:r>
          </w:p>
        </w:tc>
        <w:tc>
          <w:tcPr>
            <w:tcW w:w="2268" w:type="dxa"/>
          </w:tcPr>
          <w:p w14:paraId="1A13FA51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1834" w:type="dxa"/>
          </w:tcPr>
          <w:p w14:paraId="0B76BB1D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исполнения </w:t>
            </w:r>
          </w:p>
          <w:p w14:paraId="64F4F829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год</w:t>
            </w:r>
          </w:p>
        </w:tc>
      </w:tr>
      <w:tr w:rsidR="00EC4031" w:rsidRPr="00EC4031" w14:paraId="1A43A6FB" w14:textId="77777777" w:rsidTr="00C859D3">
        <w:trPr>
          <w:trHeight w:val="548"/>
        </w:trPr>
        <w:tc>
          <w:tcPr>
            <w:tcW w:w="568" w:type="dxa"/>
          </w:tcPr>
          <w:p w14:paraId="6F48216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0" w:type="dxa"/>
          </w:tcPr>
          <w:p w14:paraId="3D3592F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ограждения ЗСО 1 пояса</w:t>
            </w:r>
          </w:p>
        </w:tc>
        <w:tc>
          <w:tcPr>
            <w:tcW w:w="2694" w:type="dxa"/>
          </w:tcPr>
          <w:p w14:paraId="4B53794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268" w:type="dxa"/>
          </w:tcPr>
          <w:p w14:paraId="5C605C1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с.Савруха</w:t>
            </w:r>
          </w:p>
        </w:tc>
        <w:tc>
          <w:tcPr>
            <w:tcW w:w="1834" w:type="dxa"/>
          </w:tcPr>
          <w:p w14:paraId="77B9497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2027-3031</w:t>
            </w:r>
          </w:p>
        </w:tc>
      </w:tr>
      <w:tr w:rsidR="00EC4031" w:rsidRPr="00EC4031" w14:paraId="3A835B3C" w14:textId="77777777" w:rsidTr="00C859D3">
        <w:trPr>
          <w:trHeight w:val="548"/>
        </w:trPr>
        <w:tc>
          <w:tcPr>
            <w:tcW w:w="568" w:type="dxa"/>
          </w:tcPr>
          <w:p w14:paraId="3069BBBC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0" w:type="dxa"/>
          </w:tcPr>
          <w:p w14:paraId="6353D8E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Планировка территорий для отвода талых вод</w:t>
            </w:r>
          </w:p>
        </w:tc>
        <w:tc>
          <w:tcPr>
            <w:tcW w:w="2694" w:type="dxa"/>
          </w:tcPr>
          <w:p w14:paraId="22B4622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 экскаватором, трамбовка грунта</w:t>
            </w:r>
          </w:p>
        </w:tc>
        <w:tc>
          <w:tcPr>
            <w:tcW w:w="2268" w:type="dxa"/>
          </w:tcPr>
          <w:p w14:paraId="7D25EB9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с.Савруха</w:t>
            </w:r>
          </w:p>
        </w:tc>
        <w:tc>
          <w:tcPr>
            <w:tcW w:w="1834" w:type="dxa"/>
          </w:tcPr>
          <w:p w14:paraId="32CB40D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5C4FF28C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8D854" w14:textId="77777777" w:rsidR="00EC4031" w:rsidRPr="00EC4031" w:rsidRDefault="00EC4031" w:rsidP="00EC4031">
      <w:pPr>
        <w:tabs>
          <w:tab w:val="left" w:pos="82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E2FBE79" w14:textId="77777777" w:rsidR="00EC4031" w:rsidRPr="00EC4031" w:rsidRDefault="00EC4031" w:rsidP="00EC4031">
      <w:pPr>
        <w:spacing w:after="0" w:line="240" w:lineRule="auto"/>
        <w:ind w:left="993" w:right="-4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Плановые показатели надежности, качества и энергетической эффективности объектов централизованных систем холодного водоснабжения и водоотведения</w:t>
      </w:r>
    </w:p>
    <w:p w14:paraId="58AAE506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left="993" w:right="-4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6.4.1. Плановые значения показателей надежности, качества и энергетической эффективности объектов водоснабжения, водоотведения 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территории сельских поселений муниципального района Похвистневский Самарской области </w:t>
      </w:r>
    </w:p>
    <w:p w14:paraId="2F210972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43455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7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260"/>
      </w:tblGrid>
      <w:tr w:rsidR="00EC4031" w:rsidRPr="00EC4031" w14:paraId="652F5181" w14:textId="77777777" w:rsidTr="00EC4031">
        <w:trPr>
          <w:cantSplit/>
          <w:trHeight w:val="557"/>
        </w:trPr>
        <w:tc>
          <w:tcPr>
            <w:tcW w:w="582" w:type="dxa"/>
            <w:noWrap/>
            <w:vAlign w:val="center"/>
          </w:tcPr>
          <w:p w14:paraId="0208532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  <w:vAlign w:val="center"/>
          </w:tcPr>
          <w:p w14:paraId="146AFAC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134" w:type="dxa"/>
            <w:vAlign w:val="center"/>
          </w:tcPr>
          <w:p w14:paraId="6724591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59" w:type="dxa"/>
            <w:noWrap/>
            <w:vAlign w:val="center"/>
          </w:tcPr>
          <w:p w14:paraId="787A0D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14:paraId="7D56CC6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05EBAF5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3DB220B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Align w:val="center"/>
          </w:tcPr>
          <w:p w14:paraId="759E590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56CA837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260" w:type="dxa"/>
            <w:vAlign w:val="center"/>
          </w:tcPr>
          <w:p w14:paraId="322233F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698BBD9E" w14:textId="77777777" w:rsidTr="00EC4031">
        <w:trPr>
          <w:cantSplit/>
          <w:trHeight w:val="1605"/>
        </w:trPr>
        <w:tc>
          <w:tcPr>
            <w:tcW w:w="582" w:type="dxa"/>
            <w:noWrap/>
            <w:vAlign w:val="center"/>
          </w:tcPr>
          <w:p w14:paraId="6356C17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1248D8E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FB52A1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41CCC5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FD6DAA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перерывов в подаче воды, зафиксированных организацией, осуществляющей холодное водоснабжение</w:t>
            </w:r>
          </w:p>
          <w:p w14:paraId="008E037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328CAA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EF3F06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F5B063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209976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50188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6CC77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D0950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9684A1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70F0623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0F5122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4C730B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8A504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D98135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4E2B2DE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0F64F09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544"/>
      </w:tblGrid>
      <w:tr w:rsidR="00EC4031" w:rsidRPr="00EC4031" w14:paraId="65C2D090" w14:textId="77777777" w:rsidTr="00C859D3">
        <w:trPr>
          <w:cantSplit/>
          <w:trHeight w:val="4683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442D0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709" w:type="dxa"/>
            <w:vMerge w:val="restart"/>
            <w:vAlign w:val="center"/>
          </w:tcPr>
          <w:p w14:paraId="424C76D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A77982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000000" w:fill="FFFFFF"/>
          </w:tcPr>
          <w:p w14:paraId="2914002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56D4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4110CDA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CAF94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36EC81B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A3861D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00EE06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8090112" w14:textId="77777777" w:rsidTr="00C859D3">
        <w:trPr>
          <w:cantSplit/>
          <w:trHeight w:val="5355"/>
        </w:trPr>
        <w:tc>
          <w:tcPr>
            <w:tcW w:w="582" w:type="dxa"/>
            <w:vMerge/>
            <w:noWrap/>
            <w:vAlign w:val="center"/>
          </w:tcPr>
          <w:p w14:paraId="7DC810A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F33EFE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6870F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066CEC6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shd w:val="clear" w:color="000000" w:fill="FFFFFF"/>
            <w:vAlign w:val="center"/>
          </w:tcPr>
          <w:p w14:paraId="1BB5937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000000" w:fill="FFFFFF"/>
            <w:noWrap/>
            <w:vAlign w:val="center"/>
          </w:tcPr>
          <w:p w14:paraId="1FE62B1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000000" w:fill="FFFFFF"/>
            <w:noWrap/>
            <w:vAlign w:val="center"/>
          </w:tcPr>
          <w:p w14:paraId="5C1017C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000000" w:fill="FFFFFF"/>
            <w:noWrap/>
            <w:vAlign w:val="center"/>
          </w:tcPr>
          <w:p w14:paraId="706D01E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20EE3E1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Merge/>
            <w:shd w:val="clear" w:color="000000" w:fill="FFFFFF"/>
            <w:noWrap/>
            <w:vAlign w:val="center"/>
          </w:tcPr>
          <w:p w14:paraId="6ED04C3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1C7AEBC7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497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260"/>
      </w:tblGrid>
      <w:tr w:rsidR="00EC4031" w:rsidRPr="00EC4031" w14:paraId="38654B02" w14:textId="77777777" w:rsidTr="00EC4031">
        <w:trPr>
          <w:cantSplit/>
          <w:trHeight w:val="424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2B3FBC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3DCEA38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B6498F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1D4DC9B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</w:t>
            </w:r>
          </w:p>
          <w:p w14:paraId="4C3F9CD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питьевой воды в 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F6FA7A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397FDEE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9971BF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518704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59736F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noWrap/>
            <w:vAlign w:val="center"/>
          </w:tcPr>
          <w:p w14:paraId="15249B4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5E6648F3" w14:textId="77777777" w:rsidTr="00EC4031">
        <w:trPr>
          <w:cantSplit/>
          <w:trHeight w:val="3124"/>
        </w:trPr>
        <w:tc>
          <w:tcPr>
            <w:tcW w:w="582" w:type="dxa"/>
            <w:vMerge/>
            <w:noWrap/>
            <w:vAlign w:val="center"/>
          </w:tcPr>
          <w:p w14:paraId="20FB544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64DC3B3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FD8CBF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6B16209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AED3A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09F9F8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55CAA9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AD4F22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365AC8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shd w:val="clear" w:color="000000" w:fill="FFFFFF"/>
            <w:noWrap/>
            <w:vAlign w:val="center"/>
          </w:tcPr>
          <w:p w14:paraId="53D99C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731D56CE" w14:textId="77777777" w:rsidTr="00EC4031">
        <w:trPr>
          <w:cantSplit/>
          <w:trHeight w:val="2260"/>
        </w:trPr>
        <w:tc>
          <w:tcPr>
            <w:tcW w:w="582" w:type="dxa"/>
            <w:noWrap/>
            <w:vAlign w:val="center"/>
          </w:tcPr>
          <w:p w14:paraId="1509811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28AA685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C7267D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559" w:type="dxa"/>
            <w:shd w:val="clear" w:color="000000" w:fill="FFFFFF"/>
          </w:tcPr>
          <w:p w14:paraId="3C0580F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A31348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CB8429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3,634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3DF226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238705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3,634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A3A6AA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2E1B948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5EAFFC30" w14:textId="77777777" w:rsidTr="00EC4031">
        <w:trPr>
          <w:cantSplit/>
          <w:trHeight w:val="558"/>
        </w:trPr>
        <w:tc>
          <w:tcPr>
            <w:tcW w:w="582" w:type="dxa"/>
            <w:noWrap/>
            <w:vAlign w:val="center"/>
          </w:tcPr>
          <w:p w14:paraId="4798084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2E829E4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63FEE7C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450DA86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802A10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7E978E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2D0994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79409D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54A2B8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1975FE7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63110297" w14:textId="77777777" w:rsidTr="00EC4031">
        <w:trPr>
          <w:cantSplit/>
          <w:trHeight w:val="1260"/>
        </w:trPr>
        <w:tc>
          <w:tcPr>
            <w:tcW w:w="582" w:type="dxa"/>
            <w:noWrap/>
            <w:vAlign w:val="center"/>
          </w:tcPr>
          <w:p w14:paraId="206A98E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34798D9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Водоотведения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63AD83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водоотведения</w:t>
            </w:r>
          </w:p>
        </w:tc>
        <w:tc>
          <w:tcPr>
            <w:tcW w:w="1559" w:type="dxa"/>
            <w:shd w:val="clear" w:color="000000" w:fill="FFFFFF"/>
          </w:tcPr>
          <w:p w14:paraId="0A858C7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069E2C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392DE5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0D1019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5D365B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9628FA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52CECC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4785621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F147674" w14:textId="77777777" w:rsidTr="00EC4031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1E9D4CD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1398F8B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6E89876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очистки сточных вод</w:t>
            </w:r>
          </w:p>
        </w:tc>
        <w:tc>
          <w:tcPr>
            <w:tcW w:w="1559" w:type="dxa"/>
            <w:shd w:val="clear" w:color="000000" w:fill="FFFFFF"/>
          </w:tcPr>
          <w:p w14:paraId="2D1D345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обесплавные или бытовые системы водоотведения</w:t>
            </w:r>
          </w:p>
          <w:p w14:paraId="546ED6F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B3A5D6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91E532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B688FA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655BD20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E9476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092522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3865A91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F11023A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99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1685"/>
      </w:tblGrid>
      <w:tr w:rsidR="00EC4031" w:rsidRPr="00EC4031" w14:paraId="646A940D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0A8F4CD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684229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0630853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0E73D1A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C3E7D0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14:paraId="544F90C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0B72A36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47F2555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6C1D98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5" w:type="dxa"/>
            <w:shd w:val="clear" w:color="000000" w:fill="FFFFFF"/>
            <w:vAlign w:val="center"/>
          </w:tcPr>
          <w:p w14:paraId="45C2FCD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1F2F7B24" w14:textId="77777777" w:rsidTr="00C859D3">
        <w:trPr>
          <w:cantSplit/>
          <w:trHeight w:val="2534"/>
        </w:trPr>
        <w:tc>
          <w:tcPr>
            <w:tcW w:w="582" w:type="dxa"/>
            <w:noWrap/>
            <w:vAlign w:val="center"/>
          </w:tcPr>
          <w:p w14:paraId="67BEAFA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1965A05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AC4068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7D3C928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для централизованной общесплавной (бытовой) системы водоотведения</w:t>
            </w:r>
          </w:p>
          <w:p w14:paraId="17CF666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A9800A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45D662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E24A01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E1E557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CC293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2F8F154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5571F48" w14:textId="77777777" w:rsidTr="00C859D3">
        <w:trPr>
          <w:cantSplit/>
          <w:trHeight w:val="1134"/>
        </w:trPr>
        <w:tc>
          <w:tcPr>
            <w:tcW w:w="582" w:type="dxa"/>
            <w:noWrap/>
            <w:vAlign w:val="center"/>
          </w:tcPr>
          <w:p w14:paraId="7B93D8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71EDA6A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451ECA6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4947AFC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E2E4CE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1488F2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47A7F00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0B127B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74DA7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85" w:type="dxa"/>
            <w:shd w:val="clear" w:color="000000" w:fill="FFFFFF"/>
            <w:vAlign w:val="center"/>
          </w:tcPr>
          <w:p w14:paraId="791F6AF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A57E4C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EF5A3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63C55E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979080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8F40F7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BBFBA1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Плановые значения показателей надежности, качества и энергетической эффективности объектов водоснабжения, водоотведения  на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территории муниципального района Похвистневский Самарской области для сельского поселения  Савруха.</w:t>
      </w:r>
    </w:p>
    <w:p w14:paraId="70B1164B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54B12E09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C3FF39A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C7116BD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982288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15A8588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8C1AA37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8ABEAD3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265CA19B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4AB081F0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7075AABA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6D2399E7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14:paraId="09D42856" w14:textId="77777777" w:rsidR="00EC4031" w:rsidRPr="00EC4031" w:rsidRDefault="00EC4031" w:rsidP="00EC4031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"/>
        <w:gridCol w:w="708"/>
        <w:gridCol w:w="716"/>
        <w:gridCol w:w="992"/>
        <w:gridCol w:w="1592"/>
      </w:tblGrid>
      <w:tr w:rsidR="00EC4031" w:rsidRPr="00EC4031" w14:paraId="7E039C3A" w14:textId="77777777" w:rsidTr="00C859D3">
        <w:trPr>
          <w:cantSplit/>
          <w:trHeight w:val="1243"/>
        </w:trPr>
        <w:tc>
          <w:tcPr>
            <w:tcW w:w="574" w:type="dxa"/>
            <w:noWrap/>
            <w:vAlign w:val="center"/>
          </w:tcPr>
          <w:p w14:paraId="2B1C10A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847" w:type="dxa"/>
            <w:vAlign w:val="center"/>
          </w:tcPr>
          <w:p w14:paraId="6EB6E2D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366" w:type="dxa"/>
            <w:vAlign w:val="center"/>
          </w:tcPr>
          <w:p w14:paraId="7928BFE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4" w:type="dxa"/>
            <w:noWrap/>
            <w:vAlign w:val="center"/>
          </w:tcPr>
          <w:p w14:paraId="2B56AF2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14:paraId="378A217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63" w:type="dxa"/>
            <w:gridSpan w:val="2"/>
            <w:vAlign w:val="center"/>
          </w:tcPr>
          <w:p w14:paraId="4933ACB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5E75254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16" w:type="dxa"/>
            <w:vAlign w:val="center"/>
          </w:tcPr>
          <w:p w14:paraId="4F23A48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vAlign w:val="center"/>
          </w:tcPr>
          <w:p w14:paraId="256BAE6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592" w:type="dxa"/>
            <w:vAlign w:val="center"/>
          </w:tcPr>
          <w:p w14:paraId="2F0F6E3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2D82DF19" w14:textId="77777777" w:rsidTr="00C859D3">
        <w:trPr>
          <w:cantSplit/>
          <w:trHeight w:val="1605"/>
        </w:trPr>
        <w:tc>
          <w:tcPr>
            <w:tcW w:w="574" w:type="dxa"/>
            <w:noWrap/>
            <w:vAlign w:val="center"/>
          </w:tcPr>
          <w:p w14:paraId="6B8D470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7" w:type="dxa"/>
            <w:vMerge w:val="restart"/>
            <w:shd w:val="clear" w:color="000000" w:fill="FFFFFF"/>
            <w:noWrap/>
            <w:vAlign w:val="center"/>
          </w:tcPr>
          <w:p w14:paraId="25EA5E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2B3E5D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274" w:type="dxa"/>
            <w:shd w:val="clear" w:color="000000" w:fill="FFFFFF"/>
          </w:tcPr>
          <w:p w14:paraId="1287656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перерывов в подаче воды, зафиксированных организацией, осуществляющей холодное водоснабжение 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6F49CC8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7D39168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1222736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vAlign w:val="center"/>
          </w:tcPr>
          <w:p w14:paraId="4EB1934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0D6BDD5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E18191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2" w:type="dxa"/>
            <w:shd w:val="clear" w:color="000000" w:fill="FFFFFF"/>
            <w:vAlign w:val="center"/>
          </w:tcPr>
          <w:p w14:paraId="7D868AA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3EEB3556" w14:textId="77777777" w:rsidTr="00C859D3">
        <w:trPr>
          <w:cantSplit/>
          <w:trHeight w:val="2957"/>
        </w:trPr>
        <w:tc>
          <w:tcPr>
            <w:tcW w:w="574" w:type="dxa"/>
            <w:noWrap/>
            <w:vAlign w:val="center"/>
          </w:tcPr>
          <w:p w14:paraId="10B58A3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7" w:type="dxa"/>
            <w:vMerge/>
            <w:vAlign w:val="center"/>
          </w:tcPr>
          <w:p w14:paraId="1F851CE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  <w:vAlign w:val="center"/>
          </w:tcPr>
          <w:p w14:paraId="50B396F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274" w:type="dxa"/>
            <w:shd w:val="clear" w:color="000000" w:fill="FFFFFF"/>
          </w:tcPr>
          <w:p w14:paraId="14B3B75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4D8E03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5C20F0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noWrap/>
            <w:vAlign w:val="center"/>
          </w:tcPr>
          <w:p w14:paraId="76B9DDD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538061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F391B8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2" w:type="dxa"/>
            <w:shd w:val="clear" w:color="000000" w:fill="FFFFFF"/>
            <w:noWrap/>
            <w:vAlign w:val="center"/>
          </w:tcPr>
          <w:p w14:paraId="4CE316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6069E953" w14:textId="77777777" w:rsidR="00EC4031" w:rsidRPr="00EC4031" w:rsidRDefault="00EC4031" w:rsidP="00EC4031">
      <w:pPr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101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896"/>
        <w:gridCol w:w="851"/>
        <w:gridCol w:w="676"/>
        <w:gridCol w:w="1969"/>
      </w:tblGrid>
      <w:tr w:rsidR="00EC4031" w:rsidRPr="00EC4031" w14:paraId="13EC0377" w14:textId="77777777" w:rsidTr="00C859D3">
        <w:trPr>
          <w:cantSplit/>
          <w:trHeight w:val="2112"/>
        </w:trPr>
        <w:tc>
          <w:tcPr>
            <w:tcW w:w="574" w:type="dxa"/>
            <w:noWrap/>
            <w:vAlign w:val="center"/>
          </w:tcPr>
          <w:p w14:paraId="5A29011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847" w:type="dxa"/>
            <w:vAlign w:val="center"/>
          </w:tcPr>
          <w:p w14:paraId="721CF8A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5C7BD1D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152E27B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26B6153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3259676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dxa"/>
            <w:shd w:val="clear" w:color="000000" w:fill="FFFFFF"/>
            <w:noWrap/>
            <w:vAlign w:val="center"/>
          </w:tcPr>
          <w:p w14:paraId="2AE0B4A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97E790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  <w:noWrap/>
            <w:vAlign w:val="center"/>
          </w:tcPr>
          <w:p w14:paraId="53F4E02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7447E1E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4B23B6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449E9CA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29B56EDC" w14:textId="77777777" w:rsidTr="00C859D3">
        <w:trPr>
          <w:cantSplit/>
          <w:trHeight w:val="1402"/>
        </w:trPr>
        <w:tc>
          <w:tcPr>
            <w:tcW w:w="574" w:type="dxa"/>
            <w:noWrap/>
            <w:vAlign w:val="center"/>
          </w:tcPr>
          <w:p w14:paraId="604DB56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20364EE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5E7E874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274" w:type="dxa"/>
            <w:shd w:val="clear" w:color="000000" w:fill="FFFFFF"/>
          </w:tcPr>
          <w:p w14:paraId="37189CF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46497D7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0C5F86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3,634</w:t>
            </w:r>
          </w:p>
        </w:tc>
        <w:tc>
          <w:tcPr>
            <w:tcW w:w="896" w:type="dxa"/>
            <w:shd w:val="clear" w:color="000000" w:fill="FFFFFF"/>
            <w:vAlign w:val="center"/>
          </w:tcPr>
          <w:p w14:paraId="47B55DB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3,634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3D905F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3,634</w:t>
            </w:r>
          </w:p>
        </w:tc>
        <w:tc>
          <w:tcPr>
            <w:tcW w:w="676" w:type="dxa"/>
            <w:shd w:val="clear" w:color="000000" w:fill="FFFFFF"/>
            <w:vAlign w:val="center"/>
          </w:tcPr>
          <w:p w14:paraId="07C63EA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5B5D69E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4031" w:rsidRPr="00EC4031" w14:paraId="1A2B6F03" w14:textId="77777777" w:rsidTr="00C859D3">
        <w:trPr>
          <w:cantSplit/>
          <w:trHeight w:val="561"/>
        </w:trPr>
        <w:tc>
          <w:tcPr>
            <w:tcW w:w="574" w:type="dxa"/>
            <w:noWrap/>
          </w:tcPr>
          <w:p w14:paraId="306AA58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dxa"/>
            <w:shd w:val="clear" w:color="000000" w:fill="FFFFFF"/>
            <w:noWrap/>
          </w:tcPr>
          <w:p w14:paraId="065CB09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</w:tcPr>
          <w:p w14:paraId="2CF053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1AD14DB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849" w:type="dxa"/>
            <w:shd w:val="clear" w:color="000000" w:fill="FFFFFF"/>
          </w:tcPr>
          <w:p w14:paraId="6AA0624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 руб.</w:t>
            </w:r>
          </w:p>
        </w:tc>
        <w:tc>
          <w:tcPr>
            <w:tcW w:w="856" w:type="dxa"/>
            <w:shd w:val="clear" w:color="000000" w:fill="FFFFFF"/>
          </w:tcPr>
          <w:p w14:paraId="25E6A84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96" w:type="dxa"/>
            <w:shd w:val="clear" w:color="000000" w:fill="FFFFFF"/>
          </w:tcPr>
          <w:p w14:paraId="1CD2F3B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14:paraId="63DC0B8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76" w:type="dxa"/>
            <w:shd w:val="clear" w:color="000000" w:fill="FFFFFF"/>
          </w:tcPr>
          <w:p w14:paraId="0BB3B47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</w:tcPr>
          <w:p w14:paraId="081EA1A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0F4E918C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257F6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Требования к инвестиционной программе</w:t>
      </w:r>
    </w:p>
    <w:p w14:paraId="2A6569BC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При разработке инвестиционной программы необходимо:</w:t>
      </w:r>
    </w:p>
    <w:p w14:paraId="0F96245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анализ существующего состояния систем водоснабжения и водоотведения с отражением основных проблем, не позволяющих обеспечить необходимый уровень качества питьевой воды, качества очистки сточных вод  в соответствие с установленными требованиями;</w:t>
      </w:r>
    </w:p>
    <w:p w14:paraId="0DFC1B29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06615"/>
          <w:sz w:val="28"/>
          <w:szCs w:val="28"/>
          <w:shd w:val="clear" w:color="auto" w:fill="FFFFFF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включить в состав инвестиционной программы план мероприятий по приведению качества питьевой воды, согласованный с Территориальным отделом Управления Роспотребнадзора по Самарской области в Похвистневском районе, в соответствие с установленными требованиями;</w:t>
      </w:r>
    </w:p>
    <w:p w14:paraId="1BAA9E4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объем финансовых потребностей на реализацию мероприятий инвестиционной программы.   </w:t>
      </w:r>
    </w:p>
    <w:p w14:paraId="7B87E8D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14:paraId="27FC0CB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единичные расценки).</w:t>
      </w:r>
    </w:p>
    <w:p w14:paraId="0B7FCFED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Источниками финансирования инвестиционной программы могут быть:</w:t>
      </w:r>
    </w:p>
    <w:p w14:paraId="4158609C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собственные средства МУПП ЖКХ Похвистневского района;</w:t>
      </w:r>
    </w:p>
    <w:p w14:paraId="767F0C46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полученные от применения установленных тарифов на подключение и надбавки к тарифам;</w:t>
      </w:r>
    </w:p>
    <w:p w14:paraId="0306BDD6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определяемые в ходе реализации федеральных, региональных, муниципальных целевых программ.</w:t>
      </w:r>
    </w:p>
    <w:p w14:paraId="34AD7D81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инвестиционной программе необходимо:</w:t>
      </w:r>
    </w:p>
    <w:p w14:paraId="7EB491A2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</w:t>
      </w:r>
    </w:p>
    <w:p w14:paraId="7043E78A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расчет надбавок к тарифам и тарифов на подключение;</w:t>
      </w:r>
    </w:p>
    <w:p w14:paraId="7816845A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</w:t>
      </w:r>
    </w:p>
    <w:p w14:paraId="12E06E34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Координацию работ по инвестиционной программе осуществляют МУПП ЖКХ Похвистневского района и администрация муниципального района Похвистневский Самарской  области.</w:t>
      </w:r>
    </w:p>
    <w:p w14:paraId="46F07DF5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Инвестиционная программа должна состоять из описательной и табличной частей.</w:t>
      </w:r>
    </w:p>
    <w:p w14:paraId="131CFB45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Инвестиционная программа должна содержать:</w:t>
      </w:r>
    </w:p>
    <w:p w14:paraId="59E042AF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паспорт инвестиционной программы, включающей следующую информацию:</w:t>
      </w:r>
    </w:p>
    <w:p w14:paraId="0B6B0B65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организации, в отношении которой разрабатывается инвестиционная программа, ее местоположение;</w:t>
      </w:r>
    </w:p>
    <w:p w14:paraId="24A0D0AC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утвердившего инвестиционную программу, его местонахождение;</w:t>
      </w:r>
    </w:p>
    <w:p w14:paraId="48722C0D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 местного самоуправления поселения, согласующего инвестиционную программу, его местонахождение;</w:t>
      </w:r>
    </w:p>
    <w:p w14:paraId="5F10D932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территориального органа, осуществляющего государственный санитарный эпидемиологический надзор, согласовавшего план мероприятий;</w:t>
      </w:r>
    </w:p>
    <w:p w14:paraId="24693147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поселения, отдельно на каждый год в течение срока реализации инвестиционной программы;</w:t>
      </w:r>
    </w:p>
    <w:p w14:paraId="729429A9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мероприятия по приведению качества питьевой воды в соответствие с установленными требованиями (целевыми индикаторами и показателями (п.3), в том числе:</w:t>
      </w:r>
    </w:p>
    <w:p w14:paraId="390F336D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водоснабжения, краткое описание мероприятий инвестиционной программы, в том числе обоснование их необходимости, </w:t>
      </w:r>
    </w:p>
    <w:p w14:paraId="1734C054" w14:textId="77777777" w:rsidR="00EC4031" w:rsidRPr="00EC4031" w:rsidRDefault="00EC4031" w:rsidP="00EC40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описание (место расположения) строящихся, реконструируемых и модернизируемых объектов централизованных систем водоснабжения и (или) </w:t>
      </w:r>
    </w:p>
    <w:p w14:paraId="5DC32749" w14:textId="77777777" w:rsidR="00EC4031" w:rsidRPr="00EC4031" w:rsidRDefault="00EC4031" w:rsidP="00EC403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</w:t>
      </w:r>
    </w:p>
    <w:p w14:paraId="22C7146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мероприятия по приведению качества очистки сточных вод в соответствие с установленными требованиями; </w:t>
      </w:r>
    </w:p>
    <w:p w14:paraId="4A65A68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14:paraId="38B35CD8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график реализации мероприятий инвестиционной программы, включая график ввода объектов централизованных систем водоснабжения в эксплуатацию;</w:t>
      </w:r>
    </w:p>
    <w:p w14:paraId="53FD9A5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4316ED92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</w:t>
      </w:r>
    </w:p>
    <w:p w14:paraId="61A4DE71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предварительный расчет тарифов в сфере водоснабжения на период реализации инвестиционной программы;</w:t>
      </w:r>
    </w:p>
    <w:p w14:paraId="0CF67E2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к) планы мероприятий и программу по энергосбережению и повышению энергетической эффективности.</w:t>
      </w:r>
    </w:p>
    <w:p w14:paraId="6753581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Финансовые потребности включают весь комплекс расходов, связанных с проведением мероприятий инвестиционной программы:</w:t>
      </w:r>
    </w:p>
    <w:p w14:paraId="0368539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проектно-изыскательские работы;</w:t>
      </w:r>
    </w:p>
    <w:p w14:paraId="545B6F6B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материалов и оборудования;</w:t>
      </w:r>
    </w:p>
    <w:p w14:paraId="52CE321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строительно-монтажные работы;</w:t>
      </w:r>
    </w:p>
    <w:p w14:paraId="4B655EFF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работы по замене оборудования с улучшением технико-экономических характеристик;</w:t>
      </w:r>
    </w:p>
    <w:p w14:paraId="0AFA3C0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пусконаладочные работы;</w:t>
      </w:r>
    </w:p>
    <w:p w14:paraId="3CDD6E6C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регистрации объектов;</w:t>
      </w:r>
    </w:p>
    <w:p w14:paraId="15E2009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расходы, не относимые на стоимость основных средств (аренда земли на срок строительства и т. п.).</w:t>
      </w:r>
    </w:p>
    <w:p w14:paraId="1A3CCAF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Инвестиционная программа должна содержать источники финансирования по каждому мероприятию.</w:t>
      </w:r>
    </w:p>
    <w:p w14:paraId="29441F9B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7.9. Стоимость мероприятий должна приводиться в ценах, соответствующих году реализации мероприятий. Объем финансовых потребностей, необходимых для реализации мероприятий инвестиционной </w:t>
      </w:r>
    </w:p>
    <w:p w14:paraId="357D5307" w14:textId="77777777" w:rsidR="00EC4031" w:rsidRPr="00EC4031" w:rsidRDefault="00EC4031" w:rsidP="00EC4031">
      <w:p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 устанавливается с учетом укрупненных сметных нормативов для объектов непроизводственного назначения и инженерной инфраструктуры, утвержденных Министерством энергетики и жилищно-коммунального хозяйства Самарской области. </w:t>
      </w:r>
    </w:p>
    <w:p w14:paraId="23E7059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CE47B8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Порядок внесения изменений в техническое задание</w:t>
      </w:r>
    </w:p>
    <w:p w14:paraId="34A26431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Пересмотр (внесение изменений) в утвержденное техническое задание осуществляется по инициативе администрации муниципального района  Похвистневский Самарской области или по инициативе МУПП ЖКХ Похвистневского района.</w:t>
      </w:r>
    </w:p>
    <w:p w14:paraId="54EA7980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Основаниями для пересмотра (внесения изменений) в утвержденное техническое задание могут быть:</w:t>
      </w:r>
    </w:p>
    <w:p w14:paraId="42440B33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или внесение изменений в муниципальную программу 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EC4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систем коммунальной инфраструктуры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2021-2030 годы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6E8C5A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или внесение изменений в программы социально-экономического развития муниципального района Похвистневский Самарской области и иные программы, влияющие на изменение условий технического задания;</w:t>
      </w:r>
    </w:p>
    <w:p w14:paraId="770B36F4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14:paraId="04481BD1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Пересмотр (внесение изменений) технического задания может производиться не чаще одного раза в год.</w:t>
      </w:r>
    </w:p>
    <w:p w14:paraId="5D5FC710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 случае если пересмотр технического задания осуществляется по инициативе МУПП ЖКХ Похвистневского района, заявление о необходимости пересмотра, направляемое главе муниципального района Похвистневский, должно сопровождаться обоснованием причин пересмотра (внесения изменений) с приложением необходимых документов.</w:t>
      </w:r>
    </w:p>
    <w:p w14:paraId="3E649C1C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BC35" w14:textId="77777777" w:rsidR="00EC4031" w:rsidRPr="00EC4031" w:rsidRDefault="00EC4031" w:rsidP="00EC4031">
      <w:pPr>
        <w:suppressAutoHyphens/>
        <w:spacing w:after="0" w:line="240" w:lineRule="auto"/>
        <w:ind w:left="99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и форма представления, рассмотрения, согласования и утверждения Инвестиционной программы</w:t>
      </w:r>
    </w:p>
    <w:p w14:paraId="20D21586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9.1. МУПП ЖКХ Похвистневского района в срок, установленный техническим заданием на разработку инвестиционной программы, направляет в администрацию муниципального района Похвистневский Самарской  области следующие документы:</w:t>
      </w:r>
    </w:p>
    <w:p w14:paraId="3690681B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заданием;</w:t>
      </w:r>
    </w:p>
    <w:p w14:paraId="5CF6B703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производственную программу МУПП ЖКХ Похвистневского района, утвержденную в установленном порядке.</w:t>
      </w:r>
    </w:p>
    <w:p w14:paraId="7FD7DACF" w14:textId="77777777" w:rsidR="00EC4031" w:rsidRPr="00EC4031" w:rsidRDefault="00EC4031" w:rsidP="00EC4031">
      <w:pPr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Администрация  муниципального района Похвистневский Самарской области обязана рассмотреть проект инвестиционной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программы и уведомить о согласовании или об отказе в согласовании  МУПП ЖКХ Похвистневского </w:t>
      </w:r>
    </w:p>
    <w:p w14:paraId="16F2268C" w14:textId="77777777" w:rsidR="00EC4031" w:rsidRPr="00EC4031" w:rsidRDefault="00EC4031" w:rsidP="00EC403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района в течение 30 дней со дня представления проекта инвестиционной программы на согласование. </w:t>
      </w:r>
    </w:p>
    <w:p w14:paraId="62BD7956" w14:textId="77777777" w:rsidR="00EC4031" w:rsidRPr="00EC4031" w:rsidRDefault="00EC4031" w:rsidP="00EC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Администрация муниципального района Похвистневский Самарской области и Комитет ценового и тарифного регулирования Самарской области обязаны рассмотреть проект инвестиционной программы и уведомить о согласовании или об отказе в согласовании МУПП ЖКХ Похвистневского района в течение 30 дней со дня представления проекта инвестиционной программы на согласование. Администрация муниципального района Похвистневский Самарской области рассматривает проект инвестиционной программы на предмет ее соответствия техническому заданию в части мероприятий, реализуемых на территории этого муниципального образования на предмет его соответствия предусмотренным мероприятиям, соответствия показателей надежности, качества и энергоэффективности объектов централизованных систем водоснабжения и (или) водоотведения плановым значениям таких показателей, соответствия условий финансирования инвестиционной программы долгосрочным параметрам регулирования деятельности. В случае отказа в согласовании проекта инвестиционной программы администрация муниципального района Похвистневский Самарской области обязаны указать причину отказа.</w:t>
      </w:r>
    </w:p>
    <w:p w14:paraId="19E4C617" w14:textId="77777777" w:rsidR="00EC4031" w:rsidRPr="00EC4031" w:rsidRDefault="00EC4031" w:rsidP="00EC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согласовании проекта инвестиционной программы являются несоответствие проекта инвестиционной программы предусмотренным мероприятиям, плановым значениям показателей надежности, качества и энергоэффективности объектов централизованных систем водоснабжения и (или) водоотведения, несоответствие инвестиционной программы техническому заданию, а также несоответствие условий финансирования инвестиционной программы долгосрочным параметрам регулирования деятельности. МУПП ЖКХ Похвистневского района обязаны в течение  7 дней после получения уведомления об отказе доработать его и направить на повторное рассмотрение в администрацию муниципального района Похвистневский Самарской области.</w:t>
      </w:r>
    </w:p>
    <w:p w14:paraId="78901EC5" w14:textId="77777777" w:rsidR="00EC4031" w:rsidRPr="00EC4031" w:rsidRDefault="00EC4031" w:rsidP="00EC4031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По итогам рассмотрения доработанного проекта инвестиционной программы администрация муниципального района Похвистневский Самарской  области уведомляет о согласовании или об отказе в согласовании МУПП ЖКХ Похвистневского района в течение 7 дней со дня представления проекта инвестиционной программы на повторное согласование. </w:t>
      </w:r>
    </w:p>
    <w:p w14:paraId="4BF9512B" w14:textId="77777777" w:rsidR="00EC4031" w:rsidRPr="00EC4031" w:rsidRDefault="00EC4031" w:rsidP="00EC4031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 МУПП ЖКХ Похвистневского района в течение 3 дней  со дня получения согласования проекта инвестиционной программы обязаны направить проект инвестиционной программы в </w:t>
      </w:r>
      <w:hyperlink r:id="rId18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aps/>
          <w:color w:val="181818"/>
          <w:sz w:val="28"/>
          <w:szCs w:val="28"/>
          <w:lang w:eastAsia="ru-RU"/>
        </w:rPr>
        <w:t xml:space="preserve"> (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энергетики и жилищно-коммунального хозяйства Самарской области) на утверждение. Уполномоченный орган исполнительной власти субъекта Российской Федерации (</w:t>
      </w:r>
      <w:hyperlink r:id="rId19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)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</w:t>
      </w:r>
      <w:hyperlink r:id="rId20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утверждении инвестиционной программы или о необходимости ее доработки с указанием причин отказа в утверждении инвестиционной программы.</w:t>
      </w:r>
    </w:p>
    <w:p w14:paraId="11833AB2" w14:textId="414B80B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08958CEE" w14:textId="6C4C2C86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</w:p>
    <w:p w14:paraId="66AE5A93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Приложение 5</w:t>
      </w:r>
    </w:p>
    <w:p w14:paraId="49D59A96" w14:textId="77777777" w:rsidR="00EC4031" w:rsidRPr="00EC4031" w:rsidRDefault="00EC4031" w:rsidP="00EC40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983686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УТВЕРЖДЕНО</w:t>
      </w:r>
    </w:p>
    <w:p w14:paraId="447077D7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9B23FAF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Похвистневский    </w:t>
      </w:r>
    </w:p>
    <w:p w14:paraId="3641E87A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</w:t>
      </w:r>
    </w:p>
    <w:p w14:paraId="19806A3D" w14:textId="77777777" w:rsidR="00EC4031" w:rsidRPr="00EC4031" w:rsidRDefault="00EC4031" w:rsidP="00EC4031">
      <w:pPr>
        <w:spacing w:after="0" w:line="240" w:lineRule="auto"/>
        <w:ind w:firstLine="4536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C40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30.06.2026 № 527</w:t>
      </w:r>
    </w:p>
    <w:p w14:paraId="6E78586F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595F5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17B6A6C2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разработку инвестиционной программы </w:t>
      </w:r>
    </w:p>
    <w:p w14:paraId="55281048" w14:textId="77777777" w:rsidR="00EC4031" w:rsidRPr="00EC4031" w:rsidRDefault="00EC4031" w:rsidP="00EC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развития системы водоснабжения и водоотведения  на территории сельских поселений Старый Аманак, Большой Толкай, Старопохвистнево, Староганькино, Среднее Аверкино, Рысайкино, Новое Мансуркино, Малое Ибряйкино, Кротково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2027-2031 годы для МУПП ЖКХ Похвистневского района.</w:t>
      </w:r>
    </w:p>
    <w:p w14:paraId="7D056FA5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916CF" w14:textId="77777777" w:rsidR="00EC4031" w:rsidRPr="00EC4031" w:rsidRDefault="00EC4031" w:rsidP="00EC40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100CE56F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задание на разработку инвестиционной программы развития системы водоснабжения и водоотведения на территории сельских поселений муниципального района Похвистневский Самарской области на 2027-2031 годы для МУПП ЖКХ Похвистневского района (далее - Техническое задание), основной целью, которой является выполнение мероприятий, направленных на приведения качества питьевой воды в соответствие с установленными требованиями на территории сельских поселений муниципального района Похвистневский Самарской области </w:t>
      </w:r>
      <w:r w:rsidRPr="00EC4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2027-2031, разработано на основании:</w:t>
      </w:r>
    </w:p>
    <w:p w14:paraId="59CA8BD2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Земельного кодекса Российской Федерации.</w:t>
      </w:r>
    </w:p>
    <w:p w14:paraId="4A62CF7B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Градостроительного кодекса Российской Федерации.</w:t>
      </w:r>
    </w:p>
    <w:p w14:paraId="4BBE7381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26.12.2005 № 184-ФЗ «О внесении изменений в Федеральный закон «Об основах регулирования тарифов организаций коммунального комплекса» и некоторые законодательные акты Российской Федерации».</w:t>
      </w:r>
    </w:p>
    <w:p w14:paraId="64620330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закона от 07.12.2011 № 416-ФЗ «О водоснабжении и водоотведении».</w:t>
      </w:r>
    </w:p>
    <w:p w14:paraId="1F2134C9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Постановления Правительства Российской Федерации от 29.07.2013            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57F2CF85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10.10.2007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14:paraId="19100C9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Министерства регионального развития Российской Федерации от 06.05.2011 № 204 «О разработке программ комплексного развития систем коммунальной инфраструктуры муниципальных образований.</w:t>
      </w:r>
    </w:p>
    <w:p w14:paraId="17C0C113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</w:t>
      </w:r>
    </w:p>
    <w:p w14:paraId="58BBA7CE" w14:textId="77777777" w:rsidR="00EC4031" w:rsidRPr="00EC4031" w:rsidRDefault="00EC4031" w:rsidP="00EC4031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водоснабжению населения, атмосферному воздуху, почвам, жилым  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</w:t>
      </w:r>
      <w:hyperlink w:anchor="sub_0" w:history="1">
        <w:r w:rsidRPr="00EC4031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>постановлением</w:t>
        </w:r>
      </w:hyperlink>
      <w:r w:rsidRPr="00EC403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Главного государственного санитарного врача Российской Федерации от 28.01.2021 № 3.</w:t>
      </w:r>
    </w:p>
    <w:p w14:paraId="322162A1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- СНИП 2.04.03-85, утвержденного приказом Министерства строительства и жилищно-коммунального хозяйства Российской Федерации от 25 декабря 2018 № 860/пр.</w:t>
      </w:r>
    </w:p>
    <w:p w14:paraId="45D17754" w14:textId="77777777" w:rsidR="00EC4031" w:rsidRPr="00EC4031" w:rsidRDefault="00EC4031" w:rsidP="00EC4031">
      <w:pPr>
        <w:autoSpaceDE w:val="0"/>
        <w:autoSpaceDN w:val="0"/>
        <w:adjustRightInd w:val="0"/>
        <w:spacing w:after="0" w:line="240" w:lineRule="auto"/>
        <w:ind w:left="-567" w:right="-283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DBBE3D" w14:textId="77777777" w:rsidR="00EC4031" w:rsidRPr="00EC4031" w:rsidRDefault="00EC4031" w:rsidP="00EC4031">
      <w:pPr>
        <w:spacing w:after="0" w:line="240" w:lineRule="auto"/>
        <w:ind w:left="1134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разработки и реализации </w:t>
      </w:r>
    </w:p>
    <w:p w14:paraId="7C1DF323" w14:textId="77777777" w:rsidR="00EC4031" w:rsidRPr="00EC4031" w:rsidRDefault="00EC4031" w:rsidP="00EC4031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инвестиционной программы</w:t>
      </w:r>
    </w:p>
    <w:p w14:paraId="240582C6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разработки и реализации инвестиционной программы: выполнение мероприятий, направленных на приведения качества питьевой воды, качества очистки сточных вод  в соответствие с установленными требованиями, повышение эффективности и надежности работы систем водоснабжения и водоотведения, снижение потерь.</w:t>
      </w:r>
    </w:p>
    <w:p w14:paraId="02769F8E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разработки Инвестиционной программы:</w:t>
      </w:r>
    </w:p>
    <w:p w14:paraId="1BD3B1DA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необходимых объемов и качества питьевой воды, выполнение нормативных требований к качеству питьевой воды;</w:t>
      </w:r>
    </w:p>
    <w:p w14:paraId="235AB292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подачи качественной воды от источника до</w:t>
      </w:r>
    </w:p>
    <w:p w14:paraId="69814242" w14:textId="77777777" w:rsidR="00EC4031" w:rsidRPr="00EC4031" w:rsidRDefault="00EC4031" w:rsidP="00EC4031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потребителя.</w:t>
      </w:r>
    </w:p>
    <w:p w14:paraId="1ED7D929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Разработка и последующая реализация инвестиционной программы должны обеспечить повышение надежности, качества и безопасности водоснабжения и водоотведения потребителей, снижение аварийности и износа, увеличение пропускной способности и улучшения качества воды.</w:t>
      </w:r>
    </w:p>
    <w:p w14:paraId="59B2C50C" w14:textId="77777777" w:rsidR="00EC4031" w:rsidRPr="00EC4031" w:rsidRDefault="00EC4031" w:rsidP="00EC4031">
      <w:pPr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3E3E51" w14:textId="77777777" w:rsidR="00EC4031" w:rsidRPr="00EC4031" w:rsidRDefault="00EC4031" w:rsidP="00EC4031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Целевые индикаторы и показатели</w:t>
      </w:r>
    </w:p>
    <w:p w14:paraId="00E984EB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индикаторы и показатели качества поставляемых услуг водоснабжения:</w:t>
      </w:r>
    </w:p>
    <w:p w14:paraId="199CD688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показателям содержания химических веществ:</w:t>
      </w:r>
    </w:p>
    <w:p w14:paraId="30DEEADD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железо  до норматива не более 0,3 мг/л;</w:t>
      </w:r>
    </w:p>
    <w:p w14:paraId="72E4DBE3" w14:textId="77777777" w:rsidR="00EC4031" w:rsidRPr="00EC4031" w:rsidRDefault="00EC4031" w:rsidP="00EC4031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жесткость до норматива не более 7 мг/л;</w:t>
      </w:r>
    </w:p>
    <w:p w14:paraId="50D4937B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Доведение качества питьевой воды до требований уровня, соответствующего государственному стандарту, после водоподготовки по следующим показателям:</w:t>
      </w:r>
    </w:p>
    <w:p w14:paraId="062AA93C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микробиологическим показателям:</w:t>
      </w:r>
    </w:p>
    <w:p w14:paraId="2DAB0437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общие колиформные бактерии – отсутствие;</w:t>
      </w:r>
    </w:p>
    <w:p w14:paraId="14CD8C46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термотолерантные колиформные бактерии – отсутствие.</w:t>
      </w:r>
    </w:p>
    <w:p w14:paraId="2C8B0830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5DA19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Срок разработки инвестиционной программы</w:t>
      </w:r>
    </w:p>
    <w:p w14:paraId="7D4CE7EA" w14:textId="77777777" w:rsidR="00EC4031" w:rsidRPr="00EC4031" w:rsidRDefault="00EC4031" w:rsidP="00EC403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разработки инвестиционной программы – в течение двух месяцев с момента утверждения технического задания.</w:t>
      </w:r>
    </w:p>
    <w:p w14:paraId="0A69FF83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7BEFAD" w14:textId="77777777" w:rsidR="00EC4031" w:rsidRPr="00EC4031" w:rsidRDefault="00EC4031" w:rsidP="00EC4031">
      <w:pPr>
        <w:suppressAutoHyphens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A68454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2F8B78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Разработчик инвестиционной программы</w:t>
      </w:r>
    </w:p>
    <w:p w14:paraId="1E06454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инвестиционной программы – МУПП ЖКХ Похвистневского района.</w:t>
      </w:r>
    </w:p>
    <w:p w14:paraId="719D521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643D1D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Основные мероприятия инвестиционной программы</w:t>
      </w:r>
    </w:p>
    <w:p w14:paraId="0F8950E3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6.1.Перечень мероприятий по развитию системы водоснабжения и приведению качества питьевой воды в соответствие с установленными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7"/>
        <w:gridCol w:w="3544"/>
        <w:gridCol w:w="2126"/>
        <w:gridCol w:w="1417"/>
      </w:tblGrid>
      <w:tr w:rsidR="00EC4031" w:rsidRPr="00EC4031" w14:paraId="751B24F0" w14:textId="77777777" w:rsidTr="00C859D3">
        <w:tc>
          <w:tcPr>
            <w:tcW w:w="535" w:type="dxa"/>
          </w:tcPr>
          <w:p w14:paraId="21F0D5A8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17" w:type="dxa"/>
          </w:tcPr>
          <w:p w14:paraId="2F41428F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44" w:type="dxa"/>
          </w:tcPr>
          <w:p w14:paraId="75A3281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Описание мероприятий</w:t>
            </w:r>
          </w:p>
        </w:tc>
        <w:tc>
          <w:tcPr>
            <w:tcW w:w="2126" w:type="dxa"/>
          </w:tcPr>
          <w:p w14:paraId="0F45C06B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417" w:type="dxa"/>
          </w:tcPr>
          <w:p w14:paraId="01F3760F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7404BEDD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EC4031" w:rsidRPr="00EC4031" w14:paraId="75CFBD06" w14:textId="77777777" w:rsidTr="00C859D3">
        <w:tc>
          <w:tcPr>
            <w:tcW w:w="535" w:type="dxa"/>
          </w:tcPr>
          <w:p w14:paraId="2D64F74F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</w:tcPr>
          <w:p w14:paraId="15706FBD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</w:tcPr>
          <w:p w14:paraId="157B5791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37DB081A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14:paraId="68D2B0A6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C4031" w:rsidRPr="00EC4031" w14:paraId="7E408B84" w14:textId="77777777" w:rsidTr="00C859D3">
        <w:trPr>
          <w:trHeight w:val="1991"/>
        </w:trPr>
        <w:tc>
          <w:tcPr>
            <w:tcW w:w="535" w:type="dxa"/>
          </w:tcPr>
          <w:p w14:paraId="3D937E86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4</w:t>
            </w: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</w:tcPr>
          <w:p w14:paraId="5E69B18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17CC292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и присоединение полиэтиленовой трубы диаметром 110 мм.</w:t>
            </w:r>
          </w:p>
        </w:tc>
        <w:tc>
          <w:tcPr>
            <w:tcW w:w="2126" w:type="dxa"/>
          </w:tcPr>
          <w:p w14:paraId="0E53EEAD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с.Старый Аманак</w:t>
            </w:r>
          </w:p>
        </w:tc>
        <w:tc>
          <w:tcPr>
            <w:tcW w:w="1417" w:type="dxa"/>
          </w:tcPr>
          <w:p w14:paraId="44F8221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0D354BE1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017"/>
        <w:gridCol w:w="3544"/>
        <w:gridCol w:w="2126"/>
        <w:gridCol w:w="1417"/>
      </w:tblGrid>
      <w:tr w:rsidR="00EC4031" w:rsidRPr="00EC4031" w14:paraId="4B496A27" w14:textId="77777777" w:rsidTr="00C859D3">
        <w:tc>
          <w:tcPr>
            <w:tcW w:w="535" w:type="dxa"/>
          </w:tcPr>
          <w:p w14:paraId="50ACB334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17" w:type="dxa"/>
          </w:tcPr>
          <w:p w14:paraId="0C63C22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6A1B6FE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 , протаскивание и присоединение полиэтиленовой трубы диаметром 32-40 мм</w:t>
            </w:r>
          </w:p>
          <w:p w14:paraId="39A21F0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14:paraId="1B8C5AE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с.Старый Аманак, с.Среднее Аверкино, с.Большой Толкай, с.Исаково</w:t>
            </w:r>
          </w:p>
        </w:tc>
        <w:tc>
          <w:tcPr>
            <w:tcW w:w="1417" w:type="dxa"/>
          </w:tcPr>
          <w:p w14:paraId="72874AB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06232B75" w14:textId="77777777" w:rsidTr="00C859D3">
        <w:tc>
          <w:tcPr>
            <w:tcW w:w="535" w:type="dxa"/>
          </w:tcPr>
          <w:p w14:paraId="5A7A2BC3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17" w:type="dxa"/>
          </w:tcPr>
          <w:p w14:paraId="1BEDD0A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0D695C7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укладка, протаскивание  и присоединение полиэтиленовой трубы диаметром 63 мм</w:t>
            </w:r>
          </w:p>
        </w:tc>
        <w:tc>
          <w:tcPr>
            <w:tcW w:w="2126" w:type="dxa"/>
          </w:tcPr>
          <w:p w14:paraId="1E0D595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с.Старый Аманак, с.Нижнеаверкино, с.Большой Толкай</w:t>
            </w:r>
          </w:p>
          <w:p w14:paraId="012907B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E1AD32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  <w:tr w:rsidR="00EC4031" w:rsidRPr="00EC4031" w14:paraId="3487E4BA" w14:textId="77777777" w:rsidTr="00C859D3">
        <w:tc>
          <w:tcPr>
            <w:tcW w:w="535" w:type="dxa"/>
          </w:tcPr>
          <w:p w14:paraId="0E46CD89" w14:textId="77777777" w:rsidR="00EC4031" w:rsidRPr="00EC4031" w:rsidRDefault="00EC4031" w:rsidP="00EC4031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017" w:type="dxa"/>
          </w:tcPr>
          <w:p w14:paraId="4D47A81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участка водопровода</w:t>
            </w:r>
          </w:p>
        </w:tc>
        <w:tc>
          <w:tcPr>
            <w:tcW w:w="3544" w:type="dxa"/>
          </w:tcPr>
          <w:p w14:paraId="51078B93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грунта, отсоединение и извлечение части металлической трубы, укладка, протаскивание  и присоединение полиэтиленовой трубы диаметром 50 мм</w:t>
            </w:r>
          </w:p>
        </w:tc>
        <w:tc>
          <w:tcPr>
            <w:tcW w:w="2126" w:type="dxa"/>
          </w:tcPr>
          <w:p w14:paraId="29825E1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с.Старый Аманак,с. Кротково</w:t>
            </w:r>
          </w:p>
        </w:tc>
        <w:tc>
          <w:tcPr>
            <w:tcW w:w="1417" w:type="dxa"/>
          </w:tcPr>
          <w:p w14:paraId="095F9F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2027-2031</w:t>
            </w:r>
          </w:p>
        </w:tc>
      </w:tr>
    </w:tbl>
    <w:p w14:paraId="5C5E76E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56D9E" w14:textId="77777777" w:rsidR="00EC4031" w:rsidRPr="00EC4031" w:rsidRDefault="00EC4031" w:rsidP="00EC4031">
      <w:pPr>
        <w:suppressAutoHyphens/>
        <w:spacing w:after="0" w:line="240" w:lineRule="auto"/>
        <w:ind w:right="-113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Перечень мероприятий по развитию системы водоотведения и очистки </w:t>
      </w:r>
    </w:p>
    <w:p w14:paraId="7E4B021D" w14:textId="77777777" w:rsidR="00EC4031" w:rsidRPr="00EC4031" w:rsidRDefault="00EC4031" w:rsidP="00EC4031">
      <w:pPr>
        <w:suppressAutoHyphen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сточных вод в соответствие с установленными требованиями СаНПиН 1.2.3685-21 </w:t>
      </w:r>
    </w:p>
    <w:p w14:paraId="1E9D09D3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«Гигиенические нормативы и требования к обеспечению безопасности и (или) безвредности для человека факторов среды обитания» на период 2027-2031 гг.</w:t>
      </w:r>
    </w:p>
    <w:tbl>
      <w:tblPr>
        <w:tblW w:w="98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342"/>
        <w:gridCol w:w="4226"/>
        <w:gridCol w:w="1669"/>
      </w:tblGrid>
      <w:tr w:rsidR="00EC4031" w:rsidRPr="00EC4031" w14:paraId="4A293358" w14:textId="77777777" w:rsidTr="00C859D3">
        <w:tc>
          <w:tcPr>
            <w:tcW w:w="594" w:type="dxa"/>
          </w:tcPr>
          <w:p w14:paraId="098E9DB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3F459348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42" w:type="dxa"/>
          </w:tcPr>
          <w:p w14:paraId="6B2FF929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</w:t>
            </w:r>
          </w:p>
          <w:p w14:paraId="2A768917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водоснабжения</w:t>
            </w:r>
          </w:p>
        </w:tc>
        <w:tc>
          <w:tcPr>
            <w:tcW w:w="4226" w:type="dxa"/>
          </w:tcPr>
          <w:p w14:paraId="2076001D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669" w:type="dxa"/>
          </w:tcPr>
          <w:p w14:paraId="69EF1A52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</w:p>
          <w:p w14:paraId="14D1A810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</w:t>
            </w:r>
          </w:p>
        </w:tc>
      </w:tr>
      <w:tr w:rsidR="00EC4031" w:rsidRPr="00EC4031" w14:paraId="4C731AF7" w14:textId="77777777" w:rsidTr="00C859D3">
        <w:tc>
          <w:tcPr>
            <w:tcW w:w="594" w:type="dxa"/>
          </w:tcPr>
          <w:p w14:paraId="29A3A664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42" w:type="dxa"/>
          </w:tcPr>
          <w:p w14:paraId="063301A1" w14:textId="77777777" w:rsidR="00EC4031" w:rsidRPr="00EC4031" w:rsidRDefault="00EC4031" w:rsidP="00EC403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участка напорной канализации</w:t>
            </w:r>
          </w:p>
        </w:tc>
        <w:tc>
          <w:tcPr>
            <w:tcW w:w="4226" w:type="dxa"/>
          </w:tcPr>
          <w:p w14:paraId="6DD232E9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грунта, демонтаж, укладка и присоединение трубы полиэтиленовой диаметром 110</w:t>
            </w:r>
          </w:p>
        </w:tc>
        <w:tc>
          <w:tcPr>
            <w:tcW w:w="1669" w:type="dxa"/>
          </w:tcPr>
          <w:p w14:paraId="33F8020A" w14:textId="77777777" w:rsidR="00EC4031" w:rsidRPr="00EC4031" w:rsidRDefault="00EC4031" w:rsidP="00EC40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76DE4DB1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495788F2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 аварийных  ситуаций,  снижению  риска  и  смягчению  последствий чрезвычайных ситуаций</w:t>
      </w:r>
    </w:p>
    <w:p w14:paraId="3E2D7951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93E440" w14:textId="77777777" w:rsidR="00EC4031" w:rsidRPr="00EC4031" w:rsidRDefault="00EC4031" w:rsidP="00EC4031">
      <w:pPr>
        <w:tabs>
          <w:tab w:val="left" w:pos="851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4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260"/>
        <w:gridCol w:w="2694"/>
        <w:gridCol w:w="2268"/>
        <w:gridCol w:w="1834"/>
      </w:tblGrid>
      <w:tr w:rsidR="00EC4031" w:rsidRPr="00EC4031" w14:paraId="4CC8FB45" w14:textId="77777777" w:rsidTr="00C859D3">
        <w:trPr>
          <w:trHeight w:val="568"/>
        </w:trPr>
        <w:tc>
          <w:tcPr>
            <w:tcW w:w="568" w:type="dxa"/>
          </w:tcPr>
          <w:p w14:paraId="51A8648F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пп</w:t>
            </w:r>
          </w:p>
        </w:tc>
        <w:tc>
          <w:tcPr>
            <w:tcW w:w="2260" w:type="dxa"/>
          </w:tcPr>
          <w:p w14:paraId="44269EC9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694" w:type="dxa"/>
          </w:tcPr>
          <w:p w14:paraId="18A660E2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мероприятий</w:t>
            </w:r>
          </w:p>
        </w:tc>
        <w:tc>
          <w:tcPr>
            <w:tcW w:w="2268" w:type="dxa"/>
          </w:tcPr>
          <w:p w14:paraId="41DF8C1A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1834" w:type="dxa"/>
          </w:tcPr>
          <w:p w14:paraId="380E9EA8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исполнения </w:t>
            </w:r>
          </w:p>
          <w:p w14:paraId="23E96B60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год</w:t>
            </w:r>
          </w:p>
        </w:tc>
      </w:tr>
      <w:tr w:rsidR="00EC4031" w:rsidRPr="00EC4031" w14:paraId="1DF56A50" w14:textId="77777777" w:rsidTr="00C859D3">
        <w:trPr>
          <w:trHeight w:val="548"/>
        </w:trPr>
        <w:tc>
          <w:tcPr>
            <w:tcW w:w="568" w:type="dxa"/>
          </w:tcPr>
          <w:p w14:paraId="555C652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0" w:type="dxa"/>
          </w:tcPr>
          <w:p w14:paraId="54A14FE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ограждения ЗСО 1 пояса</w:t>
            </w:r>
          </w:p>
        </w:tc>
        <w:tc>
          <w:tcPr>
            <w:tcW w:w="2694" w:type="dxa"/>
          </w:tcPr>
          <w:p w14:paraId="4B83166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Разборка остатков старой конструкции и возведение новой</w:t>
            </w:r>
          </w:p>
        </w:tc>
        <w:tc>
          <w:tcPr>
            <w:tcW w:w="2268" w:type="dxa"/>
          </w:tcPr>
          <w:p w14:paraId="7EFE495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с.Старый Аманак</w:t>
            </w:r>
          </w:p>
        </w:tc>
        <w:tc>
          <w:tcPr>
            <w:tcW w:w="1834" w:type="dxa"/>
          </w:tcPr>
          <w:p w14:paraId="7C4FD6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  <w:tr w:rsidR="00EC4031" w:rsidRPr="00EC4031" w14:paraId="209B910B" w14:textId="77777777" w:rsidTr="00C859D3">
        <w:trPr>
          <w:trHeight w:val="548"/>
        </w:trPr>
        <w:tc>
          <w:tcPr>
            <w:tcW w:w="568" w:type="dxa"/>
          </w:tcPr>
          <w:p w14:paraId="6AFC50A8" w14:textId="77777777" w:rsidR="00EC4031" w:rsidRPr="00EC4031" w:rsidRDefault="00EC4031" w:rsidP="00EC4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0" w:type="dxa"/>
          </w:tcPr>
          <w:p w14:paraId="6CAF35D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Планировка территорий для отвода талых вод</w:t>
            </w:r>
          </w:p>
        </w:tc>
        <w:tc>
          <w:tcPr>
            <w:tcW w:w="2694" w:type="dxa"/>
          </w:tcPr>
          <w:p w14:paraId="18B0654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грунта экскаватором</w:t>
            </w:r>
          </w:p>
        </w:tc>
        <w:tc>
          <w:tcPr>
            <w:tcW w:w="2268" w:type="dxa"/>
          </w:tcPr>
          <w:p w14:paraId="4229F9E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С.Старый Аманак, с.Большой Толкай</w:t>
            </w:r>
          </w:p>
        </w:tc>
        <w:tc>
          <w:tcPr>
            <w:tcW w:w="1834" w:type="dxa"/>
          </w:tcPr>
          <w:p w14:paraId="5F6429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2027-2031</w:t>
            </w:r>
          </w:p>
        </w:tc>
      </w:tr>
    </w:tbl>
    <w:p w14:paraId="0B182605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74B2F" w14:textId="77777777" w:rsidR="00EC4031" w:rsidRPr="00EC4031" w:rsidRDefault="00EC4031" w:rsidP="00EC403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38C1AD9" w14:textId="77777777" w:rsidR="00EC4031" w:rsidRPr="00EC4031" w:rsidRDefault="00EC4031" w:rsidP="00EC4031">
      <w:pPr>
        <w:spacing w:after="0" w:line="240" w:lineRule="auto"/>
        <w:ind w:left="-142"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Плановые показатели надежности, качества и энергетической эффективности объектов централизованных систем холодного водоснабжения и водоотведения</w:t>
      </w:r>
    </w:p>
    <w:p w14:paraId="40EEC954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6.4.1. Плановые значения показателей надежности, качества и энергетической эффективности объектов водоснабжения, водоотведения 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 территории сельских поселений муниципального района Похвистневский Самарской области </w:t>
      </w:r>
    </w:p>
    <w:p w14:paraId="23AE74D5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4D6A2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AFB16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2F6D1C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9973A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B4D8F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B3758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2759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D6F40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1D5FF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B791E" w14:textId="77777777" w:rsidR="00EC4031" w:rsidRPr="00EC4031" w:rsidRDefault="00EC4031" w:rsidP="00EC40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9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709"/>
      </w:tblGrid>
      <w:tr w:rsidR="00EC4031" w:rsidRPr="00EC4031" w14:paraId="06AC3E82" w14:textId="77777777" w:rsidTr="00C859D3">
        <w:trPr>
          <w:cantSplit/>
          <w:trHeight w:val="557"/>
        </w:trPr>
        <w:tc>
          <w:tcPr>
            <w:tcW w:w="582" w:type="dxa"/>
            <w:noWrap/>
            <w:vAlign w:val="center"/>
          </w:tcPr>
          <w:p w14:paraId="001259CE" w14:textId="77777777" w:rsidR="00EC4031" w:rsidRPr="00EC4031" w:rsidRDefault="00EC4031" w:rsidP="00EC4031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709" w:type="dxa"/>
            <w:vAlign w:val="center"/>
          </w:tcPr>
          <w:p w14:paraId="5B0BE88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134" w:type="dxa"/>
            <w:vAlign w:val="center"/>
          </w:tcPr>
          <w:p w14:paraId="72E3B7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559" w:type="dxa"/>
            <w:noWrap/>
            <w:vAlign w:val="center"/>
          </w:tcPr>
          <w:p w14:paraId="2509E69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Align w:val="center"/>
          </w:tcPr>
          <w:p w14:paraId="07DF6B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93" w:type="dxa"/>
            <w:vAlign w:val="center"/>
          </w:tcPr>
          <w:p w14:paraId="213CF4E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3A8B775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vAlign w:val="center"/>
          </w:tcPr>
          <w:p w14:paraId="136F0E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14:paraId="269B0E1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709" w:type="dxa"/>
            <w:vAlign w:val="center"/>
          </w:tcPr>
          <w:p w14:paraId="2577F98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451857C9" w14:textId="77777777" w:rsidTr="00C859D3">
        <w:trPr>
          <w:cantSplit/>
          <w:trHeight w:val="1605"/>
        </w:trPr>
        <w:tc>
          <w:tcPr>
            <w:tcW w:w="582" w:type="dxa"/>
            <w:noWrap/>
            <w:vAlign w:val="center"/>
          </w:tcPr>
          <w:p w14:paraId="18E6B6E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000000" w:fill="FFFFFF"/>
            <w:noWrap/>
            <w:vAlign w:val="center"/>
          </w:tcPr>
          <w:p w14:paraId="66028B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AA751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FDC78F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81AA75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перерывов в подаче воды, зафиксированных организацией, осуществляющей холодное водоснабжение</w:t>
            </w:r>
          </w:p>
          <w:p w14:paraId="119303E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00AB24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56722F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0B451C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0B19A5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87B59D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F32839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FEE324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00AEC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2E3265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E73676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C53A8A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07AB3C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E50160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16A465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8A08CB6" w14:textId="77777777" w:rsidTr="00C859D3">
        <w:trPr>
          <w:cantSplit/>
          <w:trHeight w:val="4683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1EC830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vMerge/>
            <w:vAlign w:val="center"/>
          </w:tcPr>
          <w:p w14:paraId="796A6DB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2FEFF3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000000" w:fill="FFFFFF"/>
          </w:tcPr>
          <w:p w14:paraId="0B91814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8193F4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B9DB0B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B91724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5D951F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D2BA5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E83FD7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C405FC7" w14:textId="77777777" w:rsidTr="00C859D3">
        <w:trPr>
          <w:cantSplit/>
          <w:trHeight w:val="5355"/>
        </w:trPr>
        <w:tc>
          <w:tcPr>
            <w:tcW w:w="582" w:type="dxa"/>
            <w:vMerge/>
            <w:noWrap/>
            <w:vAlign w:val="center"/>
          </w:tcPr>
          <w:p w14:paraId="3242F5F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4DE2C20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F3A29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45697F2A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shd w:val="clear" w:color="000000" w:fill="FFFFFF"/>
            <w:vAlign w:val="center"/>
          </w:tcPr>
          <w:p w14:paraId="7B40473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shd w:val="clear" w:color="000000" w:fill="FFFFFF"/>
            <w:noWrap/>
            <w:vAlign w:val="center"/>
          </w:tcPr>
          <w:p w14:paraId="6BF83A4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shd w:val="clear" w:color="000000" w:fill="FFFFFF"/>
            <w:noWrap/>
            <w:vAlign w:val="center"/>
          </w:tcPr>
          <w:p w14:paraId="2CE1A6F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000000" w:fill="FFFFFF"/>
            <w:noWrap/>
            <w:vAlign w:val="center"/>
          </w:tcPr>
          <w:p w14:paraId="67CF297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shd w:val="clear" w:color="000000" w:fill="FFFFFF"/>
            <w:noWrap/>
            <w:vAlign w:val="center"/>
          </w:tcPr>
          <w:p w14:paraId="1176D55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shd w:val="clear" w:color="000000" w:fill="FFFFFF"/>
            <w:noWrap/>
            <w:vAlign w:val="center"/>
          </w:tcPr>
          <w:p w14:paraId="16E2F79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CA7108F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89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694"/>
      </w:tblGrid>
      <w:tr w:rsidR="00EC4031" w:rsidRPr="00EC4031" w14:paraId="35534CA7" w14:textId="77777777" w:rsidTr="00C859D3">
        <w:trPr>
          <w:cantSplit/>
          <w:trHeight w:val="424"/>
        </w:trPr>
        <w:tc>
          <w:tcPr>
            <w:tcW w:w="58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3331C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2709E55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1AFA44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0A3E0CB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проб </w:t>
            </w:r>
          </w:p>
          <w:p w14:paraId="09798E1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питьевой воды в 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74BB24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4E03766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5E15B9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184002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006D6E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noWrap/>
            <w:vAlign w:val="center"/>
          </w:tcPr>
          <w:p w14:paraId="416E08C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9401998" w14:textId="77777777" w:rsidTr="00C859D3">
        <w:trPr>
          <w:cantSplit/>
          <w:trHeight w:val="3124"/>
        </w:trPr>
        <w:tc>
          <w:tcPr>
            <w:tcW w:w="582" w:type="dxa"/>
            <w:vMerge/>
            <w:noWrap/>
            <w:vAlign w:val="center"/>
          </w:tcPr>
          <w:p w14:paraId="57B0696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25C859E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2CCED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</w:tcPr>
          <w:p w14:paraId="5C07566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08BBBB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2BAE0C3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4F17698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03942A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3FBFDBB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shd w:val="clear" w:color="000000" w:fill="FFFFFF"/>
            <w:noWrap/>
            <w:vAlign w:val="center"/>
          </w:tcPr>
          <w:p w14:paraId="3E5DA2E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4A39A40E" w14:textId="77777777" w:rsidTr="00C859D3">
        <w:trPr>
          <w:cantSplit/>
          <w:trHeight w:val="2260"/>
        </w:trPr>
        <w:tc>
          <w:tcPr>
            <w:tcW w:w="582" w:type="dxa"/>
            <w:noWrap/>
            <w:vAlign w:val="center"/>
          </w:tcPr>
          <w:p w14:paraId="1B22983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1937229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336F12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559" w:type="dxa"/>
            <w:shd w:val="clear" w:color="000000" w:fill="FFFFFF"/>
          </w:tcPr>
          <w:p w14:paraId="1DCED13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23C253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86D3FD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1238160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CB186B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18A36E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7E6A2C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40A4BE3F" w14:textId="77777777" w:rsidTr="00C859D3">
        <w:trPr>
          <w:cantSplit/>
          <w:trHeight w:val="558"/>
        </w:trPr>
        <w:tc>
          <w:tcPr>
            <w:tcW w:w="582" w:type="dxa"/>
            <w:noWrap/>
            <w:vAlign w:val="center"/>
          </w:tcPr>
          <w:p w14:paraId="2057959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14:paraId="5B136A6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12E6888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31106DF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E57B58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5DB241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303E3A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741C6C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17387D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282F7B9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729A5338" w14:textId="77777777" w:rsidTr="00C859D3">
        <w:trPr>
          <w:cantSplit/>
          <w:trHeight w:val="1260"/>
        </w:trPr>
        <w:tc>
          <w:tcPr>
            <w:tcW w:w="582" w:type="dxa"/>
            <w:noWrap/>
            <w:vAlign w:val="center"/>
          </w:tcPr>
          <w:p w14:paraId="0B235CC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66AB8C6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Водоотведения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E36D9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водоотведения</w:t>
            </w:r>
          </w:p>
        </w:tc>
        <w:tc>
          <w:tcPr>
            <w:tcW w:w="1559" w:type="dxa"/>
            <w:shd w:val="clear" w:color="000000" w:fill="FFFFFF"/>
          </w:tcPr>
          <w:p w14:paraId="793B8FE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D0B7EF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3D125D2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48BE35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059DD32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2BA68B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451183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061BC67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B262060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257772D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727CB64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3569D9C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очистки сточных вод</w:t>
            </w:r>
          </w:p>
        </w:tc>
        <w:tc>
          <w:tcPr>
            <w:tcW w:w="1559" w:type="dxa"/>
            <w:shd w:val="clear" w:color="000000" w:fill="FFFFFF"/>
          </w:tcPr>
          <w:p w14:paraId="38D35C50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обесплавные или бытовые системы водоотведения</w:t>
            </w:r>
          </w:p>
          <w:p w14:paraId="1F89406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F798DD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543F8D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BAEAB6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36F31B1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763E8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EEC7BB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shd w:val="clear" w:color="000000" w:fill="FFFFFF"/>
            <w:vAlign w:val="center"/>
          </w:tcPr>
          <w:p w14:paraId="1152A8E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0B4CBC7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894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709"/>
        <w:gridCol w:w="1134"/>
        <w:gridCol w:w="1559"/>
        <w:gridCol w:w="567"/>
        <w:gridCol w:w="993"/>
        <w:gridCol w:w="708"/>
        <w:gridCol w:w="1134"/>
        <w:gridCol w:w="851"/>
        <w:gridCol w:w="709"/>
      </w:tblGrid>
      <w:tr w:rsidR="00EC4031" w:rsidRPr="00EC4031" w14:paraId="4C39A574" w14:textId="77777777" w:rsidTr="00C859D3">
        <w:trPr>
          <w:cantSplit/>
          <w:trHeight w:val="1267"/>
        </w:trPr>
        <w:tc>
          <w:tcPr>
            <w:tcW w:w="582" w:type="dxa"/>
            <w:noWrap/>
            <w:vAlign w:val="center"/>
          </w:tcPr>
          <w:p w14:paraId="62FA8761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028784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6B9AB55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292BFFB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7FD9DA5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14:paraId="7795831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3DD282B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4FEC6D7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C30F5D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3D53A04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C4031" w:rsidRPr="00EC4031" w14:paraId="2E514903" w14:textId="77777777" w:rsidTr="00C859D3">
        <w:trPr>
          <w:cantSplit/>
          <w:trHeight w:val="2534"/>
        </w:trPr>
        <w:tc>
          <w:tcPr>
            <w:tcW w:w="582" w:type="dxa"/>
            <w:noWrap/>
            <w:vAlign w:val="center"/>
          </w:tcPr>
          <w:p w14:paraId="5A8D3A2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76FD541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F8FF9B4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016B5845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для централизованной общесплавной (бытовой) системы водоотведения</w:t>
            </w:r>
          </w:p>
          <w:p w14:paraId="0E25F58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14836A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%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A663D8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2F53993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529DB2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1C8360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8CDE8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1A2A6D75" w14:textId="77777777" w:rsidTr="00C859D3">
        <w:trPr>
          <w:cantSplit/>
          <w:trHeight w:val="1134"/>
        </w:trPr>
        <w:tc>
          <w:tcPr>
            <w:tcW w:w="582" w:type="dxa"/>
            <w:noWrap/>
            <w:vAlign w:val="center"/>
          </w:tcPr>
          <w:p w14:paraId="7F6ACE2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3F74AF99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14:paraId="7A81683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</w:tcPr>
          <w:p w14:paraId="51879B1C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A5663B4" w14:textId="77777777" w:rsidR="00EC4031" w:rsidRPr="00EC4031" w:rsidRDefault="00EC4031" w:rsidP="00EC403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F3BC4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2F8348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704B22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A3467F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784BBE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68B5ECBB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647A9DC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64C344A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47ECCC7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1F82DC97" w14:textId="77777777" w:rsidR="00EC4031" w:rsidRPr="00EC4031" w:rsidRDefault="00EC4031" w:rsidP="00EC403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7A554EB7" w14:textId="77777777" w:rsidR="00EC4031" w:rsidRPr="00EC4031" w:rsidRDefault="00EC4031" w:rsidP="00EC4031">
      <w:pPr>
        <w:spacing w:after="0" w:line="240" w:lineRule="auto"/>
        <w:ind w:right="-1" w:firstLine="142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Плановые значения показателей надежности, качества и энергетической эффективности объектов водоснабжения, водоотведения  на </w:t>
      </w:r>
      <w:r w:rsidRPr="00EC403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территории муниципального района Похвистневский Самарской области для сельских поселений  Старый Аманак, Большой Толкай, Старопохвистнево, Староганькино, Среднее Аверкино, Рысайкино, Новое Мансуркино, Малое Ибряйкино, Кротково.</w:t>
      </w:r>
    </w:p>
    <w:p w14:paraId="35B9B5B9" w14:textId="77777777" w:rsidR="00EC4031" w:rsidRPr="00EC4031" w:rsidRDefault="00EC4031" w:rsidP="00EC4031">
      <w:pPr>
        <w:spacing w:after="0" w:line="240" w:lineRule="auto"/>
        <w:ind w:left="851" w:right="-993" w:hanging="142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307D3BC5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4F6ACBEF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4F1E61B8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5B97BE23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67662CF0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55D6E66D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3052CB60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7350EB4D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025FE97B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348CB494" w14:textId="77777777" w:rsidR="00EC4031" w:rsidRPr="00EC4031" w:rsidRDefault="00EC4031" w:rsidP="00EC4031">
      <w:pPr>
        <w:spacing w:after="0" w:line="240" w:lineRule="auto"/>
        <w:ind w:left="851" w:right="-993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highlight w:val="yellow"/>
          <w:lang w:eastAsia="ru-RU"/>
        </w:rPr>
      </w:pPr>
    </w:p>
    <w:p w14:paraId="14F861A5" w14:textId="77777777" w:rsidR="00EC4031" w:rsidRPr="00EC4031" w:rsidRDefault="00EC4031" w:rsidP="00EC4031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18"/>
          <w:szCs w:val="18"/>
          <w:highlight w:val="yellow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"/>
        <w:gridCol w:w="708"/>
        <w:gridCol w:w="716"/>
        <w:gridCol w:w="992"/>
        <w:gridCol w:w="1592"/>
      </w:tblGrid>
      <w:tr w:rsidR="00EC4031" w:rsidRPr="00EC4031" w14:paraId="3628D955" w14:textId="77777777" w:rsidTr="00C859D3">
        <w:trPr>
          <w:cantSplit/>
          <w:trHeight w:val="1243"/>
        </w:trPr>
        <w:tc>
          <w:tcPr>
            <w:tcW w:w="574" w:type="dxa"/>
            <w:noWrap/>
            <w:vAlign w:val="center"/>
          </w:tcPr>
          <w:p w14:paraId="17C6B3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847" w:type="dxa"/>
            <w:vAlign w:val="center"/>
          </w:tcPr>
          <w:p w14:paraId="3CD4ED6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Вид системы</w:t>
            </w:r>
          </w:p>
        </w:tc>
        <w:tc>
          <w:tcPr>
            <w:tcW w:w="1366" w:type="dxa"/>
            <w:vAlign w:val="center"/>
          </w:tcPr>
          <w:p w14:paraId="4FA4BF1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74" w:type="dxa"/>
            <w:noWrap/>
            <w:vAlign w:val="center"/>
          </w:tcPr>
          <w:p w14:paraId="7E43CF6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49" w:type="dxa"/>
            <w:vAlign w:val="center"/>
          </w:tcPr>
          <w:p w14:paraId="0A78EB3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863" w:type="dxa"/>
            <w:gridSpan w:val="2"/>
            <w:vAlign w:val="center"/>
          </w:tcPr>
          <w:p w14:paraId="5BE4E21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8" w:type="dxa"/>
            <w:vAlign w:val="center"/>
          </w:tcPr>
          <w:p w14:paraId="76C36EC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16" w:type="dxa"/>
            <w:vAlign w:val="center"/>
          </w:tcPr>
          <w:p w14:paraId="427D353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vAlign w:val="center"/>
          </w:tcPr>
          <w:p w14:paraId="586E402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592" w:type="dxa"/>
            <w:vAlign w:val="center"/>
          </w:tcPr>
          <w:p w14:paraId="189F666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2031</w:t>
            </w:r>
          </w:p>
        </w:tc>
      </w:tr>
      <w:tr w:rsidR="00EC4031" w:rsidRPr="00EC4031" w14:paraId="50985ADE" w14:textId="77777777" w:rsidTr="00C859D3">
        <w:trPr>
          <w:cantSplit/>
          <w:trHeight w:val="1605"/>
        </w:trPr>
        <w:tc>
          <w:tcPr>
            <w:tcW w:w="574" w:type="dxa"/>
            <w:noWrap/>
            <w:vAlign w:val="center"/>
          </w:tcPr>
          <w:p w14:paraId="5826702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7" w:type="dxa"/>
            <w:vMerge w:val="restart"/>
            <w:shd w:val="clear" w:color="000000" w:fill="FFFFFF"/>
            <w:noWrap/>
            <w:vAlign w:val="center"/>
          </w:tcPr>
          <w:p w14:paraId="55A8DBE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Водоснабжения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4A085FE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Надежности и бесперебойности водоснабжения</w:t>
            </w:r>
          </w:p>
        </w:tc>
        <w:tc>
          <w:tcPr>
            <w:tcW w:w="1274" w:type="dxa"/>
            <w:shd w:val="clear" w:color="000000" w:fill="FFFFFF"/>
          </w:tcPr>
          <w:p w14:paraId="3E539228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перерывов в подаче воды, зафиксированных организацией, осуществляющей холодное водоснабжение 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271AEAB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ед./</w:t>
            </w:r>
          </w:p>
          <w:p w14:paraId="4EAA39D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км.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7379565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vAlign w:val="center"/>
          </w:tcPr>
          <w:p w14:paraId="10F1A5F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2178B94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F692D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2" w:type="dxa"/>
            <w:shd w:val="clear" w:color="000000" w:fill="FFFFFF"/>
            <w:vAlign w:val="center"/>
          </w:tcPr>
          <w:p w14:paraId="71010E8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C4031" w:rsidRPr="00EC4031" w14:paraId="2C0667C5" w14:textId="77777777" w:rsidTr="00C859D3">
        <w:trPr>
          <w:cantSplit/>
          <w:trHeight w:val="2957"/>
        </w:trPr>
        <w:tc>
          <w:tcPr>
            <w:tcW w:w="574" w:type="dxa"/>
            <w:noWrap/>
            <w:vAlign w:val="center"/>
          </w:tcPr>
          <w:p w14:paraId="7FE2C51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7" w:type="dxa"/>
            <w:vMerge/>
            <w:vAlign w:val="center"/>
          </w:tcPr>
          <w:p w14:paraId="39B030BE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  <w:vAlign w:val="center"/>
          </w:tcPr>
          <w:p w14:paraId="374AA8C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Качества воды (питьевой и горячей)</w:t>
            </w:r>
          </w:p>
        </w:tc>
        <w:tc>
          <w:tcPr>
            <w:tcW w:w="1274" w:type="dxa"/>
            <w:shd w:val="clear" w:color="000000" w:fill="FFFFFF"/>
          </w:tcPr>
          <w:p w14:paraId="463A16F6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 качества питьевой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3D8FC37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4F49AB5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gridSpan w:val="2"/>
            <w:shd w:val="clear" w:color="000000" w:fill="FFFFFF"/>
            <w:noWrap/>
            <w:vAlign w:val="center"/>
          </w:tcPr>
          <w:p w14:paraId="583F8BB6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18DFB42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90F6A13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2" w:type="dxa"/>
            <w:shd w:val="clear" w:color="000000" w:fill="FFFFFF"/>
            <w:noWrap/>
            <w:vAlign w:val="center"/>
          </w:tcPr>
          <w:p w14:paraId="3F654B4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0CC7BD26" w14:textId="77777777" w:rsidR="00EC4031" w:rsidRPr="00EC4031" w:rsidRDefault="00EC4031" w:rsidP="00EC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C403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 w:type="page"/>
      </w:r>
    </w:p>
    <w:tbl>
      <w:tblPr>
        <w:tblW w:w="101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847"/>
        <w:gridCol w:w="1366"/>
        <w:gridCol w:w="1274"/>
        <w:gridCol w:w="849"/>
        <w:gridCol w:w="856"/>
        <w:gridCol w:w="715"/>
        <w:gridCol w:w="716"/>
        <w:gridCol w:w="992"/>
        <w:gridCol w:w="1969"/>
      </w:tblGrid>
      <w:tr w:rsidR="00EC4031" w:rsidRPr="00EC4031" w14:paraId="23D73C97" w14:textId="77777777" w:rsidTr="00C859D3">
        <w:trPr>
          <w:cantSplit/>
          <w:trHeight w:val="2112"/>
        </w:trPr>
        <w:tc>
          <w:tcPr>
            <w:tcW w:w="574" w:type="dxa"/>
            <w:noWrap/>
            <w:vAlign w:val="center"/>
          </w:tcPr>
          <w:p w14:paraId="65B00057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847" w:type="dxa"/>
            <w:vAlign w:val="center"/>
          </w:tcPr>
          <w:p w14:paraId="2C0A09E2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vAlign w:val="center"/>
          </w:tcPr>
          <w:p w14:paraId="1829FBBF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1DAB7D4B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воды.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56F274D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6" w:type="dxa"/>
            <w:shd w:val="clear" w:color="000000" w:fill="FFFFFF"/>
            <w:noWrap/>
            <w:vAlign w:val="center"/>
          </w:tcPr>
          <w:p w14:paraId="2E79711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shd w:val="clear" w:color="000000" w:fill="FFFFFF"/>
            <w:noWrap/>
            <w:vAlign w:val="center"/>
          </w:tcPr>
          <w:p w14:paraId="03F3508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noWrap/>
            <w:vAlign w:val="center"/>
          </w:tcPr>
          <w:p w14:paraId="2865ED9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959894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noWrap/>
            <w:vAlign w:val="center"/>
          </w:tcPr>
          <w:p w14:paraId="2AF57D68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6D8D33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  <w:p w14:paraId="672C26BE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4031" w:rsidRPr="00EC4031" w14:paraId="41219B93" w14:textId="77777777" w:rsidTr="00C859D3">
        <w:trPr>
          <w:cantSplit/>
          <w:trHeight w:val="1402"/>
        </w:trPr>
        <w:tc>
          <w:tcPr>
            <w:tcW w:w="574" w:type="dxa"/>
            <w:noWrap/>
            <w:vAlign w:val="center"/>
          </w:tcPr>
          <w:p w14:paraId="133C201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  <w:shd w:val="clear" w:color="000000" w:fill="FFFFFF"/>
            <w:noWrap/>
            <w:vAlign w:val="center"/>
          </w:tcPr>
          <w:p w14:paraId="04A88EF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6" w:type="dxa"/>
            <w:shd w:val="clear" w:color="000000" w:fill="FFFFFF"/>
            <w:vAlign w:val="center"/>
          </w:tcPr>
          <w:p w14:paraId="518072F0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Энергетической эффективности</w:t>
            </w:r>
          </w:p>
        </w:tc>
        <w:tc>
          <w:tcPr>
            <w:tcW w:w="1274" w:type="dxa"/>
            <w:shd w:val="clear" w:color="000000" w:fill="FFFFFF"/>
          </w:tcPr>
          <w:p w14:paraId="47C654A7" w14:textId="77777777" w:rsidR="00EC4031" w:rsidRPr="00EC4031" w:rsidRDefault="00EC4031" w:rsidP="00EC4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ЭЭ, потребляемой в технологическом процессе водоснабжения, на единицу объема отпущенной потребителю  воды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1EAA60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кВт*ч/м3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095786F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shd w:val="clear" w:color="000000" w:fill="FFFFFF"/>
            <w:vAlign w:val="center"/>
          </w:tcPr>
          <w:p w14:paraId="7DE2001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14:paraId="622A089C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199209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  <w:vAlign w:val="center"/>
          </w:tcPr>
          <w:p w14:paraId="6A83109F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4031" w:rsidRPr="00EC4031" w14:paraId="06C20976" w14:textId="77777777" w:rsidTr="00C859D3">
        <w:trPr>
          <w:cantSplit/>
          <w:trHeight w:val="561"/>
        </w:trPr>
        <w:tc>
          <w:tcPr>
            <w:tcW w:w="574" w:type="dxa"/>
            <w:noWrap/>
          </w:tcPr>
          <w:p w14:paraId="415A265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dxa"/>
            <w:shd w:val="clear" w:color="000000" w:fill="FFFFFF"/>
            <w:noWrap/>
          </w:tcPr>
          <w:p w14:paraId="3A7E1D4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6" w:type="dxa"/>
            <w:shd w:val="clear" w:color="000000" w:fill="FFFFFF"/>
          </w:tcPr>
          <w:p w14:paraId="133599F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shd w:val="clear" w:color="000000" w:fill="FFFFFF"/>
          </w:tcPr>
          <w:p w14:paraId="0A61420D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849" w:type="dxa"/>
            <w:shd w:val="clear" w:color="000000" w:fill="FFFFFF"/>
          </w:tcPr>
          <w:p w14:paraId="502F969B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 руб.</w:t>
            </w:r>
          </w:p>
        </w:tc>
        <w:tc>
          <w:tcPr>
            <w:tcW w:w="856" w:type="dxa"/>
            <w:shd w:val="clear" w:color="000000" w:fill="FFFFFF"/>
          </w:tcPr>
          <w:p w14:paraId="4CB1A6C1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5" w:type="dxa"/>
            <w:shd w:val="clear" w:color="000000" w:fill="FFFFFF"/>
          </w:tcPr>
          <w:p w14:paraId="565709E9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6" w:type="dxa"/>
            <w:shd w:val="clear" w:color="000000" w:fill="FFFFFF"/>
          </w:tcPr>
          <w:p w14:paraId="64241AA4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14:paraId="581EEE1A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969" w:type="dxa"/>
            <w:shd w:val="clear" w:color="000000" w:fill="FFFFFF"/>
          </w:tcPr>
          <w:p w14:paraId="35A14432" w14:textId="77777777" w:rsidR="00EC4031" w:rsidRPr="00EC4031" w:rsidRDefault="00EC4031" w:rsidP="00EC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40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5CF1986E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1A661" w14:textId="77777777" w:rsidR="00EC4031" w:rsidRPr="00EC4031" w:rsidRDefault="00EC4031" w:rsidP="00EC4031">
      <w:pPr>
        <w:suppressAutoHyphens/>
        <w:spacing w:after="0" w:line="240" w:lineRule="auto"/>
        <w:ind w:left="284" w:right="-426" w:hanging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Требования к инвестиционной программе</w:t>
      </w:r>
    </w:p>
    <w:p w14:paraId="120898BB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При разработке инвестиционной программы необходимо:</w:t>
      </w:r>
    </w:p>
    <w:p w14:paraId="6ED7E7F7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выполнить анализ существующего состояния систем водоснабжения и водоотведения с отражением основных проблем, не позволяющих обеспечить необходимый уровень качества питьевой воды, качества очистки сточных вод  в соответствие с установленными требованиями;</w:t>
      </w:r>
    </w:p>
    <w:p w14:paraId="6BEAEB1C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color w:val="606615"/>
          <w:sz w:val="28"/>
          <w:szCs w:val="28"/>
          <w:shd w:val="clear" w:color="auto" w:fill="FFFFFF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включить в состав инвестиционной программы план мероприятий по приведению качества питьевой воды, согласованный с Территориальным отделом Управления Роспотребнадзора по Самарской области в Похвистневском районе, в соответствие с установленными требованиями;</w:t>
      </w:r>
    </w:p>
    <w:p w14:paraId="2E4A7F18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определить объем финансовых потребностей на реализацию мероприятий инвестиционной программы.   </w:t>
      </w:r>
    </w:p>
    <w:p w14:paraId="7AFA812D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Объем финансовых потребностей на реализацию мероприятий определить посредством суммирования финансовых потребностей на реализацию каждого мероприятия.</w:t>
      </w:r>
    </w:p>
    <w:p w14:paraId="773A83CB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Финансовые потребности на реализацию мероприятий инвестиционной программы определить на основе укрупненных показателей стоимости строительства и реконструкции, действующей сметной нормативной базы (государственные элементные нормы, федеральные единичные расценки).</w:t>
      </w:r>
    </w:p>
    <w:p w14:paraId="1ADF0B0B" w14:textId="77777777" w:rsidR="00EC4031" w:rsidRPr="00EC4031" w:rsidRDefault="00EC4031" w:rsidP="00EC4031">
      <w:pPr>
        <w:suppressAutoHyphens/>
        <w:spacing w:after="0" w:line="240" w:lineRule="auto"/>
        <w:ind w:left="-142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Источниками финансирования инвестиционной программы могут быть:</w:t>
      </w:r>
    </w:p>
    <w:p w14:paraId="79B7680E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собственные средства МУПП ЖКХ Похвистневского района;</w:t>
      </w:r>
    </w:p>
    <w:p w14:paraId="0C1FD0BC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финансовые средства, полученные от применения установленных тарифов на подключение и надбавки к тарифам;</w:t>
      </w:r>
    </w:p>
    <w:p w14:paraId="3B976249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средства, определяемые в ходе реализации федеральных, региональных, муниципальных целевых программ.</w:t>
      </w:r>
    </w:p>
    <w:p w14:paraId="39A267E2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инвестиционной программе необходимо:</w:t>
      </w:r>
    </w:p>
    <w:p w14:paraId="26780904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привести распределение финансовых потребностей по определенным источникам финансирования, в том числе с распределением по годам и этапам реализации инвестиционной программы;</w:t>
      </w:r>
    </w:p>
    <w:p w14:paraId="65FEB5F8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расчет надбавок к тарифам и тарифов на подключение;</w:t>
      </w:r>
    </w:p>
    <w:p w14:paraId="7797CAED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программ.</w:t>
      </w:r>
    </w:p>
    <w:p w14:paraId="1550CC27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Координацию работ по инвестиционной программе осуществляют МУПП ЖКХ Похвистневского района и администрация муниципального района Похвистневский Самарской  области.</w:t>
      </w:r>
    </w:p>
    <w:p w14:paraId="57B4B6EE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Инвестиционная программа должна состоять из описательной и табличной частей.</w:t>
      </w:r>
    </w:p>
    <w:p w14:paraId="4ADA9C3B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Инвестиционная программа должна содержать:</w:t>
      </w:r>
    </w:p>
    <w:p w14:paraId="3FA8601F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паспорт инвестиционной программы, включающей следующую информацию:</w:t>
      </w:r>
    </w:p>
    <w:p w14:paraId="397C5330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организации, в отношении которой разрабатывается инвестиционная программа, ее местоположение;</w:t>
      </w:r>
    </w:p>
    <w:p w14:paraId="71902EAD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утвердившего инвестиционную программу, его местонахождение;</w:t>
      </w:r>
    </w:p>
    <w:p w14:paraId="435BA5AC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 местного самоуправления поселения, согласующего инвестиционную программу, его местонахождение;</w:t>
      </w:r>
    </w:p>
    <w:p w14:paraId="2DEF9705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территориального органа, осуществляющего государственный санитарный эпидемиологический надзор, согласовавшего план мероприятий;</w:t>
      </w:r>
    </w:p>
    <w:p w14:paraId="5B8164FE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поселения, отдельно на каждый год в течение срока реализации инвестиционной программы;</w:t>
      </w:r>
    </w:p>
    <w:p w14:paraId="0E0C5DBC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мероприятия по приведению качества питьевой воды в соответствие с установленными требованиями (целевыми индикаторами и показателями (п.3), в том числе:</w:t>
      </w:r>
    </w:p>
    <w:p w14:paraId="0B74B9A3" w14:textId="77777777" w:rsidR="00EC4031" w:rsidRPr="00EC4031" w:rsidRDefault="00EC4031" w:rsidP="00EC4031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водоснабжения, краткое описание мероприятий инвестиционной программы, в том числе обоснование их необходимости, </w:t>
      </w:r>
    </w:p>
    <w:p w14:paraId="18024882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описание (место расположения) строящихся, реконструируемых и модернизируемых объектов централизованных систем водоснабжения и (или) </w:t>
      </w:r>
    </w:p>
    <w:p w14:paraId="2AA44FBC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и мероприятия, реализуемые в сфере водоотведения;</w:t>
      </w:r>
    </w:p>
    <w:p w14:paraId="7C93B516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мероприятия по приведению качества очистки сточных вод в соответствие с установленными требованиями; </w:t>
      </w:r>
    </w:p>
    <w:p w14:paraId="49970C5F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14:paraId="42C26A42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график реализации мероприятий инвестиционной программы, включая график ввода объектов централизованных систем водоснабжения в эксплуатацию;</w:t>
      </w:r>
    </w:p>
    <w:p w14:paraId="37734656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5C5E1B58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расчет эффективности инвестирования средств, осуществляемый путем сопоставления динамики изменения целевых показателей деятельности организации и расходов на реализацию инвестиционной программы в период ее срока действия;</w:t>
      </w:r>
    </w:p>
    <w:p w14:paraId="214BF176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предварительный расчет тарифов в сфере водоснабжения на период реализации инвестиционной программы;</w:t>
      </w:r>
    </w:p>
    <w:p w14:paraId="797B0452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к) планы мероприятий и программу по энергосбережению и повышению энергетической эффективности.</w:t>
      </w:r>
    </w:p>
    <w:p w14:paraId="7F61B06D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7.7. Финансовые потребности включают весь комплекс расходов, связанных с проведением мероприятий инвестиционной программы:</w:t>
      </w:r>
    </w:p>
    <w:p w14:paraId="61BA4280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проектно-изыскательские работы;</w:t>
      </w:r>
    </w:p>
    <w:p w14:paraId="419620E9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материалов и оборудования;</w:t>
      </w:r>
    </w:p>
    <w:p w14:paraId="37796083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строительно-монтажные работы;</w:t>
      </w:r>
    </w:p>
    <w:p w14:paraId="46786193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работы по замене оборудования с улучшением технико-экономических характеристик;</w:t>
      </w:r>
    </w:p>
    <w:p w14:paraId="13441208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пусконаладочные работы;</w:t>
      </w:r>
    </w:p>
    <w:p w14:paraId="35747747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регистрации объектов;</w:t>
      </w:r>
    </w:p>
    <w:p w14:paraId="5010A560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расходы, не относимые на стоимость основных средств (аренда земли на срок строительства и т. п.).</w:t>
      </w:r>
    </w:p>
    <w:p w14:paraId="29A531C3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Инвестиционная программа должна содержать источники финансирования по каждому мероприятию.</w:t>
      </w:r>
    </w:p>
    <w:p w14:paraId="4172D02B" w14:textId="77777777" w:rsidR="00EC4031" w:rsidRPr="00EC4031" w:rsidRDefault="00EC4031" w:rsidP="00EC4031">
      <w:pPr>
        <w:suppressAutoHyphens/>
        <w:spacing w:after="0" w:line="240" w:lineRule="auto"/>
        <w:ind w:right="-284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7.9. Стоимость мероприятий должна приводиться в ценах, соответствующих году реализации мероприятий. Объем финансовых потребностей, необходимых для реализации мероприятий инвестиционной </w:t>
      </w:r>
    </w:p>
    <w:p w14:paraId="6CA8E2A7" w14:textId="77777777" w:rsidR="00EC4031" w:rsidRPr="00EC4031" w:rsidRDefault="00EC4031" w:rsidP="00EC4031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 устанавливается с учетом укрупненных сметных нормативов для объектов непроизводственного назначения и инженерной инфраструктуры, утвержденных Министерством энергетики и жилищно-коммунального хозяйства Самарской области. </w:t>
      </w:r>
    </w:p>
    <w:p w14:paraId="260C0320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0B02D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Порядок внесения изменений в техническое задание</w:t>
      </w:r>
    </w:p>
    <w:p w14:paraId="07D3881E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Пересмотр (внесение изменений) в утвержденное техническое задание осуществляется по инициативе администрации муниципального района  Похвистневский Самарской области или по инициативе МУПП ЖКХ Похвистневского района.</w:t>
      </w:r>
    </w:p>
    <w:p w14:paraId="59198B3D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Основаниями для пересмотра (внесения изменений) в утвержденное техническое задание могут быть:</w:t>
      </w:r>
    </w:p>
    <w:p w14:paraId="43FF80AC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или внесение изменений в муниципальную программу 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EC4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систем коммунальной инфраструктуры</w:t>
      </w:r>
      <w:r w:rsidRPr="00EC4031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2021-2030 годы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F81456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или внесение изменений в программы социально-экономического развития муниципального района Похвистневский Самарской области и иные программы, влияющие на изменение условий технического задания;</w:t>
      </w:r>
    </w:p>
    <w:p w14:paraId="3730F684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</w:t>
      </w:r>
    </w:p>
    <w:p w14:paraId="6C6E0689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Пересмотр (внесение изменений) технического задания может производиться не чаще одного раза в год.</w:t>
      </w:r>
    </w:p>
    <w:p w14:paraId="53FD94C7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В случае если пересмотр технического задания осуществляется по инициативе МУПП ЖКХ Похвистневского района, заявление о необходимости пересмотра, направляемое главе муниципального района Похвистневский, должно сопровождаться обоснованием причин пересмотра (внесения изменений) с приложением необходимых документов.</w:t>
      </w:r>
    </w:p>
    <w:p w14:paraId="42417C6C" w14:textId="77777777" w:rsidR="00EC4031" w:rsidRPr="00EC4031" w:rsidRDefault="00EC4031" w:rsidP="00EC40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F04D0" w14:textId="77777777" w:rsidR="00EC4031" w:rsidRPr="00EC4031" w:rsidRDefault="00EC4031" w:rsidP="00EC403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и форма представления, рассмотрения, согласования и утверждения Инвестиционной программы</w:t>
      </w:r>
    </w:p>
    <w:p w14:paraId="237887A4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9.1. МУПП ЖКХ Похвистневского района в срок, установленный техническим заданием на разработку инвестиционной программы, направляет в администрацию муниципального района Похвистневский Самарской  области следующие документы:</w:t>
      </w:r>
    </w:p>
    <w:p w14:paraId="61F85D84" w14:textId="77777777" w:rsidR="00EC4031" w:rsidRPr="00EC4031" w:rsidRDefault="00EC4031" w:rsidP="00EC40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инвестиционной программы, разработанный в соответствии с    утвержденным техническим заданием;</w:t>
      </w:r>
    </w:p>
    <w:p w14:paraId="102880F9" w14:textId="77777777" w:rsidR="00EC4031" w:rsidRPr="00EC4031" w:rsidRDefault="00EC4031" w:rsidP="00EC40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производственную программу МУПП ЖКХ Похвистневского района, утвержденную в установленном порядке.</w:t>
      </w:r>
    </w:p>
    <w:p w14:paraId="7CE89922" w14:textId="77777777" w:rsidR="00EC4031" w:rsidRPr="00EC4031" w:rsidRDefault="00EC4031" w:rsidP="00EC4031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9.2. Администрация  муниципального района Похвистневский Самарской области обязана рассмотреть проект инвестиционной программы и уведомить о согласовании или об отказе в согласовании  МУПП ЖКХ Похвистневского района в течение 30 дней со дня представления проекта инвестиционной программы на согласование. </w:t>
      </w:r>
    </w:p>
    <w:p w14:paraId="0247B4E7" w14:textId="77777777" w:rsidR="00EC4031" w:rsidRPr="00EC4031" w:rsidRDefault="00EC4031" w:rsidP="00EC4031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9.3. Администрация муниципального района Похвистневский Самарской области и Комитет ценового и тарифного регулирования Самарской области обязаны рассмотреть проект инвестиционной программы и уведомить о согласовании или об отказе в согласовании МУПП ЖКХ Похвистневского района в течение 30 дней со дня представления проекта инвестиционной программы на согласование. Администрация муниципального района Похвистневский Самарской области рассматривает проект инвестиционной программы на предмет ее соответствия техническому заданию в части мероприятий, реализуемых на территории этого муниципального образования на предмет его соответствия предусмотренным мероприятиям, соответствия показателей надежности, качества и энергоэффективности объектов централизованных систем водоснабжения и (или) водоотведения плановым значениям таких показателей, соответствия условий финансирования инвестиционной программы долгосрочным параметрам регулирования деятельности. В случае отказа в согласовании проекта инвестиционной программы администрация муниципального района Похвистневский Самарской области обязаны указать причину отказа.</w:t>
      </w:r>
    </w:p>
    <w:p w14:paraId="13F3A5A9" w14:textId="77777777" w:rsidR="00EC4031" w:rsidRPr="00EC4031" w:rsidRDefault="00EC4031" w:rsidP="00EC4031">
      <w:pPr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отказа в согласовании проекта инвестиционной программы являются несоответствие проекта инвестиционной программы предусмотренным мероприятиям, плановым значениям показателей надежности, качества и энергоэффективности объектов централизованных систем водоснабжения и (или) водоотведения, несоответствие инвестиционной программы техническому заданию, а также несоответствие условий финансирования инвестиционной программы долгосрочным параметрам регулирования деятельности. МУПП ЖКХ Похвистневского района обязаны в течение  7 дней после получения уведомления об отказе доработать его и направить на повторное рассмотрение в администрацию муниципального района Похвистневский Самарской области.</w:t>
      </w:r>
    </w:p>
    <w:p w14:paraId="05271087" w14:textId="77777777" w:rsidR="00EC4031" w:rsidRPr="00EC4031" w:rsidRDefault="00EC4031" w:rsidP="00EC4031">
      <w:pPr>
        <w:suppressAutoHyphens/>
        <w:snapToGri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По итогам рассмотрения доработанного проекта инвестиционной программы администрация муниципального района Похвистневский Самарской  области уведомляет о согласовании или об отказе в согласовании МУПП ЖКХ Похвистневского района в течение 7 дней со дня представления проекта инвестиционной программы на повторное согласование. </w:t>
      </w:r>
    </w:p>
    <w:p w14:paraId="46B1C423" w14:textId="77777777" w:rsidR="00EC4031" w:rsidRPr="00EC4031" w:rsidRDefault="00EC4031" w:rsidP="00EC4031">
      <w:pPr>
        <w:suppressAutoHyphens/>
        <w:snapToGri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9.5. МУПП ЖКХ Похвистневского района в течение 3 дней  со дня получения согласования проекта инвестиционной программы обязаны направить проект инвестиционной программы в </w:t>
      </w:r>
      <w:hyperlink r:id="rId21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aps/>
          <w:color w:val="181818"/>
          <w:sz w:val="28"/>
          <w:szCs w:val="28"/>
          <w:lang w:eastAsia="ru-RU"/>
        </w:rPr>
        <w:t xml:space="preserve"> (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энергетики и жилищно-коммунального хозяйства Самарской области) на утверждение. Уполномоченный орган исполнительной власти субъекта Российской Федерации (</w:t>
      </w:r>
      <w:hyperlink r:id="rId22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) </w:t>
      </w:r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</w:t>
      </w:r>
      <w:hyperlink r:id="rId23" w:history="1">
        <w:r w:rsidRPr="00EC4031">
          <w:rPr>
            <w:rFonts w:ascii="Times New Roman" w:eastAsia="Times New Roman" w:hAnsi="Times New Roman" w:cs="Times New Roman"/>
            <w:bCs/>
            <w:color w:val="181818"/>
            <w:sz w:val="28"/>
            <w:szCs w:val="28"/>
            <w:lang w:eastAsia="ru-RU"/>
          </w:rPr>
          <w:t>Комитет ценового и тарифного регулирования Самарской области</w:t>
        </w:r>
      </w:hyperlink>
      <w:r w:rsidRPr="00EC4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об утверждении инвестиционной программы или о необходимости ее доработки с указанием причин отказа в утверждении инвестиционной программы.</w:t>
      </w:r>
    </w:p>
    <w:p w14:paraId="4154F502" w14:textId="77777777" w:rsidR="00EC4031" w:rsidRDefault="00EC4031" w:rsidP="00852C74">
      <w:pPr>
        <w:pStyle w:val="a7"/>
        <w:ind w:left="1069"/>
        <w:rPr>
          <w:rFonts w:cs="Times New Roman"/>
          <w:sz w:val="28"/>
          <w:szCs w:val="28"/>
        </w:rPr>
      </w:pPr>
      <w:bookmarkStart w:id="0" w:name="_GoBack"/>
      <w:bookmarkEnd w:id="0"/>
    </w:p>
    <w:sectPr w:rsidR="00EC4031" w:rsidSect="00EC4031">
      <w:pgSz w:w="11905" w:h="16838"/>
      <w:pgMar w:top="567" w:right="706" w:bottom="993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A7E5E" w14:textId="77777777" w:rsidR="002D0427" w:rsidRDefault="002D0427" w:rsidP="006F67EF">
      <w:pPr>
        <w:spacing w:after="0" w:line="240" w:lineRule="auto"/>
      </w:pPr>
      <w:r>
        <w:separator/>
      </w:r>
    </w:p>
  </w:endnote>
  <w:endnote w:type="continuationSeparator" w:id="0">
    <w:p w14:paraId="04588723" w14:textId="77777777" w:rsidR="002D0427" w:rsidRDefault="002D0427" w:rsidP="006F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7828D" w14:textId="77777777" w:rsidR="002D0427" w:rsidRDefault="002D0427" w:rsidP="006F67EF">
      <w:pPr>
        <w:spacing w:after="0" w:line="240" w:lineRule="auto"/>
      </w:pPr>
      <w:r>
        <w:separator/>
      </w:r>
    </w:p>
  </w:footnote>
  <w:footnote w:type="continuationSeparator" w:id="0">
    <w:p w14:paraId="6DE33B45" w14:textId="77777777" w:rsidR="002D0427" w:rsidRDefault="002D0427" w:rsidP="006F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31164"/>
    <w:multiLevelType w:val="hybridMultilevel"/>
    <w:tmpl w:val="CEF65014"/>
    <w:lvl w:ilvl="0" w:tplc="F2F681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C80D93"/>
    <w:multiLevelType w:val="hybridMultilevel"/>
    <w:tmpl w:val="BE460EFA"/>
    <w:lvl w:ilvl="0" w:tplc="651EB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96E"/>
    <w:rsid w:val="00006488"/>
    <w:rsid w:val="00024B03"/>
    <w:rsid w:val="0003071D"/>
    <w:rsid w:val="0003457F"/>
    <w:rsid w:val="00037E20"/>
    <w:rsid w:val="00045A1F"/>
    <w:rsid w:val="0004728F"/>
    <w:rsid w:val="00080C0E"/>
    <w:rsid w:val="00081DF4"/>
    <w:rsid w:val="00083489"/>
    <w:rsid w:val="00086287"/>
    <w:rsid w:val="00087D46"/>
    <w:rsid w:val="000A0565"/>
    <w:rsid w:val="000C424F"/>
    <w:rsid w:val="000C45EF"/>
    <w:rsid w:val="000E18E5"/>
    <w:rsid w:val="000F57E1"/>
    <w:rsid w:val="001035DB"/>
    <w:rsid w:val="00120341"/>
    <w:rsid w:val="00121EFA"/>
    <w:rsid w:val="00122231"/>
    <w:rsid w:val="00125E7D"/>
    <w:rsid w:val="00132F62"/>
    <w:rsid w:val="00140612"/>
    <w:rsid w:val="00154B4F"/>
    <w:rsid w:val="001767C0"/>
    <w:rsid w:val="00195F62"/>
    <w:rsid w:val="001A7D6C"/>
    <w:rsid w:val="001B2B7C"/>
    <w:rsid w:val="001E20F4"/>
    <w:rsid w:val="001F50BD"/>
    <w:rsid w:val="002007A2"/>
    <w:rsid w:val="00202C24"/>
    <w:rsid w:val="00207EA0"/>
    <w:rsid w:val="00217295"/>
    <w:rsid w:val="00217756"/>
    <w:rsid w:val="002226FB"/>
    <w:rsid w:val="002324E3"/>
    <w:rsid w:val="002344FB"/>
    <w:rsid w:val="002364EF"/>
    <w:rsid w:val="00244897"/>
    <w:rsid w:val="00245357"/>
    <w:rsid w:val="00247EF2"/>
    <w:rsid w:val="00260960"/>
    <w:rsid w:val="00271C4B"/>
    <w:rsid w:val="00271DD0"/>
    <w:rsid w:val="00297ED8"/>
    <w:rsid w:val="002D0427"/>
    <w:rsid w:val="002D18D7"/>
    <w:rsid w:val="002E0E19"/>
    <w:rsid w:val="002F1569"/>
    <w:rsid w:val="002F3758"/>
    <w:rsid w:val="00304315"/>
    <w:rsid w:val="00306E8A"/>
    <w:rsid w:val="003137A9"/>
    <w:rsid w:val="003244EA"/>
    <w:rsid w:val="00335EF0"/>
    <w:rsid w:val="00346CAB"/>
    <w:rsid w:val="003539BC"/>
    <w:rsid w:val="00367A0E"/>
    <w:rsid w:val="00375B66"/>
    <w:rsid w:val="003809DC"/>
    <w:rsid w:val="0038431D"/>
    <w:rsid w:val="00390E45"/>
    <w:rsid w:val="003C2481"/>
    <w:rsid w:val="003C494E"/>
    <w:rsid w:val="003C4B64"/>
    <w:rsid w:val="003D3EB2"/>
    <w:rsid w:val="003D64CD"/>
    <w:rsid w:val="003E2D06"/>
    <w:rsid w:val="00410038"/>
    <w:rsid w:val="004134ED"/>
    <w:rsid w:val="00414952"/>
    <w:rsid w:val="0041719F"/>
    <w:rsid w:val="00424C08"/>
    <w:rsid w:val="004251F1"/>
    <w:rsid w:val="004260A7"/>
    <w:rsid w:val="00430B3A"/>
    <w:rsid w:val="0044574F"/>
    <w:rsid w:val="00457D58"/>
    <w:rsid w:val="00463EC2"/>
    <w:rsid w:val="00472BC6"/>
    <w:rsid w:val="00476445"/>
    <w:rsid w:val="0048349D"/>
    <w:rsid w:val="00496A41"/>
    <w:rsid w:val="004974AF"/>
    <w:rsid w:val="004A023A"/>
    <w:rsid w:val="004A7B7B"/>
    <w:rsid w:val="004B2B16"/>
    <w:rsid w:val="004C22F2"/>
    <w:rsid w:val="004C628F"/>
    <w:rsid w:val="004D6FE2"/>
    <w:rsid w:val="004F09C2"/>
    <w:rsid w:val="004F593C"/>
    <w:rsid w:val="005124E7"/>
    <w:rsid w:val="00514459"/>
    <w:rsid w:val="005155F2"/>
    <w:rsid w:val="00521469"/>
    <w:rsid w:val="005567F4"/>
    <w:rsid w:val="005601F4"/>
    <w:rsid w:val="00566835"/>
    <w:rsid w:val="00575D88"/>
    <w:rsid w:val="005912EA"/>
    <w:rsid w:val="00596596"/>
    <w:rsid w:val="00597425"/>
    <w:rsid w:val="005A737B"/>
    <w:rsid w:val="005B3C03"/>
    <w:rsid w:val="005B75F6"/>
    <w:rsid w:val="005D1AF5"/>
    <w:rsid w:val="005E04C9"/>
    <w:rsid w:val="00600A3F"/>
    <w:rsid w:val="00603FAA"/>
    <w:rsid w:val="00605F38"/>
    <w:rsid w:val="0062798D"/>
    <w:rsid w:val="0063206D"/>
    <w:rsid w:val="00632143"/>
    <w:rsid w:val="006418F6"/>
    <w:rsid w:val="00643DF5"/>
    <w:rsid w:val="0066333B"/>
    <w:rsid w:val="00676969"/>
    <w:rsid w:val="00680F67"/>
    <w:rsid w:val="0068676B"/>
    <w:rsid w:val="006A700F"/>
    <w:rsid w:val="006E426B"/>
    <w:rsid w:val="006E5E68"/>
    <w:rsid w:val="006F67EF"/>
    <w:rsid w:val="0072687C"/>
    <w:rsid w:val="007324DA"/>
    <w:rsid w:val="007338A7"/>
    <w:rsid w:val="007370E4"/>
    <w:rsid w:val="007536CE"/>
    <w:rsid w:val="00776E73"/>
    <w:rsid w:val="00783E09"/>
    <w:rsid w:val="007A6659"/>
    <w:rsid w:val="007D4BD0"/>
    <w:rsid w:val="007E44F0"/>
    <w:rsid w:val="007E6675"/>
    <w:rsid w:val="007E6984"/>
    <w:rsid w:val="0080262C"/>
    <w:rsid w:val="008026A5"/>
    <w:rsid w:val="00810A4B"/>
    <w:rsid w:val="0081216F"/>
    <w:rsid w:val="0081435B"/>
    <w:rsid w:val="00820BD6"/>
    <w:rsid w:val="008265D3"/>
    <w:rsid w:val="008274E2"/>
    <w:rsid w:val="00840DBC"/>
    <w:rsid w:val="00847665"/>
    <w:rsid w:val="00852C74"/>
    <w:rsid w:val="00867DDC"/>
    <w:rsid w:val="008750BE"/>
    <w:rsid w:val="008803E3"/>
    <w:rsid w:val="008A0D88"/>
    <w:rsid w:val="008A1031"/>
    <w:rsid w:val="008A4F6F"/>
    <w:rsid w:val="008B0293"/>
    <w:rsid w:val="008C2067"/>
    <w:rsid w:val="008E17AA"/>
    <w:rsid w:val="008E5124"/>
    <w:rsid w:val="008F16A9"/>
    <w:rsid w:val="008F26C2"/>
    <w:rsid w:val="008F4957"/>
    <w:rsid w:val="008F6498"/>
    <w:rsid w:val="009056BB"/>
    <w:rsid w:val="00914E64"/>
    <w:rsid w:val="00916250"/>
    <w:rsid w:val="00916FE0"/>
    <w:rsid w:val="009224E8"/>
    <w:rsid w:val="00935030"/>
    <w:rsid w:val="009603E1"/>
    <w:rsid w:val="00975364"/>
    <w:rsid w:val="00985B98"/>
    <w:rsid w:val="00987CD8"/>
    <w:rsid w:val="00997368"/>
    <w:rsid w:val="009A7004"/>
    <w:rsid w:val="009B1B97"/>
    <w:rsid w:val="009C2652"/>
    <w:rsid w:val="009D4312"/>
    <w:rsid w:val="009F171C"/>
    <w:rsid w:val="009F46B5"/>
    <w:rsid w:val="009F5B3E"/>
    <w:rsid w:val="009F7867"/>
    <w:rsid w:val="00A0141B"/>
    <w:rsid w:val="00A0278A"/>
    <w:rsid w:val="00A02ED5"/>
    <w:rsid w:val="00A062D4"/>
    <w:rsid w:val="00A134D1"/>
    <w:rsid w:val="00A2071E"/>
    <w:rsid w:val="00A22FF0"/>
    <w:rsid w:val="00A32D9E"/>
    <w:rsid w:val="00A356A5"/>
    <w:rsid w:val="00A46BBD"/>
    <w:rsid w:val="00A474EE"/>
    <w:rsid w:val="00A47F7B"/>
    <w:rsid w:val="00A51C0E"/>
    <w:rsid w:val="00A62E65"/>
    <w:rsid w:val="00A67B41"/>
    <w:rsid w:val="00A73D2D"/>
    <w:rsid w:val="00A87046"/>
    <w:rsid w:val="00A91511"/>
    <w:rsid w:val="00AA62FF"/>
    <w:rsid w:val="00AC60D4"/>
    <w:rsid w:val="00AC7650"/>
    <w:rsid w:val="00AE53B0"/>
    <w:rsid w:val="00B054E0"/>
    <w:rsid w:val="00B11240"/>
    <w:rsid w:val="00B2562A"/>
    <w:rsid w:val="00B530DB"/>
    <w:rsid w:val="00B648CA"/>
    <w:rsid w:val="00B6646C"/>
    <w:rsid w:val="00B8002E"/>
    <w:rsid w:val="00B8205E"/>
    <w:rsid w:val="00B83B29"/>
    <w:rsid w:val="00B96EED"/>
    <w:rsid w:val="00BA66B5"/>
    <w:rsid w:val="00BA7F1B"/>
    <w:rsid w:val="00BB0C9F"/>
    <w:rsid w:val="00BB348A"/>
    <w:rsid w:val="00BB545A"/>
    <w:rsid w:val="00BC32C3"/>
    <w:rsid w:val="00BC4D2F"/>
    <w:rsid w:val="00BE5B35"/>
    <w:rsid w:val="00BE62E9"/>
    <w:rsid w:val="00C15C89"/>
    <w:rsid w:val="00C320AB"/>
    <w:rsid w:val="00C371A8"/>
    <w:rsid w:val="00C4038C"/>
    <w:rsid w:val="00C4368C"/>
    <w:rsid w:val="00C4573E"/>
    <w:rsid w:val="00C55F80"/>
    <w:rsid w:val="00C647AC"/>
    <w:rsid w:val="00C73361"/>
    <w:rsid w:val="00C83C57"/>
    <w:rsid w:val="00C9153D"/>
    <w:rsid w:val="00C91D26"/>
    <w:rsid w:val="00C92461"/>
    <w:rsid w:val="00C945E7"/>
    <w:rsid w:val="00CB38B5"/>
    <w:rsid w:val="00CD1F03"/>
    <w:rsid w:val="00CF0149"/>
    <w:rsid w:val="00CF080C"/>
    <w:rsid w:val="00CF428E"/>
    <w:rsid w:val="00CF79ED"/>
    <w:rsid w:val="00D009D0"/>
    <w:rsid w:val="00D01680"/>
    <w:rsid w:val="00D17A5E"/>
    <w:rsid w:val="00D374B1"/>
    <w:rsid w:val="00D442D1"/>
    <w:rsid w:val="00D468CE"/>
    <w:rsid w:val="00D4737D"/>
    <w:rsid w:val="00D61F06"/>
    <w:rsid w:val="00D61F4C"/>
    <w:rsid w:val="00D67CED"/>
    <w:rsid w:val="00D9008B"/>
    <w:rsid w:val="00DA698C"/>
    <w:rsid w:val="00DB312A"/>
    <w:rsid w:val="00DC28AB"/>
    <w:rsid w:val="00DC3BD3"/>
    <w:rsid w:val="00DD15DD"/>
    <w:rsid w:val="00DE0EF0"/>
    <w:rsid w:val="00DE10E0"/>
    <w:rsid w:val="00DF31DC"/>
    <w:rsid w:val="00DF464D"/>
    <w:rsid w:val="00DF4AEC"/>
    <w:rsid w:val="00DF60E7"/>
    <w:rsid w:val="00E045A7"/>
    <w:rsid w:val="00E16E44"/>
    <w:rsid w:val="00E268AF"/>
    <w:rsid w:val="00E40D76"/>
    <w:rsid w:val="00E70FA1"/>
    <w:rsid w:val="00E74E35"/>
    <w:rsid w:val="00E8283F"/>
    <w:rsid w:val="00E83A76"/>
    <w:rsid w:val="00E976A1"/>
    <w:rsid w:val="00EC4031"/>
    <w:rsid w:val="00EC4FAE"/>
    <w:rsid w:val="00EE1F67"/>
    <w:rsid w:val="00EE716F"/>
    <w:rsid w:val="00F12405"/>
    <w:rsid w:val="00F13B2E"/>
    <w:rsid w:val="00F157A3"/>
    <w:rsid w:val="00F266E6"/>
    <w:rsid w:val="00F277A8"/>
    <w:rsid w:val="00F600E8"/>
    <w:rsid w:val="00F67160"/>
    <w:rsid w:val="00F770A4"/>
    <w:rsid w:val="00F80C8C"/>
    <w:rsid w:val="00F8198F"/>
    <w:rsid w:val="00F87090"/>
    <w:rsid w:val="00F9064A"/>
    <w:rsid w:val="00F91777"/>
    <w:rsid w:val="00FA0311"/>
    <w:rsid w:val="00FA2B7A"/>
    <w:rsid w:val="00FA42A1"/>
    <w:rsid w:val="00FA736C"/>
    <w:rsid w:val="00FA7A88"/>
    <w:rsid w:val="00FB5808"/>
    <w:rsid w:val="00FC0D6C"/>
    <w:rsid w:val="00FD14E3"/>
    <w:rsid w:val="00FD7CE4"/>
    <w:rsid w:val="00FE6334"/>
    <w:rsid w:val="00FF096E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6BC2"/>
  <w15:docId w15:val="{5676B8B3-2D40-426C-AC8E-D5185EA9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7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C5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basedOn w:val="a"/>
    <w:next w:val="a"/>
    <w:rsid w:val="00245357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Default">
    <w:name w:val="Default"/>
    <w:rsid w:val="003809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js-extracted-address">
    <w:name w:val="js-extracted-address"/>
    <w:rsid w:val="003809DC"/>
  </w:style>
  <w:style w:type="paragraph" w:customStyle="1" w:styleId="ConsPlusNormal">
    <w:name w:val="ConsPlusNormal"/>
    <w:link w:val="ConsPlusNormal0"/>
    <w:rsid w:val="005E0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E04C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E04C9"/>
    <w:pPr>
      <w:spacing w:after="120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rsid w:val="005E04C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17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D17A5E"/>
    <w:pPr>
      <w:widowControl w:val="0"/>
      <w:suppressAutoHyphens/>
      <w:autoSpaceDN w:val="0"/>
      <w:spacing w:after="0" w:line="240" w:lineRule="auto"/>
      <w:ind w:left="720"/>
      <w:contextualSpacing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table" w:styleId="a8">
    <w:name w:val="Table Grid"/>
    <w:basedOn w:val="a1"/>
    <w:uiPriority w:val="59"/>
    <w:rsid w:val="00E74E35"/>
    <w:pPr>
      <w:spacing w:after="0" w:line="240" w:lineRule="auto"/>
      <w:ind w:right="-113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6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67EF"/>
  </w:style>
  <w:style w:type="paragraph" w:styleId="ab">
    <w:name w:val="footer"/>
    <w:basedOn w:val="a"/>
    <w:link w:val="ac"/>
    <w:uiPriority w:val="99"/>
    <w:unhideWhenUsed/>
    <w:rsid w:val="006F6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67EF"/>
  </w:style>
  <w:style w:type="character" w:customStyle="1" w:styleId="pinkbg">
    <w:name w:val="pinkbg"/>
    <w:basedOn w:val="a0"/>
    <w:rsid w:val="00DA698C"/>
  </w:style>
  <w:style w:type="paragraph" w:styleId="ad">
    <w:name w:val="No Spacing"/>
    <w:uiPriority w:val="1"/>
    <w:qFormat/>
    <w:rsid w:val="003C49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stkirov.ru/" TargetMode="External"/><Relationship Id="rId18" Type="http://schemas.openxmlformats.org/officeDocument/2006/relationships/hyperlink" Target="http://www.rstkir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stkirov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stkirov.ru/" TargetMode="External"/><Relationship Id="rId17" Type="http://schemas.openxmlformats.org/officeDocument/2006/relationships/hyperlink" Target="http://www.rstkirov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stkirov.ru/" TargetMode="External"/><Relationship Id="rId20" Type="http://schemas.openxmlformats.org/officeDocument/2006/relationships/hyperlink" Target="http://www.rstkir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stkirov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rstkirov.ru/" TargetMode="External"/><Relationship Id="rId23" Type="http://schemas.openxmlformats.org/officeDocument/2006/relationships/hyperlink" Target="http://www.rstkirov.ru/" TargetMode="External"/><Relationship Id="rId10" Type="http://schemas.openxmlformats.org/officeDocument/2006/relationships/hyperlink" Target="http://www.rstkirov.ru/" TargetMode="External"/><Relationship Id="rId19" Type="http://schemas.openxmlformats.org/officeDocument/2006/relationships/hyperlink" Target="http://www.rstkir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stkirov.ru/" TargetMode="External"/><Relationship Id="rId14" Type="http://schemas.openxmlformats.org/officeDocument/2006/relationships/hyperlink" Target="http://www.rstkirov.ru/" TargetMode="External"/><Relationship Id="rId22" Type="http://schemas.openxmlformats.org/officeDocument/2006/relationships/hyperlink" Target="http://www.rstkir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A7F10-E60A-4832-9CD2-BE77D5003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69</Pages>
  <Words>16795</Words>
  <Characters>95732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Молянова</dc:creator>
  <cp:lastModifiedBy>Org_otdel_NPA</cp:lastModifiedBy>
  <cp:revision>11</cp:revision>
  <cp:lastPrinted>2026-07-02T10:33:00Z</cp:lastPrinted>
  <dcterms:created xsi:type="dcterms:W3CDTF">2026-06-30T10:54:00Z</dcterms:created>
  <dcterms:modified xsi:type="dcterms:W3CDTF">2026-07-03T09:20:00Z</dcterms:modified>
</cp:coreProperties>
</file>