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4518"/>
      </w:tblGrid>
      <w:tr w:rsidR="00E345B1" w:rsidTr="006E3700">
        <w:trPr>
          <w:trHeight w:val="728"/>
        </w:trPr>
        <w:tc>
          <w:tcPr>
            <w:tcW w:w="4518" w:type="dxa"/>
            <w:vMerge w:val="restart"/>
          </w:tcPr>
          <w:p w:rsidR="00E345B1" w:rsidRPr="00DC61D3" w:rsidRDefault="00E345B1" w:rsidP="00227C1B">
            <w:pPr>
              <w:tabs>
                <w:tab w:val="left" w:pos="852"/>
              </w:tabs>
              <w:ind w:right="-9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361E0B3F" wp14:editId="39A240A9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577E">
              <w:rPr>
                <w:rFonts w:ascii="Arial Black" w:hAnsi="Arial Black"/>
                <w:b/>
                <w:bCs/>
                <w:spacing w:val="40"/>
                <w:sz w:val="28"/>
                <w:szCs w:val="28"/>
              </w:rPr>
              <w:t>АДМИНИСТРАЦИЯ</w:t>
            </w:r>
          </w:p>
          <w:p w:rsidR="00E345B1" w:rsidRPr="00165CA6" w:rsidRDefault="00E345B1" w:rsidP="006E3700">
            <w:pPr>
              <w:shd w:val="clear" w:color="auto" w:fill="FFFFFF"/>
              <w:spacing w:before="194" w:line="293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муниципального</w:t>
            </w:r>
            <w:r w:rsidRPr="00165CA6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района</w:t>
            </w:r>
            <w:r w:rsidRPr="00165CA6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Похвистневский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Самарской</w:t>
            </w:r>
            <w:r w:rsidRPr="00165CA6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области</w:t>
            </w:r>
          </w:p>
          <w:p w:rsidR="00E345B1" w:rsidRPr="002E0B55" w:rsidRDefault="00E345B1" w:rsidP="006E3700">
            <w:pPr>
              <w:shd w:val="clear" w:color="auto" w:fill="FFFFFF"/>
              <w:spacing w:before="278"/>
              <w:jc w:val="center"/>
              <w:rPr>
                <w:spacing w:val="20"/>
              </w:rPr>
            </w:pPr>
            <w:r w:rsidRPr="002E0B55">
              <w:rPr>
                <w:rFonts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:rsidR="00E345B1" w:rsidRDefault="00CF275D" w:rsidP="006E3700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/>
              <w:ind w:left="180"/>
              <w:jc w:val="center"/>
            </w:pPr>
            <w:r w:rsidRPr="00CF275D">
              <w:rPr>
                <w:u w:val="single"/>
              </w:rPr>
              <w:t>18.06.2026</w:t>
            </w:r>
            <w:r w:rsidR="00E345B1">
              <w:t xml:space="preserve"> </w:t>
            </w:r>
            <w:r w:rsidR="00E345B1">
              <w:rPr>
                <w:rFonts w:cs="Times New Roman"/>
              </w:rPr>
              <w:t>№</w:t>
            </w:r>
            <w:r w:rsidR="00E345B1">
              <w:t xml:space="preserve"> </w:t>
            </w:r>
            <w:r w:rsidRPr="00CF275D">
              <w:rPr>
                <w:u w:val="single"/>
              </w:rPr>
              <w:t>499</w:t>
            </w:r>
          </w:p>
          <w:p w:rsidR="00E345B1" w:rsidRDefault="00E345B1" w:rsidP="006E3700">
            <w:pPr>
              <w:shd w:val="clear" w:color="auto" w:fill="FFFFFF"/>
              <w:spacing w:before="252"/>
              <w:jc w:val="center"/>
            </w:pPr>
            <w:r>
              <w:rPr>
                <w:rFonts w:cs="Times New Roman"/>
                <w:spacing w:val="-3"/>
              </w:rPr>
              <w:t>г</w:t>
            </w:r>
            <w:r>
              <w:rPr>
                <w:spacing w:val="-3"/>
              </w:rPr>
              <w:t xml:space="preserve">. </w:t>
            </w:r>
            <w:r>
              <w:rPr>
                <w:rFonts w:cs="Times New Roman"/>
                <w:spacing w:val="-3"/>
              </w:rPr>
              <w:t>Похвистнево</w:t>
            </w:r>
          </w:p>
          <w:p w:rsidR="00E345B1" w:rsidRDefault="00E345B1" w:rsidP="006E3700">
            <w:pPr>
              <w:spacing w:before="276"/>
              <w:ind w:left="185" w:right="-1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209765E5" wp14:editId="6B2CB524">
                      <wp:simplePos x="0" y="0"/>
                      <wp:positionH relativeFrom="column">
                        <wp:posOffset>2793365</wp:posOffset>
                      </wp:positionH>
                      <wp:positionV relativeFrom="paragraph">
                        <wp:posOffset>241300</wp:posOffset>
                      </wp:positionV>
                      <wp:extent cx="110490" cy="111125"/>
                      <wp:effectExtent l="0" t="0" r="22860" b="22225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2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D27AB7A" id="Группа 1" o:spid="_x0000_s1026" style="position:absolute;margin-left:219.95pt;margin-top:19pt;width:8.7pt;height:8.75pt;z-index:25166028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mJBzQIAAEo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D2E13B3" wp14:editId="5BB689F9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259080</wp:posOffset>
                      </wp:positionV>
                      <wp:extent cx="110490" cy="111125"/>
                      <wp:effectExtent l="12065" t="13335" r="10160" b="9525"/>
                      <wp:wrapNone/>
                      <wp:docPr id="4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5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C2096A" id="Группа 4" o:spid="_x0000_s1026" style="position:absolute;margin-left:6.55pt;margin-top:20.4pt;width:8.7pt;height:8.75pt;rotation:-90;z-index:25165926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">
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 w:rsidRPr="00911A5F">
              <w:rPr>
                <w:sz w:val="24"/>
                <w:szCs w:val="24"/>
              </w:rPr>
              <w:t xml:space="preserve"> </w:t>
            </w:r>
          </w:p>
        </w:tc>
      </w:tr>
      <w:tr w:rsidR="00E345B1" w:rsidTr="006E3700">
        <w:trPr>
          <w:trHeight w:val="3878"/>
        </w:trPr>
        <w:tc>
          <w:tcPr>
            <w:tcW w:w="4518" w:type="dxa"/>
            <w:vMerge/>
          </w:tcPr>
          <w:p w:rsidR="00E345B1" w:rsidRDefault="00E345B1" w:rsidP="006E3700">
            <w:pPr>
              <w:ind w:right="1741"/>
              <w:jc w:val="both"/>
              <w:rPr>
                <w:sz w:val="24"/>
                <w:szCs w:val="24"/>
              </w:rPr>
            </w:pPr>
          </w:p>
        </w:tc>
      </w:tr>
    </w:tbl>
    <w:p w:rsidR="00E345B1" w:rsidRDefault="00E345B1" w:rsidP="00E34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Об установлении публичного сервитута</w:t>
      </w:r>
    </w:p>
    <w:p w:rsidR="00E345B1" w:rsidRPr="00BC61F3" w:rsidRDefault="00E345B1" w:rsidP="00E34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70A3C">
        <w:rPr>
          <w:rFonts w:ascii="Times New Roman" w:hAnsi="Times New Roman" w:cs="Times New Roman"/>
          <w:sz w:val="24"/>
          <w:szCs w:val="24"/>
        </w:rPr>
        <w:t>в целях эксплуатации сооружения связи</w:t>
      </w:r>
    </w:p>
    <w:p w:rsidR="00E345B1" w:rsidRDefault="00E345B1" w:rsidP="00E345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60C5" w:rsidRDefault="000260C5" w:rsidP="00E345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4253" w:rsidRDefault="00E345B1" w:rsidP="003A4253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457C6">
        <w:rPr>
          <w:rFonts w:ascii="Times New Roman" w:hAnsi="Times New Roman" w:cs="Times New Roman"/>
          <w:sz w:val="28"/>
          <w:szCs w:val="28"/>
        </w:rPr>
        <w:t xml:space="preserve">      </w:t>
      </w:r>
      <w:r w:rsidR="003A4253">
        <w:rPr>
          <w:rFonts w:ascii="Times New Roman" w:hAnsi="Times New Roman" w:cs="Times New Roman"/>
          <w:sz w:val="28"/>
          <w:szCs w:val="28"/>
        </w:rPr>
        <w:t xml:space="preserve">  Рассмотрев ходатайство Публичного акционерного общества «Мобильные ТелеСистемы» от 23.04.2026 г. № 7252181763 об установлении публичного сервитута, в соответствии с главой </w:t>
      </w:r>
      <w:r w:rsidR="003A4253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3A4253">
        <w:rPr>
          <w:rFonts w:ascii="Times New Roman" w:hAnsi="Times New Roman" w:cs="Times New Roman"/>
          <w:sz w:val="28"/>
          <w:szCs w:val="28"/>
        </w:rPr>
        <w:t>.7 Земельного кодекса Российской Федерации, пунктом 1 статьи 39.37, пунктом 1 статьи 39.45, статьями 39.38, 39.39, 39.43 Земельного кодекса Российской Федерации от 25.10.2001 № 136-ФЗ, пунктами 3, 4 статьи 3.6 Федерального закона от 25.10.2001 № 137-ФЗ, Федеральным законом от 06.10.2003 № 131-ФЗ (ред. 20.03.2025), Федеральным законом от 20.03.2025 № 33-ФЗ, руководствуясь Уставом муниципального района Похвистневский Самарской области, Администрация муниципального района Похвистневский Самарской области</w:t>
      </w:r>
    </w:p>
    <w:p w:rsidR="003A4253" w:rsidRDefault="003A4253" w:rsidP="003A4253">
      <w:pPr>
        <w:spacing w:after="24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Default="00E345B1" w:rsidP="003A4253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Pr="006C40F5" w:rsidRDefault="00E345B1" w:rsidP="00E345B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0F5">
        <w:rPr>
          <w:rFonts w:ascii="Times New Roman" w:hAnsi="Times New Roman" w:cs="Times New Roman"/>
          <w:b/>
          <w:sz w:val="28"/>
          <w:szCs w:val="28"/>
        </w:rPr>
        <w:t xml:space="preserve">П О С Т А Н О В Л Я </w:t>
      </w:r>
      <w:r>
        <w:rPr>
          <w:rFonts w:ascii="Times New Roman" w:hAnsi="Times New Roman" w:cs="Times New Roman"/>
          <w:b/>
          <w:sz w:val="28"/>
          <w:szCs w:val="28"/>
        </w:rPr>
        <w:t>Е Т</w:t>
      </w:r>
      <w:r w:rsidRPr="006C40F5">
        <w:rPr>
          <w:rFonts w:ascii="Times New Roman" w:hAnsi="Times New Roman" w:cs="Times New Roman"/>
          <w:b/>
          <w:sz w:val="28"/>
          <w:szCs w:val="28"/>
        </w:rPr>
        <w:t>:</w:t>
      </w:r>
    </w:p>
    <w:p w:rsidR="00E345B1" w:rsidRDefault="00E345B1" w:rsidP="003A4253">
      <w:pPr>
        <w:spacing w:after="24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Default="00E345B1" w:rsidP="003A4253">
      <w:pPr>
        <w:tabs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 w:rsidR="00292565">
        <w:rPr>
          <w:rFonts w:ascii="Times New Roman" w:hAnsi="Times New Roman" w:cs="Times New Roman"/>
          <w:sz w:val="28"/>
          <w:szCs w:val="28"/>
        </w:rPr>
        <w:t xml:space="preserve"> 1. Установить в интересах Публичного акционерного общества  «Мобильны</w:t>
      </w:r>
      <w:r w:rsidR="008313BF">
        <w:rPr>
          <w:rFonts w:ascii="Times New Roman" w:hAnsi="Times New Roman" w:cs="Times New Roman"/>
          <w:sz w:val="28"/>
          <w:szCs w:val="28"/>
        </w:rPr>
        <w:t>е Т</w:t>
      </w:r>
      <w:r w:rsidR="009A5232">
        <w:rPr>
          <w:rFonts w:ascii="Times New Roman" w:hAnsi="Times New Roman" w:cs="Times New Roman"/>
          <w:sz w:val="28"/>
          <w:szCs w:val="28"/>
        </w:rPr>
        <w:t>елеС</w:t>
      </w:r>
      <w:r w:rsidR="00292565">
        <w:rPr>
          <w:rFonts w:ascii="Times New Roman" w:hAnsi="Times New Roman" w:cs="Times New Roman"/>
          <w:sz w:val="28"/>
          <w:szCs w:val="28"/>
        </w:rPr>
        <w:t>истемы</w:t>
      </w:r>
      <w:r w:rsidR="00D1349C">
        <w:rPr>
          <w:rFonts w:ascii="Times New Roman" w:hAnsi="Times New Roman" w:cs="Times New Roman"/>
          <w:sz w:val="28"/>
          <w:szCs w:val="28"/>
        </w:rPr>
        <w:t>», ИНН 7740000076,  ОГРН 1027700149124</w:t>
      </w:r>
      <w:r>
        <w:rPr>
          <w:rFonts w:ascii="Times New Roman" w:hAnsi="Times New Roman" w:cs="Times New Roman"/>
          <w:sz w:val="28"/>
          <w:szCs w:val="28"/>
        </w:rPr>
        <w:t>, адрес (местонахожден</w:t>
      </w:r>
      <w:r w:rsidR="009E17BC">
        <w:rPr>
          <w:rFonts w:ascii="Times New Roman" w:hAnsi="Times New Roman" w:cs="Times New Roman"/>
          <w:sz w:val="28"/>
          <w:szCs w:val="28"/>
        </w:rPr>
        <w:t xml:space="preserve">ие): </w:t>
      </w:r>
      <w:r w:rsidR="00D1349C">
        <w:rPr>
          <w:rFonts w:ascii="Times New Roman" w:hAnsi="Times New Roman" w:cs="Times New Roman"/>
          <w:sz w:val="28"/>
          <w:szCs w:val="28"/>
        </w:rPr>
        <w:t>443013</w:t>
      </w:r>
      <w:r w:rsidR="009A5232">
        <w:rPr>
          <w:rFonts w:ascii="Times New Roman" w:hAnsi="Times New Roman" w:cs="Times New Roman"/>
          <w:sz w:val="28"/>
          <w:szCs w:val="28"/>
        </w:rPr>
        <w:t xml:space="preserve">, </w:t>
      </w:r>
      <w:r w:rsidR="00AB2669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r w:rsidR="00D1349C">
        <w:rPr>
          <w:rFonts w:ascii="Times New Roman" w:hAnsi="Times New Roman" w:cs="Times New Roman"/>
          <w:sz w:val="28"/>
          <w:szCs w:val="28"/>
        </w:rPr>
        <w:t>г. Самара, ул. Чернореченская,  д. 61 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015F55">
        <w:rPr>
          <w:rFonts w:ascii="Times New Roman" w:hAnsi="Times New Roman" w:cs="Times New Roman"/>
          <w:sz w:val="28"/>
          <w:szCs w:val="28"/>
        </w:rPr>
        <w:t xml:space="preserve"> публичный сервитут  для</w:t>
      </w:r>
      <w:r w:rsidR="00D1349C">
        <w:rPr>
          <w:rFonts w:ascii="Times New Roman" w:hAnsi="Times New Roman" w:cs="Times New Roman"/>
          <w:sz w:val="28"/>
          <w:szCs w:val="28"/>
        </w:rPr>
        <w:t xml:space="preserve"> эксплуатации сооружения связи – столб металлический для размещения базовой станции сотовой связи ПАО «МТС» высотой до</w:t>
      </w:r>
      <w:r w:rsidR="00102B82">
        <w:rPr>
          <w:rFonts w:ascii="Times New Roman" w:hAnsi="Times New Roman" w:cs="Times New Roman"/>
          <w:sz w:val="28"/>
          <w:szCs w:val="28"/>
        </w:rPr>
        <w:t xml:space="preserve"> 35 метров и климатического шкафа</w:t>
      </w:r>
      <w:r w:rsidR="00830B5C">
        <w:rPr>
          <w:rFonts w:ascii="Times New Roman" w:hAnsi="Times New Roman" w:cs="Times New Roman"/>
          <w:sz w:val="28"/>
          <w:szCs w:val="28"/>
        </w:rPr>
        <w:t>,</w:t>
      </w:r>
      <w:r w:rsidR="00102B82">
        <w:rPr>
          <w:rFonts w:ascii="Times New Roman" w:hAnsi="Times New Roman" w:cs="Times New Roman"/>
          <w:sz w:val="28"/>
          <w:szCs w:val="28"/>
        </w:rPr>
        <w:t xml:space="preserve"> необходимого для оказания услуг связи неограниченному кругу лиц,</w:t>
      </w:r>
      <w:r w:rsidR="00830B5C">
        <w:rPr>
          <w:rFonts w:ascii="Times New Roman" w:hAnsi="Times New Roman" w:cs="Times New Roman"/>
          <w:sz w:val="28"/>
          <w:szCs w:val="28"/>
        </w:rPr>
        <w:t xml:space="preserve"> </w:t>
      </w:r>
      <w:r w:rsidR="00102B82">
        <w:rPr>
          <w:rFonts w:ascii="Times New Roman" w:hAnsi="Times New Roman" w:cs="Times New Roman"/>
          <w:sz w:val="28"/>
          <w:szCs w:val="28"/>
        </w:rPr>
        <w:t xml:space="preserve"> </w:t>
      </w:r>
      <w:r w:rsidR="00102B82" w:rsidRPr="00193C62">
        <w:rPr>
          <w:rFonts w:ascii="Times New Roman" w:hAnsi="Times New Roman" w:cs="Times New Roman"/>
          <w:sz w:val="28"/>
          <w:szCs w:val="28"/>
        </w:rPr>
        <w:t>в ка</w:t>
      </w:r>
      <w:r w:rsidR="00102B82">
        <w:rPr>
          <w:rFonts w:ascii="Times New Roman" w:hAnsi="Times New Roman" w:cs="Times New Roman"/>
          <w:sz w:val="28"/>
          <w:szCs w:val="28"/>
        </w:rPr>
        <w:t>дастровом</w:t>
      </w:r>
      <w:r w:rsidR="00A03668">
        <w:rPr>
          <w:rFonts w:ascii="Times New Roman" w:hAnsi="Times New Roman" w:cs="Times New Roman"/>
          <w:sz w:val="28"/>
          <w:szCs w:val="28"/>
        </w:rPr>
        <w:t xml:space="preserve"> квартале 63:29:1704005</w:t>
      </w:r>
      <w:r w:rsidR="00102B82" w:rsidRPr="00193C62">
        <w:rPr>
          <w:rFonts w:ascii="Times New Roman" w:hAnsi="Times New Roman" w:cs="Times New Roman"/>
          <w:sz w:val="28"/>
          <w:szCs w:val="28"/>
        </w:rPr>
        <w:t xml:space="preserve">, по адресу: Самарская область, Похвистневский </w:t>
      </w:r>
      <w:r w:rsidR="00102B82" w:rsidRPr="00193C62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муниципальный </w:t>
      </w:r>
      <w:r w:rsidR="00A03668">
        <w:rPr>
          <w:rFonts w:ascii="Times New Roman" w:hAnsi="Times New Roman" w:cs="Times New Roman"/>
          <w:sz w:val="28"/>
          <w:szCs w:val="28"/>
        </w:rPr>
        <w:t>район, с.п. Красные Ключи, с. Большая Ега</w:t>
      </w:r>
      <w:r w:rsidR="00102B82">
        <w:rPr>
          <w:rFonts w:ascii="Times New Roman" w:hAnsi="Times New Roman" w:cs="Times New Roman"/>
          <w:sz w:val="28"/>
          <w:szCs w:val="28"/>
        </w:rPr>
        <w:t xml:space="preserve">, </w:t>
      </w:r>
      <w:r w:rsidR="003B4E1C">
        <w:rPr>
          <w:rFonts w:ascii="Times New Roman" w:hAnsi="Times New Roman" w:cs="Times New Roman"/>
          <w:sz w:val="28"/>
          <w:szCs w:val="28"/>
        </w:rPr>
        <w:t>площадью 25</w:t>
      </w:r>
      <w:r w:rsidR="00A137E3">
        <w:rPr>
          <w:rFonts w:ascii="Times New Roman" w:hAnsi="Times New Roman" w:cs="Times New Roman"/>
          <w:sz w:val="28"/>
          <w:szCs w:val="28"/>
        </w:rPr>
        <w:t xml:space="preserve"> кв.</w:t>
      </w:r>
      <w:r w:rsidR="00102B82" w:rsidRPr="00193C62">
        <w:rPr>
          <w:rFonts w:ascii="Times New Roman" w:hAnsi="Times New Roman" w:cs="Times New Roman"/>
          <w:sz w:val="28"/>
          <w:szCs w:val="28"/>
        </w:rPr>
        <w:t>м.</w:t>
      </w:r>
    </w:p>
    <w:p w:rsidR="00E345B1" w:rsidRDefault="00E345B1" w:rsidP="003A4253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5292D">
        <w:rPr>
          <w:rFonts w:ascii="Times New Roman" w:hAnsi="Times New Roman" w:cs="Times New Roman"/>
          <w:sz w:val="28"/>
          <w:szCs w:val="28"/>
        </w:rPr>
        <w:t xml:space="preserve">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 w:rsidR="0085292D">
        <w:rPr>
          <w:rFonts w:ascii="Times New Roman" w:hAnsi="Times New Roman" w:cs="Times New Roman"/>
          <w:sz w:val="28"/>
          <w:szCs w:val="28"/>
        </w:rPr>
        <w:t xml:space="preserve"> </w:t>
      </w:r>
      <w:r w:rsidR="003A425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2. Утвердить границы публичных сервитутов согласно прилагаемым к настоящему постановлению графическим описаниям местоположения границ публичных сервитутов и перечням координат характерных точек этих границ.</w:t>
      </w:r>
    </w:p>
    <w:p w:rsidR="00E345B1" w:rsidRDefault="00E345B1" w:rsidP="003A4253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4253">
        <w:rPr>
          <w:rFonts w:ascii="Times New Roman" w:hAnsi="Times New Roman" w:cs="Times New Roman"/>
          <w:sz w:val="28"/>
          <w:szCs w:val="28"/>
        </w:rPr>
        <w:t xml:space="preserve">  </w:t>
      </w:r>
      <w:r w:rsidR="00092AA6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действия устанавливаемых пунктом 1 настоящего постановления публичных сервитутов – 49 лет.</w:t>
      </w:r>
    </w:p>
    <w:p w:rsidR="00E345B1" w:rsidRPr="00C91EB7" w:rsidRDefault="0085292D" w:rsidP="003A4253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 w:rsidR="003A425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45B1" w:rsidRPr="00246E2A">
        <w:rPr>
          <w:rFonts w:ascii="Times New Roman" w:hAnsi="Times New Roman" w:cs="Times New Roman"/>
          <w:sz w:val="28"/>
          <w:szCs w:val="28"/>
        </w:rPr>
        <w:t>4.</w:t>
      </w:r>
      <w:r w:rsidR="00E345B1" w:rsidRPr="00C91EB7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="00E345B1"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Плата за публичный сервитут в отношении 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лицам, определяется согласно п. 7 ст. 39.46 Земельного Кодекса РФ.</w:t>
      </w:r>
    </w:p>
    <w:p w:rsidR="00E345B1" w:rsidRPr="00804B9F" w:rsidRDefault="00D560AB" w:rsidP="003A4253">
      <w:pPr>
        <w:pStyle w:val="a3"/>
        <w:shd w:val="clear" w:color="auto" w:fill="FFFFFF"/>
        <w:tabs>
          <w:tab w:val="left" w:pos="567"/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</w:t>
      </w:r>
      <w:r w:rsidR="003A425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345B1"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В соответствии с п. 4 ст. 39.46 Земельного Кодекса Российской Федерации 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</w:t>
      </w:r>
      <w:r w:rsidR="00E345B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        </w:t>
      </w:r>
      <w:r w:rsidR="00E345B1"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0,01 процента кадастровой стоимости такого земельного участка за каждый год использования этого земельного участка</w:t>
      </w:r>
      <w:r w:rsidR="00E345B1" w:rsidRPr="00C91EB7">
        <w:rPr>
          <w:rFonts w:ascii="Times New Roman" w:hAnsi="Times New Roman" w:cs="Times New Roman"/>
          <w:sz w:val="28"/>
          <w:szCs w:val="28"/>
        </w:rPr>
        <w:t>.</w:t>
      </w:r>
    </w:p>
    <w:p w:rsidR="00E345B1" w:rsidRDefault="00E345B1" w:rsidP="003A4253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 w:rsidR="003A425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5. Порядок установления зон с особыми условиями использования территорий и содержание ограничений прав на земельные участки в границах таких зон определяется на основании статьи 106 Земельного кодекса РФ.</w:t>
      </w:r>
    </w:p>
    <w:p w:rsidR="00A70BD4" w:rsidRDefault="00A70BD4" w:rsidP="003A4253">
      <w:pPr>
        <w:tabs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</w:t>
      </w:r>
      <w:r w:rsidR="003A4253">
        <w:rPr>
          <w:rFonts w:ascii="Times New Roman" w:hAnsi="Times New Roman" w:cs="Times New Roman"/>
          <w:sz w:val="28"/>
          <w:szCs w:val="28"/>
        </w:rPr>
        <w:t xml:space="preserve">  </w:t>
      </w:r>
      <w:r w:rsidR="00D560AB">
        <w:rPr>
          <w:rFonts w:ascii="Times New Roman" w:hAnsi="Times New Roman" w:cs="Times New Roman"/>
          <w:sz w:val="28"/>
          <w:szCs w:val="28"/>
        </w:rPr>
        <w:t xml:space="preserve"> </w:t>
      </w:r>
      <w:r w:rsidR="001426EA">
        <w:rPr>
          <w:rFonts w:ascii="Times New Roman" w:hAnsi="Times New Roman" w:cs="Times New Roman"/>
          <w:sz w:val="28"/>
          <w:szCs w:val="28"/>
        </w:rPr>
        <w:t>6. Обязать Публичное акционерное общество «</w:t>
      </w:r>
      <w:r w:rsidR="009A5232">
        <w:rPr>
          <w:rFonts w:ascii="Times New Roman" w:hAnsi="Times New Roman" w:cs="Times New Roman"/>
          <w:sz w:val="28"/>
          <w:szCs w:val="28"/>
        </w:rPr>
        <w:t>Мобильные ТелеСистемы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85292D" w:rsidRDefault="00E345B1" w:rsidP="003A4253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5292D">
        <w:rPr>
          <w:rFonts w:ascii="Times New Roman" w:hAnsi="Times New Roman" w:cs="Times New Roman"/>
          <w:sz w:val="28"/>
          <w:szCs w:val="28"/>
        </w:rPr>
        <w:t xml:space="preserve">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 w:rsidR="003A4253">
        <w:rPr>
          <w:rFonts w:ascii="Times New Roman" w:hAnsi="Times New Roman" w:cs="Times New Roman"/>
          <w:sz w:val="28"/>
          <w:szCs w:val="28"/>
        </w:rPr>
        <w:t xml:space="preserve">  </w:t>
      </w:r>
      <w:r w:rsidR="00D560AB">
        <w:rPr>
          <w:rFonts w:ascii="Times New Roman" w:hAnsi="Times New Roman" w:cs="Times New Roman"/>
          <w:sz w:val="28"/>
          <w:szCs w:val="28"/>
        </w:rPr>
        <w:t xml:space="preserve"> </w:t>
      </w:r>
      <w:r w:rsidR="0085292D">
        <w:rPr>
          <w:rFonts w:ascii="Times New Roman" w:hAnsi="Times New Roman" w:cs="Times New Roman"/>
          <w:sz w:val="28"/>
          <w:szCs w:val="28"/>
        </w:rPr>
        <w:t>6.</w:t>
      </w:r>
      <w:r w:rsidR="00A97C78">
        <w:rPr>
          <w:rFonts w:ascii="Times New Roman" w:hAnsi="Times New Roman" w:cs="Times New Roman"/>
          <w:sz w:val="28"/>
          <w:szCs w:val="28"/>
        </w:rPr>
        <w:t>1</w:t>
      </w:r>
      <w:r w:rsidR="009A523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Привести указанные в пункте 1 настоящего постановления земельные участки в состояние, пригодное для использования в соответствии с видом разрешенного использования в сроки, предусмотренные пунктом 8         статьи 39.50 Земельного кодекса РФ.</w:t>
      </w:r>
    </w:p>
    <w:p w:rsidR="00D560AB" w:rsidRDefault="00A70BD4" w:rsidP="003A4253">
      <w:pPr>
        <w:tabs>
          <w:tab w:val="left" w:pos="567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 w:rsidR="003A425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6.2. Уведомить правообладателей земельных участков, в отношении которых принято решение об установлении публичного сервитута, с уведомлением о вручении по адресам, указанным в выписке из Единого государственного реестра недвижимости, в соответствии с пунктом 5 статьи 39.42 Земельного кодекса Российской Федерации. </w:t>
      </w:r>
    </w:p>
    <w:p w:rsidR="00804B9F" w:rsidRDefault="00D560AB" w:rsidP="003A4253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A425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2669">
        <w:rPr>
          <w:rFonts w:ascii="Times New Roman" w:hAnsi="Times New Roman" w:cs="Times New Roman"/>
          <w:sz w:val="28"/>
          <w:szCs w:val="28"/>
        </w:rPr>
        <w:t>7</w:t>
      </w:r>
      <w:r w:rsidR="00B72597">
        <w:rPr>
          <w:rFonts w:ascii="Times New Roman" w:hAnsi="Times New Roman" w:cs="Times New Roman"/>
          <w:sz w:val="28"/>
          <w:szCs w:val="28"/>
        </w:rPr>
        <w:t xml:space="preserve">. </w:t>
      </w:r>
      <w:r w:rsidR="00E345B1">
        <w:rPr>
          <w:rFonts w:ascii="Times New Roman" w:hAnsi="Times New Roman" w:cs="Times New Roman"/>
          <w:sz w:val="28"/>
          <w:szCs w:val="28"/>
        </w:rPr>
        <w:t>Комитету по управлению муниципальным имуществом Администрации муниципального района Похвистневский в течение пяти рабочих дней с момента принятия настоящего постановления направить его копию:</w:t>
      </w:r>
    </w:p>
    <w:p w:rsidR="009A5232" w:rsidRDefault="00804B9F" w:rsidP="00D560AB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A5232" w:rsidRDefault="009A5232" w:rsidP="00D560AB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5232" w:rsidRDefault="00D560AB" w:rsidP="001C71FF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1C71F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B2669">
        <w:rPr>
          <w:rFonts w:ascii="Times New Roman" w:hAnsi="Times New Roman" w:cs="Times New Roman"/>
          <w:sz w:val="28"/>
          <w:szCs w:val="28"/>
        </w:rPr>
        <w:t>7</w:t>
      </w:r>
      <w:r w:rsidR="001C71FF">
        <w:rPr>
          <w:rFonts w:ascii="Times New Roman" w:hAnsi="Times New Roman" w:cs="Times New Roman"/>
          <w:sz w:val="28"/>
          <w:szCs w:val="28"/>
        </w:rPr>
        <w:t xml:space="preserve">.1. </w:t>
      </w:r>
      <w:r w:rsidR="009A5232">
        <w:rPr>
          <w:rFonts w:ascii="Times New Roman" w:hAnsi="Times New Roman" w:cs="Times New Roman"/>
          <w:sz w:val="28"/>
          <w:szCs w:val="28"/>
        </w:rPr>
        <w:t>В Публичное акционерное общество «Мобильные ТелеСистемы</w:t>
      </w:r>
      <w:r w:rsidR="00E345B1">
        <w:rPr>
          <w:rFonts w:ascii="Times New Roman" w:hAnsi="Times New Roman" w:cs="Times New Roman"/>
          <w:sz w:val="28"/>
          <w:szCs w:val="28"/>
        </w:rPr>
        <w:t>»;</w:t>
      </w:r>
    </w:p>
    <w:p w:rsidR="00E345B1" w:rsidRDefault="00D560AB" w:rsidP="001C71FF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A5232">
        <w:rPr>
          <w:rFonts w:ascii="Times New Roman" w:hAnsi="Times New Roman" w:cs="Times New Roman"/>
          <w:sz w:val="28"/>
          <w:szCs w:val="28"/>
        </w:rPr>
        <w:t xml:space="preserve">        </w:t>
      </w:r>
      <w:r w:rsidR="001C71FF">
        <w:rPr>
          <w:rFonts w:ascii="Times New Roman" w:hAnsi="Times New Roman" w:cs="Times New Roman"/>
          <w:sz w:val="28"/>
          <w:szCs w:val="28"/>
        </w:rPr>
        <w:t xml:space="preserve">  </w:t>
      </w:r>
      <w:r w:rsidR="009A5232">
        <w:rPr>
          <w:rFonts w:ascii="Times New Roman" w:hAnsi="Times New Roman" w:cs="Times New Roman"/>
          <w:sz w:val="28"/>
          <w:szCs w:val="28"/>
        </w:rPr>
        <w:t xml:space="preserve"> </w:t>
      </w:r>
      <w:r w:rsidR="00AB2669">
        <w:rPr>
          <w:rFonts w:ascii="Times New Roman" w:hAnsi="Times New Roman" w:cs="Times New Roman"/>
          <w:sz w:val="28"/>
          <w:szCs w:val="28"/>
        </w:rPr>
        <w:t>7</w:t>
      </w:r>
      <w:r w:rsidR="00E345B1">
        <w:rPr>
          <w:rFonts w:ascii="Times New Roman" w:hAnsi="Times New Roman" w:cs="Times New Roman"/>
          <w:sz w:val="28"/>
          <w:szCs w:val="28"/>
        </w:rPr>
        <w:t>.2.</w:t>
      </w:r>
      <w:r w:rsidR="001C71FF">
        <w:rPr>
          <w:rFonts w:ascii="Times New Roman" w:hAnsi="Times New Roman" w:cs="Times New Roman"/>
          <w:sz w:val="28"/>
          <w:szCs w:val="28"/>
        </w:rPr>
        <w:t xml:space="preserve"> </w:t>
      </w:r>
      <w:r w:rsidR="00E345B1">
        <w:rPr>
          <w:rFonts w:ascii="Times New Roman" w:hAnsi="Times New Roman" w:cs="Times New Roman"/>
          <w:sz w:val="28"/>
          <w:szCs w:val="28"/>
        </w:rPr>
        <w:t>В Управление Федеральной службы государственной регистрации, кадастра и картографии по Самарской области.</w:t>
      </w:r>
    </w:p>
    <w:p w:rsidR="00E345B1" w:rsidRDefault="00643F20" w:rsidP="001C71FF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71FF">
        <w:rPr>
          <w:rFonts w:ascii="Times New Roman" w:hAnsi="Times New Roman" w:cs="Times New Roman"/>
          <w:sz w:val="28"/>
          <w:szCs w:val="28"/>
        </w:rPr>
        <w:t xml:space="preserve">   </w:t>
      </w:r>
      <w:r w:rsidR="00AB2669">
        <w:rPr>
          <w:rFonts w:ascii="Times New Roman" w:hAnsi="Times New Roman" w:cs="Times New Roman"/>
          <w:sz w:val="28"/>
          <w:szCs w:val="28"/>
        </w:rPr>
        <w:t>8</w:t>
      </w:r>
      <w:r w:rsidR="00E345B1">
        <w:rPr>
          <w:rFonts w:ascii="Times New Roman" w:hAnsi="Times New Roman" w:cs="Times New Roman"/>
          <w:sz w:val="28"/>
          <w:szCs w:val="28"/>
        </w:rPr>
        <w:t>.</w:t>
      </w:r>
      <w:r w:rsidR="00804B9F">
        <w:rPr>
          <w:rFonts w:ascii="Times New Roman" w:hAnsi="Times New Roman" w:cs="Times New Roman"/>
          <w:sz w:val="28"/>
          <w:szCs w:val="28"/>
        </w:rPr>
        <w:t xml:space="preserve"> </w:t>
      </w:r>
      <w:r w:rsidR="00E345B1">
        <w:rPr>
          <w:rFonts w:ascii="Times New Roman" w:hAnsi="Times New Roman" w:cs="Times New Roman"/>
          <w:sz w:val="28"/>
          <w:szCs w:val="28"/>
        </w:rPr>
        <w:t>Определить источником опубликования данного постановления – газету «Вестник Похвистневского района», источником размещения – на сайт Администрации муниципального района Похвистневский в информационно-телекоммуникационной сети «Интернет» (</w:t>
      </w:r>
      <w:hyperlink r:id="rId7" w:history="1"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pohr</w:t>
        </w:r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E345B1" w:rsidRPr="00C751C3">
        <w:rPr>
          <w:rFonts w:ascii="Times New Roman" w:hAnsi="Times New Roman" w:cs="Times New Roman"/>
          <w:sz w:val="28"/>
          <w:szCs w:val="28"/>
        </w:rPr>
        <w:t>)</w:t>
      </w:r>
      <w:r w:rsidR="00E345B1">
        <w:rPr>
          <w:rFonts w:ascii="Times New Roman" w:hAnsi="Times New Roman" w:cs="Times New Roman"/>
          <w:sz w:val="28"/>
          <w:szCs w:val="28"/>
        </w:rPr>
        <w:t>.</w:t>
      </w:r>
    </w:p>
    <w:p w:rsidR="00E345B1" w:rsidRDefault="00643F20" w:rsidP="001C71FF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71FF">
        <w:rPr>
          <w:rFonts w:ascii="Times New Roman" w:hAnsi="Times New Roman" w:cs="Times New Roman"/>
          <w:sz w:val="28"/>
          <w:szCs w:val="28"/>
        </w:rPr>
        <w:t xml:space="preserve">  </w:t>
      </w:r>
      <w:r w:rsidR="00AB266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345B1">
        <w:rPr>
          <w:rFonts w:ascii="Times New Roman" w:hAnsi="Times New Roman" w:cs="Times New Roman"/>
          <w:sz w:val="28"/>
          <w:szCs w:val="28"/>
        </w:rPr>
        <w:t>Считать публичный сервитут установленным со дня внесения сведений о нем в Единый государственный реестр недвижимости.</w:t>
      </w:r>
    </w:p>
    <w:p w:rsidR="00E345B1" w:rsidRDefault="00643F20" w:rsidP="001C71FF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 w:rsidR="001C71FF">
        <w:rPr>
          <w:rFonts w:ascii="Times New Roman" w:hAnsi="Times New Roman" w:cs="Times New Roman"/>
          <w:sz w:val="28"/>
          <w:szCs w:val="28"/>
        </w:rPr>
        <w:t xml:space="preserve">  </w:t>
      </w:r>
      <w:r w:rsidR="00D560AB">
        <w:rPr>
          <w:rFonts w:ascii="Times New Roman" w:hAnsi="Times New Roman" w:cs="Times New Roman"/>
          <w:sz w:val="28"/>
          <w:szCs w:val="28"/>
        </w:rPr>
        <w:t xml:space="preserve"> </w:t>
      </w:r>
      <w:r w:rsidR="00AB2669">
        <w:rPr>
          <w:rFonts w:ascii="Times New Roman" w:hAnsi="Times New Roman" w:cs="Times New Roman"/>
          <w:sz w:val="28"/>
          <w:szCs w:val="28"/>
        </w:rPr>
        <w:t>10</w:t>
      </w:r>
      <w:r w:rsidR="00E345B1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E345B1" w:rsidRDefault="00E345B1" w:rsidP="00E345B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Default="00E345B1" w:rsidP="00E345B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Pr="00A137E3" w:rsidRDefault="00E345B1" w:rsidP="00A137E3">
      <w:pPr>
        <w:rPr>
          <w:rFonts w:ascii="Times New Roman" w:hAnsi="Times New Roman" w:cs="Times New Roman"/>
          <w:b/>
          <w:sz w:val="28"/>
          <w:szCs w:val="28"/>
        </w:rPr>
      </w:pPr>
    </w:p>
    <w:p w:rsidR="00A137E3" w:rsidRPr="00A137E3" w:rsidRDefault="00A137E3" w:rsidP="00A137E3">
      <w:pPr>
        <w:rPr>
          <w:rFonts w:ascii="Times New Roman" w:hAnsi="Times New Roman" w:cs="Times New Roman"/>
          <w:b/>
          <w:sz w:val="28"/>
          <w:szCs w:val="28"/>
        </w:rPr>
      </w:pPr>
      <w:r w:rsidRPr="00A137E3">
        <w:rPr>
          <w:rFonts w:ascii="Times New Roman" w:hAnsi="Times New Roman" w:cs="Times New Roman"/>
          <w:b/>
          <w:sz w:val="28"/>
          <w:szCs w:val="28"/>
        </w:rPr>
        <w:t xml:space="preserve">И.о. Главы района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A137E3">
        <w:rPr>
          <w:rFonts w:ascii="Times New Roman" w:hAnsi="Times New Roman" w:cs="Times New Roman"/>
          <w:b/>
          <w:sz w:val="28"/>
          <w:szCs w:val="28"/>
        </w:rPr>
        <w:t xml:space="preserve">                 А.Д. Давыденко</w:t>
      </w:r>
    </w:p>
    <w:p w:rsidR="00E345B1" w:rsidRPr="00A137E3" w:rsidRDefault="00E345B1" w:rsidP="00A137E3">
      <w:pPr>
        <w:rPr>
          <w:rFonts w:ascii="Times New Roman" w:hAnsi="Times New Roman" w:cs="Times New Roman"/>
          <w:b/>
          <w:sz w:val="28"/>
          <w:szCs w:val="28"/>
        </w:rPr>
      </w:pPr>
    </w:p>
    <w:p w:rsidR="00E345B1" w:rsidRPr="00A137E3" w:rsidRDefault="00E345B1" w:rsidP="00A137E3">
      <w:pPr>
        <w:rPr>
          <w:rFonts w:ascii="Times New Roman" w:hAnsi="Times New Roman" w:cs="Times New Roman"/>
          <w:b/>
          <w:sz w:val="28"/>
          <w:szCs w:val="28"/>
        </w:rPr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D93DAB" w:rsidRPr="00D855C0" w:rsidRDefault="00D93DAB" w:rsidP="00D93DAB">
      <w:pPr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D93DAB" w:rsidRPr="00D855C0" w:rsidRDefault="00D93DAB" w:rsidP="00D93DAB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D93DAB" w:rsidRPr="00D855C0" w:rsidRDefault="00D93DAB" w:rsidP="00D93DAB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>муниципального района Похвистневский</w:t>
      </w:r>
    </w:p>
    <w:p w:rsidR="00D93DAB" w:rsidRPr="00D855C0" w:rsidRDefault="00D93DAB" w:rsidP="00D93DAB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</w:p>
    <w:p w:rsidR="00D93DAB" w:rsidRPr="00D855C0" w:rsidRDefault="00D93DAB" w:rsidP="00D93DAB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от </w:t>
      </w:r>
      <w:r w:rsidR="00CF275D" w:rsidRPr="00CF275D">
        <w:rPr>
          <w:rFonts w:ascii="Times New Roman" w:hAnsi="Times New Roman" w:cs="Times New Roman"/>
          <w:sz w:val="28"/>
          <w:szCs w:val="28"/>
          <w:u w:val="single"/>
        </w:rPr>
        <w:t>18.06.2026</w:t>
      </w:r>
      <w:r w:rsidRPr="00D855C0">
        <w:rPr>
          <w:rFonts w:ascii="Times New Roman" w:hAnsi="Times New Roman" w:cs="Times New Roman"/>
          <w:sz w:val="28"/>
          <w:szCs w:val="28"/>
        </w:rPr>
        <w:t xml:space="preserve">  № </w:t>
      </w:r>
      <w:bookmarkStart w:id="0" w:name="_GoBack"/>
      <w:r w:rsidR="00CF275D" w:rsidRPr="00CF275D">
        <w:rPr>
          <w:rFonts w:ascii="Times New Roman" w:hAnsi="Times New Roman" w:cs="Times New Roman"/>
          <w:sz w:val="28"/>
          <w:szCs w:val="28"/>
          <w:u w:val="single"/>
        </w:rPr>
        <w:t>499</w:t>
      </w:r>
      <w:r w:rsidRPr="00CF275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End w:id="0"/>
      <w:r w:rsidRPr="00D855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3DAB" w:rsidRDefault="00D93DAB" w:rsidP="00D93DAB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D93DAB" w:rsidRPr="00D855C0" w:rsidRDefault="00D93DAB" w:rsidP="00D93DAB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D93DAB" w:rsidRPr="00D855C0" w:rsidRDefault="00D93DAB" w:rsidP="00D93DAB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D93DAB" w:rsidRPr="00D855C0" w:rsidRDefault="00D93DAB" w:rsidP="00D93DA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5C0">
        <w:rPr>
          <w:rFonts w:ascii="Times New Roman" w:hAnsi="Times New Roman" w:cs="Times New Roman"/>
          <w:b/>
          <w:sz w:val="28"/>
          <w:szCs w:val="28"/>
        </w:rPr>
        <w:t>Координаты характерных точек границ территории земель,</w:t>
      </w:r>
    </w:p>
    <w:p w:rsidR="00D93DAB" w:rsidRPr="00D855C0" w:rsidRDefault="00D93DAB" w:rsidP="00D93DAB">
      <w:pPr>
        <w:autoSpaceDE/>
        <w:autoSpaceDN/>
        <w:adjustRightInd/>
        <w:spacing w:line="298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5C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государственная собственность на которые не разграничена, для установления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публичного </w:t>
      </w:r>
      <w:r w:rsidRPr="00D855C0">
        <w:rPr>
          <w:rFonts w:ascii="Times New Roman" w:hAnsi="Times New Roman" w:cs="Times New Roman"/>
          <w:b/>
          <w:sz w:val="28"/>
          <w:szCs w:val="28"/>
          <w:lang w:eastAsia="en-US"/>
        </w:rPr>
        <w:t>сервитута,</w:t>
      </w:r>
      <w:r w:rsidRPr="00D855C0">
        <w:rPr>
          <w:rFonts w:ascii="Times New Roman" w:eastAsia="Palatino Linotype" w:hAnsi="Times New Roman" w:cs="Times New Roman"/>
          <w:b/>
          <w:sz w:val="28"/>
          <w:szCs w:val="28"/>
          <w:lang w:eastAsia="en-US"/>
        </w:rPr>
        <w:t xml:space="preserve"> а именно для эксплуатации сооружения связи</w:t>
      </w:r>
      <w:r>
        <w:rPr>
          <w:rFonts w:ascii="Times New Roman" w:eastAsia="Palatino Linotype" w:hAnsi="Times New Roman" w:cs="Times New Roman"/>
          <w:b/>
          <w:sz w:val="28"/>
          <w:szCs w:val="28"/>
          <w:lang w:eastAsia="en-US"/>
        </w:rPr>
        <w:t xml:space="preserve"> </w:t>
      </w:r>
      <w:r w:rsidRPr="00D855C0">
        <w:rPr>
          <w:rFonts w:ascii="Times New Roman" w:eastAsia="Palatino Linotype" w:hAnsi="Times New Roman" w:cs="Times New Roman"/>
          <w:b/>
          <w:sz w:val="28"/>
          <w:szCs w:val="28"/>
          <w:lang w:eastAsia="en-US"/>
        </w:rPr>
        <w:t xml:space="preserve">- </w:t>
      </w:r>
      <w:r w:rsidRPr="00D855C0">
        <w:rPr>
          <w:rFonts w:ascii="Times New Roman" w:hAnsi="Times New Roman" w:cs="Times New Roman"/>
          <w:b/>
          <w:sz w:val="28"/>
          <w:szCs w:val="28"/>
        </w:rPr>
        <w:t>столб металлический для размещения базовой станции сотовой связи ПАО «МТС» высотой до 35 метров и климатического шкафа, необходимого для оказания услуг связи неограниченному кругу лиц</w:t>
      </w:r>
    </w:p>
    <w:p w:rsidR="00D93DAB" w:rsidRPr="00D855C0" w:rsidRDefault="00D93DAB" w:rsidP="00D93DAB">
      <w:pPr>
        <w:autoSpaceDE/>
        <w:autoSpaceDN/>
        <w:adjustRightInd/>
        <w:spacing w:line="298" w:lineRule="exact"/>
        <w:jc w:val="center"/>
        <w:rPr>
          <w:rFonts w:ascii="Times New Roman" w:eastAsia="Palatino Linotype" w:hAnsi="Times New Roman" w:cs="Times New Roman"/>
          <w:b/>
          <w:color w:val="000000"/>
          <w:sz w:val="28"/>
          <w:szCs w:val="28"/>
          <w:lang w:eastAsia="en-US" w:bidi="ru-RU"/>
        </w:rPr>
      </w:pPr>
    </w:p>
    <w:p w:rsidR="00D93DAB" w:rsidRPr="00D855C0" w:rsidRDefault="00D93DAB" w:rsidP="00D93DAB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           Земельный участок, общей площадью </w:t>
      </w:r>
      <w:r w:rsidRPr="00D855C0">
        <w:rPr>
          <w:rFonts w:ascii="Times New Roman" w:hAnsi="Times New Roman"/>
          <w:sz w:val="28"/>
          <w:szCs w:val="28"/>
        </w:rPr>
        <w:t>25 кв.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55C0">
        <w:rPr>
          <w:rFonts w:ascii="Times New Roman" w:hAnsi="Times New Roman"/>
          <w:sz w:val="28"/>
          <w:szCs w:val="28"/>
        </w:rPr>
        <w:t xml:space="preserve">м, </w:t>
      </w:r>
      <w:r w:rsidRPr="00D855C0">
        <w:rPr>
          <w:rFonts w:ascii="Times New Roman" w:hAnsi="Times New Roman" w:cs="Times New Roman"/>
          <w:sz w:val="28"/>
          <w:szCs w:val="28"/>
        </w:rPr>
        <w:t xml:space="preserve">местоположение: Самарская область, Похвистневский район, согласно координатам характерных точек границ территории, сроком </w:t>
      </w:r>
      <w:r w:rsidRPr="00D855C0">
        <w:rPr>
          <w:rFonts w:ascii="Times New Roman" w:hAnsi="Times New Roman"/>
          <w:sz w:val="28"/>
          <w:szCs w:val="28"/>
        </w:rPr>
        <w:t>49 лет.</w:t>
      </w:r>
    </w:p>
    <w:p w:rsidR="00D93DAB" w:rsidRPr="00D855C0" w:rsidRDefault="00D93DAB" w:rsidP="00D93DAB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:rsidR="00D93DAB" w:rsidRPr="00D855C0" w:rsidRDefault="00D93DAB" w:rsidP="00D93DAB">
      <w:pPr>
        <w:keepNext/>
        <w:widowControl/>
        <w:autoSpaceDE/>
        <w:autoSpaceDN/>
        <w:adjustRightInd/>
        <w:spacing w:line="14" w:lineRule="exact"/>
        <w:rPr>
          <w:rFonts w:ascii="Times New Roman" w:hAnsi="Times New Roman" w:cs="Times New Roman"/>
          <w:sz w:val="2"/>
        </w:rPr>
      </w:pPr>
    </w:p>
    <w:p w:rsidR="00D93DAB" w:rsidRPr="00D855C0" w:rsidRDefault="00D93DAB" w:rsidP="00D93DAB">
      <w:pPr>
        <w:keepNext/>
        <w:widowControl/>
        <w:autoSpaceDE/>
        <w:autoSpaceDN/>
        <w:adjustRightInd/>
        <w:spacing w:line="14" w:lineRule="exact"/>
        <w:rPr>
          <w:rFonts w:ascii="Times New Roman" w:hAnsi="Times New Roman" w:cs="Times New Roman"/>
          <w:sz w:val="2"/>
        </w:rPr>
      </w:pPr>
    </w:p>
    <w:p w:rsidR="00D93DAB" w:rsidRPr="00D855C0" w:rsidRDefault="00D93DAB" w:rsidP="00D93DAB">
      <w:pPr>
        <w:keepNext/>
        <w:widowControl/>
        <w:autoSpaceDE/>
        <w:autoSpaceDN/>
        <w:adjustRightInd/>
        <w:spacing w:line="14" w:lineRule="exact"/>
        <w:jc w:val="center"/>
        <w:rPr>
          <w:rFonts w:ascii="Times New Roman" w:hAnsi="Times New Roman" w:cs="Times New Roman"/>
          <w:sz w:val="2"/>
        </w:rPr>
      </w:pPr>
    </w:p>
    <w:tbl>
      <w:tblPr>
        <w:tblpPr w:leftFromText="180" w:rightFromText="180" w:vertAnchor="text" w:horzAnchor="margin" w:tblpXSpec="center" w:tblpY="234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3399"/>
        <w:gridCol w:w="2809"/>
      </w:tblGrid>
      <w:tr w:rsidR="00D93DAB" w:rsidRPr="00D855C0" w:rsidTr="007C6693">
        <w:trPr>
          <w:trHeight w:val="300"/>
        </w:trPr>
        <w:tc>
          <w:tcPr>
            <w:tcW w:w="9606" w:type="dxa"/>
            <w:gridSpan w:val="3"/>
            <w:shd w:val="clear" w:color="auto" w:fill="auto"/>
            <w:noWrap/>
            <w:vAlign w:val="center"/>
          </w:tcPr>
          <w:p w:rsidR="00D93DAB" w:rsidRPr="00D855C0" w:rsidRDefault="00D93DAB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63:29:1704005</w:t>
            </w:r>
          </w:p>
        </w:tc>
      </w:tr>
      <w:tr w:rsidR="00D93DAB" w:rsidRPr="00D855C0" w:rsidTr="007C6693">
        <w:trPr>
          <w:trHeight w:val="300"/>
        </w:trPr>
        <w:tc>
          <w:tcPr>
            <w:tcW w:w="3398" w:type="dxa"/>
            <w:vMerge w:val="restart"/>
            <w:shd w:val="clear" w:color="auto" w:fill="auto"/>
            <w:noWrap/>
            <w:vAlign w:val="center"/>
          </w:tcPr>
          <w:p w:rsidR="00D93DAB" w:rsidRPr="00D855C0" w:rsidRDefault="00D93DAB" w:rsidP="007C66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6208" w:type="dxa"/>
            <w:gridSpan w:val="2"/>
            <w:shd w:val="clear" w:color="auto" w:fill="auto"/>
            <w:vAlign w:val="center"/>
          </w:tcPr>
          <w:p w:rsidR="00D93DAB" w:rsidRPr="00D855C0" w:rsidRDefault="00D93DAB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Координаты, м</w:t>
            </w:r>
          </w:p>
        </w:tc>
      </w:tr>
      <w:tr w:rsidR="00D93DAB" w:rsidRPr="00D855C0" w:rsidTr="007C6693">
        <w:trPr>
          <w:trHeight w:val="300"/>
        </w:trPr>
        <w:tc>
          <w:tcPr>
            <w:tcW w:w="3398" w:type="dxa"/>
            <w:vMerge/>
            <w:shd w:val="clear" w:color="auto" w:fill="auto"/>
            <w:noWrap/>
            <w:vAlign w:val="center"/>
          </w:tcPr>
          <w:p w:rsidR="00D93DAB" w:rsidRPr="00D855C0" w:rsidRDefault="00D93DAB" w:rsidP="007C66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9" w:type="dxa"/>
            <w:shd w:val="clear" w:color="auto" w:fill="auto"/>
            <w:vAlign w:val="center"/>
          </w:tcPr>
          <w:p w:rsidR="00D93DAB" w:rsidRPr="00D855C0" w:rsidRDefault="00D93DAB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Координата, Х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D93DAB" w:rsidRPr="00D855C0" w:rsidRDefault="00D93DAB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Координата, У</w:t>
            </w:r>
          </w:p>
        </w:tc>
      </w:tr>
      <w:tr w:rsidR="00D93DAB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D93DAB" w:rsidRPr="00F723DE" w:rsidRDefault="00D93DAB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9" w:type="dxa"/>
            <w:shd w:val="clear" w:color="auto" w:fill="auto"/>
            <w:noWrap/>
          </w:tcPr>
          <w:p w:rsidR="00D93DAB" w:rsidRPr="00F723DE" w:rsidRDefault="00D93DAB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9" w:type="dxa"/>
            <w:shd w:val="clear" w:color="auto" w:fill="auto"/>
            <w:noWrap/>
          </w:tcPr>
          <w:p w:rsidR="00D93DAB" w:rsidRPr="00F723DE" w:rsidRDefault="00D93DAB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93DAB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D93DAB" w:rsidRPr="00F723DE" w:rsidRDefault="00D93DAB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D93DAB" w:rsidRPr="00D93DAB" w:rsidRDefault="00D93DAB" w:rsidP="00D9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DAB">
              <w:rPr>
                <w:rFonts w:ascii="Times New Roman" w:hAnsi="Times New Roman" w:cs="Times New Roman"/>
                <w:sz w:val="24"/>
                <w:szCs w:val="24"/>
              </w:rPr>
              <w:t>427514.10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D93DAB" w:rsidRPr="00D93DAB" w:rsidRDefault="00D93DAB" w:rsidP="00D9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DAB">
              <w:rPr>
                <w:rFonts w:ascii="Times New Roman" w:hAnsi="Times New Roman" w:cs="Times New Roman"/>
                <w:sz w:val="24"/>
                <w:szCs w:val="24"/>
              </w:rPr>
              <w:t>2296843.88</w:t>
            </w:r>
          </w:p>
        </w:tc>
      </w:tr>
      <w:tr w:rsidR="00D93DAB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D93DAB" w:rsidRPr="00F723DE" w:rsidRDefault="00D93DAB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D93DAB" w:rsidRPr="00D93DAB" w:rsidRDefault="00D93DAB" w:rsidP="00D9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DAB">
              <w:rPr>
                <w:rFonts w:ascii="Times New Roman" w:hAnsi="Times New Roman" w:cs="Times New Roman"/>
                <w:sz w:val="24"/>
                <w:szCs w:val="24"/>
              </w:rPr>
              <w:t>427513.08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D93DAB" w:rsidRPr="00D93DAB" w:rsidRDefault="00D93DAB" w:rsidP="00D9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DAB">
              <w:rPr>
                <w:rFonts w:ascii="Times New Roman" w:hAnsi="Times New Roman" w:cs="Times New Roman"/>
                <w:sz w:val="24"/>
                <w:szCs w:val="24"/>
              </w:rPr>
              <w:t>2296848.76</w:t>
            </w:r>
          </w:p>
        </w:tc>
      </w:tr>
      <w:tr w:rsidR="00D93DAB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D93DAB" w:rsidRPr="00F723DE" w:rsidRDefault="00D93DAB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D93DAB" w:rsidRPr="00D93DAB" w:rsidRDefault="00D93DAB" w:rsidP="00D9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DAB">
              <w:rPr>
                <w:rFonts w:ascii="Times New Roman" w:hAnsi="Times New Roman" w:cs="Times New Roman"/>
                <w:sz w:val="24"/>
                <w:szCs w:val="24"/>
              </w:rPr>
              <w:t>427508.19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D93DAB" w:rsidRPr="00D93DAB" w:rsidRDefault="00D93DAB" w:rsidP="00D9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DAB">
              <w:rPr>
                <w:rFonts w:ascii="Times New Roman" w:hAnsi="Times New Roman" w:cs="Times New Roman"/>
                <w:sz w:val="24"/>
                <w:szCs w:val="24"/>
              </w:rPr>
              <w:t>2296847.76</w:t>
            </w:r>
          </w:p>
        </w:tc>
      </w:tr>
      <w:tr w:rsidR="00D93DAB" w:rsidRPr="00F723DE" w:rsidTr="007C6693">
        <w:trPr>
          <w:trHeight w:val="315"/>
        </w:trPr>
        <w:tc>
          <w:tcPr>
            <w:tcW w:w="3398" w:type="dxa"/>
            <w:shd w:val="clear" w:color="auto" w:fill="auto"/>
            <w:noWrap/>
            <w:vAlign w:val="bottom"/>
          </w:tcPr>
          <w:p w:rsidR="00D93DAB" w:rsidRPr="00F723DE" w:rsidRDefault="00D93DAB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D93DAB" w:rsidRPr="00D93DAB" w:rsidRDefault="00D93DAB" w:rsidP="00D9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DAB">
              <w:rPr>
                <w:rFonts w:ascii="Times New Roman" w:hAnsi="Times New Roman" w:cs="Times New Roman"/>
                <w:sz w:val="24"/>
                <w:szCs w:val="24"/>
              </w:rPr>
              <w:t>427509.20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D93DAB" w:rsidRPr="00D93DAB" w:rsidRDefault="00D93DAB" w:rsidP="00D9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DAB">
              <w:rPr>
                <w:rFonts w:ascii="Times New Roman" w:hAnsi="Times New Roman" w:cs="Times New Roman"/>
                <w:sz w:val="24"/>
                <w:szCs w:val="24"/>
              </w:rPr>
              <w:t>2296842.87</w:t>
            </w:r>
          </w:p>
        </w:tc>
      </w:tr>
      <w:tr w:rsidR="00D93DAB" w:rsidRPr="00F723DE" w:rsidTr="007C6693">
        <w:trPr>
          <w:trHeight w:val="315"/>
        </w:trPr>
        <w:tc>
          <w:tcPr>
            <w:tcW w:w="3398" w:type="dxa"/>
            <w:shd w:val="clear" w:color="auto" w:fill="auto"/>
            <w:noWrap/>
            <w:vAlign w:val="bottom"/>
          </w:tcPr>
          <w:p w:rsidR="00D93DAB" w:rsidRPr="00F723DE" w:rsidRDefault="00D93DAB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D93DAB" w:rsidRPr="00D93DAB" w:rsidRDefault="00D93DAB" w:rsidP="00D9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DAB">
              <w:rPr>
                <w:rFonts w:ascii="Times New Roman" w:hAnsi="Times New Roman" w:cs="Times New Roman"/>
                <w:sz w:val="24"/>
                <w:szCs w:val="24"/>
              </w:rPr>
              <w:t>427514.10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D93DAB" w:rsidRPr="00D93DAB" w:rsidRDefault="00D93DAB" w:rsidP="00D9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DAB">
              <w:rPr>
                <w:rFonts w:ascii="Times New Roman" w:hAnsi="Times New Roman" w:cs="Times New Roman"/>
                <w:sz w:val="24"/>
                <w:szCs w:val="24"/>
              </w:rPr>
              <w:t>2296843.88</w:t>
            </w:r>
          </w:p>
        </w:tc>
      </w:tr>
      <w:tr w:rsidR="00D93DAB" w:rsidRPr="00F723DE" w:rsidTr="007C6693">
        <w:trPr>
          <w:trHeight w:val="315"/>
        </w:trPr>
        <w:tc>
          <w:tcPr>
            <w:tcW w:w="3398" w:type="dxa"/>
            <w:shd w:val="clear" w:color="auto" w:fill="auto"/>
            <w:noWrap/>
            <w:vAlign w:val="bottom"/>
          </w:tcPr>
          <w:p w:rsidR="00D93DAB" w:rsidRPr="00F723DE" w:rsidRDefault="00D93DAB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D93DAB" w:rsidRPr="00D93DAB" w:rsidRDefault="00D93DAB" w:rsidP="00D9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noWrap/>
          </w:tcPr>
          <w:p w:rsidR="00D93DAB" w:rsidRPr="00D93DAB" w:rsidRDefault="00D93DAB" w:rsidP="00D9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  <w:r w:rsidRPr="00D93DA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D93DAB" w:rsidRPr="00F723DE" w:rsidRDefault="00D93DAB" w:rsidP="00D93DAB">
      <w:pPr>
        <w:rPr>
          <w:sz w:val="24"/>
          <w:szCs w:val="24"/>
        </w:rPr>
      </w:pPr>
    </w:p>
    <w:p w:rsidR="00D93DAB" w:rsidRPr="00F723DE" w:rsidRDefault="00D93DAB" w:rsidP="00D93DAB">
      <w:pPr>
        <w:rPr>
          <w:sz w:val="24"/>
          <w:szCs w:val="24"/>
        </w:rPr>
      </w:pPr>
    </w:p>
    <w:p w:rsidR="00D93DAB" w:rsidRDefault="00D93DAB" w:rsidP="00E345B1">
      <w:pPr>
        <w:jc w:val="both"/>
      </w:pPr>
    </w:p>
    <w:p w:rsidR="00D93DAB" w:rsidRDefault="00D93DAB" w:rsidP="00E345B1">
      <w:pPr>
        <w:jc w:val="both"/>
      </w:pPr>
    </w:p>
    <w:p w:rsidR="00E345B1" w:rsidRDefault="00E345B1" w:rsidP="00E345B1">
      <w:pPr>
        <w:jc w:val="both"/>
      </w:pPr>
    </w:p>
    <w:p w:rsidR="00E345B1" w:rsidRPr="002A73BB" w:rsidRDefault="00E345B1" w:rsidP="00E345B1"/>
    <w:p w:rsidR="00E345B1" w:rsidRPr="00D720C2" w:rsidRDefault="00E345B1" w:rsidP="00E345B1"/>
    <w:p w:rsidR="00DC19CC" w:rsidRDefault="00DC19CC"/>
    <w:sectPr w:rsidR="00DC1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A61" w:rsidRDefault="00045A61" w:rsidP="00D93DAB">
      <w:r>
        <w:separator/>
      </w:r>
    </w:p>
  </w:endnote>
  <w:endnote w:type="continuationSeparator" w:id="0">
    <w:p w:rsidR="00045A61" w:rsidRDefault="00045A61" w:rsidP="00D93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A61" w:rsidRDefault="00045A61" w:rsidP="00D93DAB">
      <w:r>
        <w:separator/>
      </w:r>
    </w:p>
  </w:footnote>
  <w:footnote w:type="continuationSeparator" w:id="0">
    <w:p w:rsidR="00045A61" w:rsidRDefault="00045A61" w:rsidP="00D93D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FAC"/>
    <w:rsid w:val="00015F55"/>
    <w:rsid w:val="000260C5"/>
    <w:rsid w:val="00045A61"/>
    <w:rsid w:val="00092AA6"/>
    <w:rsid w:val="00102B82"/>
    <w:rsid w:val="001426EA"/>
    <w:rsid w:val="001C71FF"/>
    <w:rsid w:val="00227C1B"/>
    <w:rsid w:val="002457C6"/>
    <w:rsid w:val="00292565"/>
    <w:rsid w:val="002D6118"/>
    <w:rsid w:val="002F71BB"/>
    <w:rsid w:val="003076AE"/>
    <w:rsid w:val="00371C2F"/>
    <w:rsid w:val="003979C9"/>
    <w:rsid w:val="003A4253"/>
    <w:rsid w:val="003B4E1C"/>
    <w:rsid w:val="00570A3C"/>
    <w:rsid w:val="00643F20"/>
    <w:rsid w:val="006A3A8A"/>
    <w:rsid w:val="00787659"/>
    <w:rsid w:val="00804B9F"/>
    <w:rsid w:val="00830B5C"/>
    <w:rsid w:val="008313BF"/>
    <w:rsid w:val="0085292D"/>
    <w:rsid w:val="008B408C"/>
    <w:rsid w:val="0094041E"/>
    <w:rsid w:val="009A5232"/>
    <w:rsid w:val="009E17BC"/>
    <w:rsid w:val="00A03668"/>
    <w:rsid w:val="00A137E3"/>
    <w:rsid w:val="00A70BD4"/>
    <w:rsid w:val="00A97C78"/>
    <w:rsid w:val="00AB2669"/>
    <w:rsid w:val="00AC3C52"/>
    <w:rsid w:val="00AE478B"/>
    <w:rsid w:val="00B72597"/>
    <w:rsid w:val="00CB5602"/>
    <w:rsid w:val="00CF275D"/>
    <w:rsid w:val="00D1349C"/>
    <w:rsid w:val="00D35FAA"/>
    <w:rsid w:val="00D560AB"/>
    <w:rsid w:val="00D86FAC"/>
    <w:rsid w:val="00D93DAB"/>
    <w:rsid w:val="00DC19CC"/>
    <w:rsid w:val="00E345B1"/>
    <w:rsid w:val="00E72AB0"/>
    <w:rsid w:val="00F37300"/>
    <w:rsid w:val="00F63FB1"/>
    <w:rsid w:val="00FA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71E5D"/>
  <w15:docId w15:val="{28830B81-9FB2-4ACD-A57B-294304DA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5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45B1"/>
    <w:pPr>
      <w:suppressAutoHyphens/>
      <w:autoSpaceDE/>
      <w:autoSpaceDN/>
      <w:adjustRightInd/>
      <w:ind w:left="720"/>
      <w:contextualSpacing/>
    </w:pPr>
  </w:style>
  <w:style w:type="character" w:styleId="a4">
    <w:name w:val="Hyperlink"/>
    <w:uiPriority w:val="99"/>
    <w:unhideWhenUsed/>
    <w:rsid w:val="00E345B1"/>
    <w:rPr>
      <w:color w:val="0000FF"/>
      <w:u w:val="single"/>
    </w:rPr>
  </w:style>
  <w:style w:type="character" w:customStyle="1" w:styleId="fontstyle01">
    <w:name w:val="fontstyle01"/>
    <w:rsid w:val="00E345B1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table" w:styleId="a5">
    <w:name w:val="Table Grid"/>
    <w:basedOn w:val="a1"/>
    <w:uiPriority w:val="59"/>
    <w:rsid w:val="00830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93DA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93DAB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93DA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93DA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10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poh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4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Кирясова</dc:creator>
  <cp:keywords/>
  <dc:description/>
  <cp:lastModifiedBy>Org_otdel_NPA</cp:lastModifiedBy>
  <cp:revision>32</cp:revision>
  <cp:lastPrinted>2026-04-15T11:45:00Z</cp:lastPrinted>
  <dcterms:created xsi:type="dcterms:W3CDTF">2025-10-02T11:47:00Z</dcterms:created>
  <dcterms:modified xsi:type="dcterms:W3CDTF">2026-06-19T07:38:00Z</dcterms:modified>
</cp:coreProperties>
</file>