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42695F" w:rsidRPr="0042695F" w:rsidTr="006443E9">
        <w:trPr>
          <w:gridAfter w:val="1"/>
          <w:wAfter w:w="4765" w:type="dxa"/>
          <w:trHeight w:val="728"/>
        </w:trPr>
        <w:tc>
          <w:tcPr>
            <w:tcW w:w="45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2695F" w:rsidRPr="0042695F" w:rsidRDefault="0042695F" w:rsidP="0042695F">
            <w:pPr>
              <w:ind w:right="-90"/>
              <w:jc w:val="center"/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  <w:bookmarkStart w:id="0" w:name="Par693"/>
            <w:bookmarkEnd w:id="0"/>
            <w:r w:rsidRPr="0042695F">
              <w:rPr>
                <w:rFonts w:ascii="Times New Roman" w:eastAsia="Times New Roman" w:hAnsi="Times New Roman" w:cs="Arial"/>
                <w:bCs/>
                <w:noProof/>
                <w:sz w:val="28"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" name="Рисунок 1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2695F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                    </w:t>
            </w:r>
            <w:r w:rsidRPr="0042695F">
              <w:rPr>
                <w:rFonts w:ascii="Arial Black" w:eastAsia="Times New Roman" w:hAnsi="Arial Black" w:cs="Arial"/>
                <w:b/>
                <w:bCs/>
                <w:spacing w:val="40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42695F" w:rsidRPr="0042695F" w:rsidRDefault="0042695F" w:rsidP="0042695F">
            <w:pPr>
              <w:shd w:val="clear" w:color="auto" w:fill="FFFFFF"/>
              <w:spacing w:before="194" w:line="293" w:lineRule="exact"/>
              <w:jc w:val="center"/>
              <w:rPr>
                <w:rFonts w:ascii="Arial Narrow" w:eastAsia="Times New Roman" w:hAnsi="Arial Narrow" w:cs="Arial"/>
                <w:bCs/>
                <w:sz w:val="24"/>
                <w:lang w:eastAsia="ru-RU"/>
              </w:rPr>
            </w:pPr>
            <w:r w:rsidRPr="0042695F">
              <w:rPr>
                <w:rFonts w:ascii="Arial Narrow" w:eastAsia="Times New Roman" w:hAnsi="Arial Narrow" w:cs="Times New Roman"/>
                <w:b/>
                <w:bCs/>
                <w:spacing w:val="-5"/>
                <w:sz w:val="24"/>
                <w:lang w:eastAsia="ru-RU"/>
              </w:rPr>
              <w:t>муниципального</w:t>
            </w:r>
            <w:r w:rsidRPr="0042695F">
              <w:rPr>
                <w:rFonts w:ascii="Arial Narrow" w:eastAsia="Times New Roman" w:hAnsi="Arial Narrow" w:cs="Arial"/>
                <w:b/>
                <w:bCs/>
                <w:spacing w:val="-5"/>
                <w:sz w:val="24"/>
                <w:lang w:eastAsia="ru-RU"/>
              </w:rPr>
              <w:t xml:space="preserve"> </w:t>
            </w:r>
            <w:r w:rsidRPr="0042695F">
              <w:rPr>
                <w:rFonts w:ascii="Arial Narrow" w:eastAsia="Times New Roman" w:hAnsi="Arial Narrow" w:cs="Times New Roman"/>
                <w:b/>
                <w:bCs/>
                <w:spacing w:val="-5"/>
                <w:sz w:val="24"/>
                <w:lang w:eastAsia="ru-RU"/>
              </w:rPr>
              <w:t>района</w:t>
            </w:r>
            <w:r w:rsidRPr="0042695F">
              <w:rPr>
                <w:rFonts w:ascii="Arial Narrow" w:eastAsia="Times New Roman" w:hAnsi="Arial Narrow" w:cs="Arial"/>
                <w:b/>
                <w:bCs/>
                <w:spacing w:val="-5"/>
                <w:sz w:val="24"/>
                <w:lang w:eastAsia="ru-RU"/>
              </w:rPr>
              <w:t xml:space="preserve"> </w:t>
            </w:r>
            <w:r w:rsidRPr="0042695F">
              <w:rPr>
                <w:rFonts w:ascii="Arial Narrow" w:eastAsia="Times New Roman" w:hAnsi="Arial Narrow" w:cs="Times New Roman"/>
                <w:b/>
                <w:bCs/>
                <w:spacing w:val="-5"/>
                <w:sz w:val="24"/>
                <w:lang w:eastAsia="ru-RU"/>
              </w:rPr>
              <w:t xml:space="preserve">Похвистневский </w:t>
            </w:r>
            <w:r w:rsidRPr="0042695F">
              <w:rPr>
                <w:rFonts w:ascii="Arial Narrow" w:eastAsia="Times New Roman" w:hAnsi="Arial Narrow" w:cs="Times New Roman"/>
                <w:b/>
                <w:bCs/>
                <w:sz w:val="24"/>
                <w:lang w:eastAsia="ru-RU"/>
              </w:rPr>
              <w:t>Самарской</w:t>
            </w:r>
            <w:r w:rsidRPr="0042695F">
              <w:rPr>
                <w:rFonts w:ascii="Arial Narrow" w:eastAsia="Times New Roman" w:hAnsi="Arial Narrow" w:cs="Arial"/>
                <w:b/>
                <w:bCs/>
                <w:sz w:val="24"/>
                <w:lang w:eastAsia="ru-RU"/>
              </w:rPr>
              <w:t xml:space="preserve"> </w:t>
            </w:r>
            <w:r w:rsidRPr="0042695F">
              <w:rPr>
                <w:rFonts w:ascii="Arial Narrow" w:eastAsia="Times New Roman" w:hAnsi="Arial Narrow" w:cs="Times New Roman"/>
                <w:b/>
                <w:bCs/>
                <w:sz w:val="24"/>
                <w:lang w:eastAsia="ru-RU"/>
              </w:rPr>
              <w:t>области</w:t>
            </w:r>
          </w:p>
          <w:p w:rsidR="0042695F" w:rsidRPr="0042695F" w:rsidRDefault="0042695F" w:rsidP="0042695F">
            <w:pPr>
              <w:shd w:val="clear" w:color="auto" w:fill="FFFFFF"/>
              <w:spacing w:before="278"/>
              <w:jc w:val="center"/>
              <w:rPr>
                <w:rFonts w:ascii="Times New Roman" w:eastAsia="Times New Roman" w:hAnsi="Times New Roman" w:cs="Arial"/>
                <w:bCs/>
                <w:spacing w:val="20"/>
                <w:sz w:val="28"/>
                <w:lang w:eastAsia="ru-RU"/>
              </w:rPr>
            </w:pPr>
            <w:r w:rsidRPr="0042695F">
              <w:rPr>
                <w:rFonts w:ascii="Times New Roman" w:eastAsia="Times New Roman" w:hAnsi="Times New Roman" w:cs="Times New Roman"/>
                <w:b/>
                <w:bCs/>
                <w:spacing w:val="20"/>
                <w:sz w:val="32"/>
                <w:szCs w:val="32"/>
                <w:lang w:eastAsia="ru-RU"/>
              </w:rPr>
              <w:t>ПОСТАНОВЛЕНИЕ</w:t>
            </w:r>
          </w:p>
          <w:p w:rsidR="0042695F" w:rsidRPr="0042695F" w:rsidRDefault="0042695F" w:rsidP="0042695F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  <w:r w:rsidRPr="0042695F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  </w:t>
            </w:r>
            <w:r w:rsidR="00943E54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                 </w:t>
            </w:r>
            <w:bookmarkStart w:id="1" w:name="_GoBack"/>
            <w:bookmarkEnd w:id="1"/>
            <w:r w:rsidRPr="0042695F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</w:t>
            </w:r>
            <w:r w:rsidR="00943E54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27.02.2026 </w:t>
            </w:r>
            <w:r w:rsidRPr="0042695F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>№</w:t>
            </w:r>
            <w:r w:rsidR="00943E54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190</w:t>
            </w:r>
          </w:p>
          <w:p w:rsidR="0042695F" w:rsidRPr="0042695F" w:rsidRDefault="0042695F" w:rsidP="0042695F">
            <w:pPr>
              <w:shd w:val="clear" w:color="auto" w:fill="FFFFFF"/>
              <w:spacing w:before="252"/>
              <w:rPr>
                <w:rFonts w:ascii="Times New Roman" w:eastAsia="Times New Roman" w:hAnsi="Times New Roman" w:cs="Arial"/>
                <w:bCs/>
                <w:sz w:val="28"/>
                <w:lang w:eastAsia="ru-RU"/>
              </w:rPr>
            </w:pPr>
            <w:r w:rsidRPr="0042695F">
              <w:rPr>
                <w:rFonts w:ascii="Times New Roman" w:eastAsia="Times New Roman" w:hAnsi="Times New Roman" w:cs="Times New Roman"/>
                <w:bCs/>
                <w:spacing w:val="-3"/>
                <w:sz w:val="28"/>
                <w:lang w:eastAsia="ru-RU"/>
              </w:rPr>
              <w:t xml:space="preserve">                    г</w:t>
            </w:r>
            <w:r w:rsidRPr="0042695F">
              <w:rPr>
                <w:rFonts w:ascii="Times New Roman" w:eastAsia="Times New Roman" w:hAnsi="Times New Roman" w:cs="Arial"/>
                <w:bCs/>
                <w:spacing w:val="-3"/>
                <w:sz w:val="28"/>
                <w:lang w:eastAsia="ru-RU"/>
              </w:rPr>
              <w:t xml:space="preserve">. </w:t>
            </w:r>
            <w:r w:rsidRPr="0042695F">
              <w:rPr>
                <w:rFonts w:ascii="Times New Roman" w:eastAsia="Times New Roman" w:hAnsi="Times New Roman" w:cs="Times New Roman"/>
                <w:bCs/>
                <w:spacing w:val="-3"/>
                <w:sz w:val="28"/>
                <w:lang w:eastAsia="ru-RU"/>
              </w:rPr>
              <w:t>Похвистнево</w:t>
            </w:r>
          </w:p>
          <w:p w:rsidR="0042695F" w:rsidRPr="0042695F" w:rsidRDefault="00532687" w:rsidP="0042695F">
            <w:pPr>
              <w:ind w:left="185" w:right="-1"/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noProof/>
                <w:sz w:val="28"/>
                <w:lang w:eastAsia="ru-RU"/>
              </w:rPr>
              <w:pict>
                <v:group id="Группа 11" o:spid="_x0000_s1026" style="position:absolute;left:0;text-align:left;margin-left:6.55pt;margin-top:20.4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vb1AIAAF0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7" type="#_x0000_t32" style="position:absolute;left:3842;top:5649;width:0;height:16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" strokeweight=".6pt"/>
                  <v:shape id="AutoShape 4" o:spid="_x0000_s1028" type="#_x0000_t32" style="position:absolute;left:3668;top:5641;width:17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" strokeweight=".6pt"/>
                </v:group>
              </w:pict>
            </w:r>
            <w:r>
              <w:rPr>
                <w:rFonts w:ascii="Times New Roman" w:eastAsia="Times New Roman" w:hAnsi="Times New Roman" w:cs="Arial"/>
                <w:bCs/>
                <w:noProof/>
                <w:sz w:val="28"/>
                <w:lang w:eastAsia="ru-RU"/>
              </w:rPr>
              <w:pict>
                <v:group id="Группа 8" o:spid="_x0000_s1029" style="position:absolute;left:0;text-align:left;margin-left:201.95pt;margin-top:18.6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q7zQIAAEs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DKIXq7zQIAAEsIAAAOAAAAAAAAAAAAAAAAAC4CAABkcnMvZTJvRG9j&#10;LnhtbFBLAQItABQABgAIAAAAIQCq+1oi4QAAAAkBAAAPAAAAAAAAAAAAAAAAACcFAABkcnMvZG93&#10;bnJldi54bWxQSwUGAAAAAAQABADzAAAANQYAAAAA&#10;">
                  <v:shape id="AutoShape 6" o:spid="_x0000_s1031" type="#_x0000_t32" style="position:absolute;left:3842;top:5649;width:0;height:16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  <v:shape id="AutoShape 7" o:spid="_x0000_s1030" type="#_x0000_t32" style="position:absolute;left:3668;top:5641;width:17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  </v:group>
              </w:pict>
            </w:r>
            <w:r w:rsidR="0042695F" w:rsidRPr="0042695F"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  <w:t xml:space="preserve"> </w:t>
            </w:r>
          </w:p>
        </w:tc>
      </w:tr>
      <w:tr w:rsidR="0042695F" w:rsidRPr="0042695F" w:rsidTr="006443E9">
        <w:trPr>
          <w:gridAfter w:val="1"/>
          <w:wAfter w:w="4765" w:type="dxa"/>
          <w:trHeight w:val="3878"/>
        </w:trPr>
        <w:tc>
          <w:tcPr>
            <w:tcW w:w="451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2695F" w:rsidRPr="0042695F" w:rsidRDefault="0042695F" w:rsidP="0042695F">
            <w:pPr>
              <w:rPr>
                <w:rFonts w:ascii="Times New Roman" w:eastAsia="Times New Roman" w:hAnsi="Times New Roman" w:cs="Arial"/>
                <w:bCs/>
                <w:sz w:val="24"/>
                <w:lang w:eastAsia="ru-RU"/>
              </w:rPr>
            </w:pPr>
          </w:p>
        </w:tc>
      </w:tr>
      <w:tr w:rsidR="0042695F" w:rsidRPr="0042695F" w:rsidTr="006443E9">
        <w:trPr>
          <w:trHeight w:val="261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2695F" w:rsidRPr="0042695F" w:rsidRDefault="0042695F" w:rsidP="0042695F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42695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  оценке эффективности реализации муниципальной программы "Материально-техническое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материально-технического обеспечения» муниципального района Похвистневский Самарской области на 2024-2028 годы»</w:t>
            </w:r>
          </w:p>
          <w:p w:rsidR="0042695F" w:rsidRPr="0042695F" w:rsidRDefault="0042695F" w:rsidP="0042695F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42695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 2025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2695F" w:rsidRPr="0042695F" w:rsidRDefault="0042695F" w:rsidP="004269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42695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</w:p>
        </w:tc>
      </w:tr>
    </w:tbl>
    <w:p w:rsidR="0042695F" w:rsidRPr="0042695F" w:rsidRDefault="0042695F" w:rsidP="004269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695F" w:rsidRP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695F" w:rsidRP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руководствуясь Уставом муниципального района Похвистневский Самарской области, Администрация муниципального района Похвистневский Самарской области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оценку эффективности реализации  муниципальной программы "Материально-техническое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материально-технического обеспечения» муниципального района Похвистневский Самарской области на 2024-2028 годы" за 2025 год. 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 Контроль за исполнением настоящего Постановления возложить на  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заместителя Главы района по социальным вопросам, руководителя управления культуры. 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 Разместить настоящее Постановление на сайте Администрации района в сети Интернет.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района                                                                        А.В. Шахвалов</w:t>
      </w: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spacing w:after="0" w:line="240" w:lineRule="auto"/>
        <w:rPr>
          <w:rFonts w:ascii="Times New Roman" w:eastAsia="Times New Roman" w:hAnsi="Times New Roman" w:cs="Arial"/>
          <w:bCs/>
          <w:sz w:val="28"/>
          <w:szCs w:val="24"/>
          <w:lang w:eastAsia="ru-RU"/>
        </w:rPr>
      </w:pPr>
    </w:p>
    <w:p w:rsidR="0042695F" w:rsidRDefault="0042695F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42695F" w:rsidSect="0042695F">
          <w:pgSz w:w="11905" w:h="16838"/>
          <w:pgMar w:top="567" w:right="1134" w:bottom="1134" w:left="851" w:header="720" w:footer="720" w:gutter="0"/>
          <w:pgNumType w:start="1"/>
          <w:cols w:space="720"/>
          <w:noEndnote/>
          <w:titlePg/>
          <w:docGrid w:linePitch="381"/>
        </w:sect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ОТЧЕТ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РЕАЛИЗАЦИИ МУНИЦИПАЛЬНОЙ ПРОГРАММЫ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Материально-техническое обеспечение деятельности муниципальных и государственных </w:t>
      </w:r>
      <w:r w:rsidR="00385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учреждений муниципального района Похвистневский Самарской области Муниципального бюджетного учреждения «Служба материально-технического обеспечения» муниципального района Похвистневский Самарской области на 20</w:t>
      </w:r>
      <w:r w:rsidR="00552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13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981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13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213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оды»</w:t>
      </w:r>
    </w:p>
    <w:p w:rsidR="00E015AA" w:rsidRPr="00CF2097" w:rsidRDefault="00E015AA" w:rsidP="00E01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Par697"/>
      <w:bookmarkEnd w:id="2"/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E015AA" w:rsidRPr="00CF2097" w:rsidRDefault="00E015AA" w:rsidP="00E0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МЕРОПРИЯТИЙ МУНИЦИПАЛЬНОЙ ПРОГРАММЫ</w:t>
      </w:r>
    </w:p>
    <w:p w:rsidR="00E015AA" w:rsidRPr="00CF2097" w:rsidRDefault="00E015AA" w:rsidP="00E0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"НАИМЕНОВАНИЕ МУНИЦИПАЛЬНОЙ ПРОГРАММЫ"</w:t>
      </w:r>
    </w:p>
    <w:p w:rsidR="00E015AA" w:rsidRPr="00CF2097" w:rsidRDefault="00E015AA" w:rsidP="00E0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B2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13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</w:p>
    <w:p w:rsidR="00E015AA" w:rsidRPr="00CF2097" w:rsidRDefault="00E015AA" w:rsidP="00E01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5844"/>
        <w:gridCol w:w="1418"/>
        <w:gridCol w:w="1275"/>
        <w:gridCol w:w="2268"/>
        <w:gridCol w:w="2835"/>
      </w:tblGrid>
      <w:tr w:rsidR="00E015AA" w:rsidRPr="00CF2097" w:rsidTr="00961AA9">
        <w:trPr>
          <w:trHeight w:val="60"/>
          <w:tblCellSpacing w:w="5" w:type="nil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</w:t>
            </w:r>
          </w:p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строки</w:t>
            </w:r>
          </w:p>
        </w:tc>
        <w:tc>
          <w:tcPr>
            <w:tcW w:w="5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мероприятия/</w:t>
            </w:r>
          </w:p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Источники расходов</w:t>
            </w:r>
          </w:p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финансирование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расходов на выполнение мероприятия, тыс. рублей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Причины отклонения</w:t>
            </w:r>
          </w:p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планового значения</w:t>
            </w:r>
          </w:p>
        </w:tc>
      </w:tr>
      <w:tr w:rsidR="00E015AA" w:rsidRPr="00CF2097" w:rsidTr="00961AA9">
        <w:trPr>
          <w:trHeight w:val="400"/>
          <w:tblCellSpacing w:w="5" w:type="nil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</w:t>
            </w:r>
          </w:p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015AA" w:rsidRPr="00CF2097" w:rsidTr="00961AA9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E015AA" w:rsidRPr="00CF2097" w:rsidTr="00961AA9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ПО МУНИЦИПАЛЬНОЙ ПРОГРАММЕ, В ТОМ ЧИСЛЕ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015AA" w:rsidRPr="00BD4ED1" w:rsidRDefault="008E0B82" w:rsidP="00E5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91 824,2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015AA" w:rsidRPr="00AB2DA7" w:rsidRDefault="008E0B82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91 824,2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100,0 %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015AA" w:rsidRPr="00CF2097" w:rsidTr="00961AA9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EB3449" w:rsidRDefault="008E0B82" w:rsidP="00961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91 205,4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EB3449" w:rsidRDefault="008E0B82" w:rsidP="00961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91 205,4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015AA" w:rsidRPr="00CF2097" w:rsidTr="00961AA9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том числе субсидии из местного бюджета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015AA" w:rsidRPr="00CF2097" w:rsidTr="00961AA9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EB3449" w:rsidRDefault="00AB2DA7" w:rsidP="00961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EB3449" w:rsidRDefault="00AB2DA7" w:rsidP="00961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015AA" w:rsidRPr="00EB3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015AA" w:rsidRPr="00CF2097" w:rsidTr="00AB2DA7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15AA" w:rsidRPr="00EB3449" w:rsidRDefault="008E0B82" w:rsidP="00961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618,8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15AA" w:rsidRPr="00EB3449" w:rsidRDefault="008E0B82" w:rsidP="00961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618,8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15AA" w:rsidRPr="00CF2097" w:rsidRDefault="00E015AA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B2DA7" w:rsidRPr="00CF2097" w:rsidTr="00AB2DA7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7" w:rsidRPr="00CF2097" w:rsidRDefault="00AB2DA7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7" w:rsidRPr="00CF2097" w:rsidRDefault="00AB2DA7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7" w:rsidRDefault="005524FF" w:rsidP="00961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7" w:rsidRDefault="005524FF" w:rsidP="00961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7" w:rsidRPr="00CF2097" w:rsidRDefault="00AB2DA7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A7" w:rsidRPr="00CF2097" w:rsidRDefault="00AB2DA7" w:rsidP="009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015AA" w:rsidRDefault="00E015AA" w:rsidP="00E01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015AA" w:rsidRDefault="00E015AA" w:rsidP="00CF20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15AA" w:rsidRDefault="00E015AA" w:rsidP="00CF20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Форма </w:t>
      </w:r>
      <w:r w:rsidR="00DF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ДОСТИЖЕНИЕ ЦЕЛЕВЫХ ПОКАЗАТЕЛЕЙ МУНИЦИПАЛЬНОЙ ПРОГРАММЫ</w:t>
      </w:r>
    </w:p>
    <w:p w:rsidR="00CF2097" w:rsidRPr="00CF2097" w:rsidRDefault="00736888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</w:t>
      </w:r>
      <w:r w:rsidR="00AB2DA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202</w:t>
      </w:r>
      <w:r w:rsidR="001235B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</w:t>
      </w:r>
      <w:r w:rsidR="008B139F" w:rsidRPr="0073688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год  </w:t>
      </w:r>
    </w:p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009"/>
        <w:gridCol w:w="2070"/>
        <w:gridCol w:w="1474"/>
        <w:gridCol w:w="1768"/>
        <w:gridCol w:w="2148"/>
        <w:gridCol w:w="3030"/>
      </w:tblGrid>
      <w:tr w:rsidR="00CF2097" w:rsidRPr="00CF2097" w:rsidTr="006C679E">
        <w:trPr>
          <w:trHeight w:val="100"/>
          <w:tblCellSpacing w:w="5" w:type="nil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строки</w:t>
            </w:r>
          </w:p>
        </w:tc>
        <w:tc>
          <w:tcPr>
            <w:tcW w:w="3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Цели, задачи и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целевые показатели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Единица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3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целевого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3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Причины отклонения</w:t>
            </w:r>
          </w:p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планового значения</w:t>
            </w:r>
          </w:p>
        </w:tc>
      </w:tr>
      <w:tr w:rsidR="00CF2097" w:rsidRPr="00CF2097" w:rsidTr="006C679E">
        <w:trPr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F2097" w:rsidRPr="00CF2097" w:rsidTr="006C679E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BF60F6" w:rsidRPr="00CF2097" w:rsidTr="00BC752D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0F6" w:rsidRPr="00CF2097" w:rsidRDefault="00BF60F6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9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0F6" w:rsidRPr="00CF2097" w:rsidRDefault="00BF60F6" w:rsidP="00BF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содержания зданий и помещений, занимаемых государственными бюджетными общеобразовательными учреждениями и обустройство прилегающей территории в соответствии с требованиями государственных образовательных стандартов, социальных норм и нормативов</w:t>
            </w:r>
          </w:p>
        </w:tc>
      </w:tr>
      <w:tr w:rsidR="00CF2097" w:rsidRPr="00CF2097" w:rsidTr="006C679E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BF60F6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5B5" w:rsidRPr="00BF60F6" w:rsidRDefault="001235B5" w:rsidP="00123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3" w:name="Par711"/>
            <w:bookmarkEnd w:id="3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Площадь эксплуатационно-технического обслуживания объектов, помещений государственных бюджетных общеобразовательных учреждений в надлежащем состоянии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1235B5" w:rsidP="00BF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Кв.м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31368C" w:rsidRDefault="00DA6E25" w:rsidP="00BE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DA6E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65987</w:t>
            </w:r>
          </w:p>
        </w:tc>
        <w:tc>
          <w:tcPr>
            <w:tcW w:w="1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31368C" w:rsidRDefault="00DA6E25" w:rsidP="00A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0154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65987</w:t>
            </w:r>
          </w:p>
        </w:tc>
        <w:tc>
          <w:tcPr>
            <w:tcW w:w="2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BF60F6" w:rsidP="00BF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3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2097" w:rsidRPr="00CF2097" w:rsidRDefault="00CF2097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5B5" w:rsidRPr="00CF2097" w:rsidTr="006C679E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5B5" w:rsidRDefault="001235B5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5B5" w:rsidRDefault="001235B5" w:rsidP="00123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Доля зданий общеобразовательных учреждений, не требующих проведения капитального ремонта в общем количестве зданий образовательных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учреждений, осуществляющих деятельность на территории муниципального района Похвистневский 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5B5" w:rsidRDefault="00DD5F32" w:rsidP="00BF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5B5" w:rsidRPr="0031368C" w:rsidRDefault="0031368C" w:rsidP="00BE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DA6E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5B5" w:rsidRPr="0031368C" w:rsidRDefault="0031368C" w:rsidP="00A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0154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5B5" w:rsidRDefault="00DD5F32" w:rsidP="00BF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3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35B5" w:rsidRPr="00CF2097" w:rsidRDefault="001235B5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1368C" w:rsidRPr="00CF2097" w:rsidTr="006C679E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68C" w:rsidRDefault="0031368C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30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68C" w:rsidRDefault="0031368C" w:rsidP="0031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Доля зданий дошкольных общеобразовательных учреждений, не требующих проведения капитального ремонта в общем количестве зданий образовательных учреждений, осуществляющих деятельность на территории муниципального района Похвистневский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68C" w:rsidRDefault="0031368C" w:rsidP="00BF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68C" w:rsidRPr="0031368C" w:rsidRDefault="0031368C" w:rsidP="00BE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DA6E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68C" w:rsidRPr="0031368C" w:rsidRDefault="0031368C" w:rsidP="00A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0154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68C" w:rsidRDefault="000154EA" w:rsidP="000154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3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68C" w:rsidRPr="00CF2097" w:rsidRDefault="0031368C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D4ED1" w:rsidRPr="00CF2097" w:rsidTr="004739B0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1" w:rsidRPr="00CF2097" w:rsidRDefault="00BD4ED1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9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1" w:rsidRPr="00CF2097" w:rsidRDefault="00BD4ED1" w:rsidP="00BF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Создание необходимых условий для эффективного функ</w:t>
            </w:r>
            <w:r w:rsidR="00313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ционирования движимого и недвиж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имого имущества, находящихся на балансе Учреждения, с целью материально-технического, транспортного обеспечения, также эфеективного выполнения иных муниципальных функций</w:t>
            </w:r>
          </w:p>
        </w:tc>
      </w:tr>
      <w:tr w:rsidR="00BD4ED1" w:rsidRPr="00CF2097" w:rsidTr="00BF60F6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ED1" w:rsidRPr="00CF2097" w:rsidRDefault="00BD4ED1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0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ED1" w:rsidRPr="00CF2097" w:rsidRDefault="0031368C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4" w:name="Par713"/>
            <w:bookmarkEnd w:id="4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Площадь эксплуатационно-технического обслуживания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объектов, помещений органов местного самоуправления в надлежащем состоянии</w:t>
            </w:r>
          </w:p>
        </w:tc>
        <w:tc>
          <w:tcPr>
            <w:tcW w:w="20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ED1" w:rsidRPr="00CF2097" w:rsidRDefault="0031368C" w:rsidP="00BF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Кв.м.</w:t>
            </w:r>
          </w:p>
        </w:tc>
        <w:tc>
          <w:tcPr>
            <w:tcW w:w="1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ED1" w:rsidRPr="00CF2097" w:rsidRDefault="0031368C" w:rsidP="00BF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1869</w:t>
            </w:r>
          </w:p>
        </w:tc>
        <w:tc>
          <w:tcPr>
            <w:tcW w:w="17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ED1" w:rsidRPr="00CF2097" w:rsidRDefault="0031368C" w:rsidP="00BF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1869</w:t>
            </w:r>
          </w:p>
        </w:tc>
        <w:tc>
          <w:tcPr>
            <w:tcW w:w="21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ED1" w:rsidRPr="00CF2097" w:rsidRDefault="00BD4ED1" w:rsidP="00BF6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3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ED1" w:rsidRPr="00CF2097" w:rsidRDefault="00BD4ED1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D4ED1" w:rsidRPr="00BF60F6" w:rsidTr="00BF60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1" w:rsidRPr="00BF60F6" w:rsidRDefault="00BD4ED1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60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1" w:rsidRPr="00BF60F6" w:rsidRDefault="00BD4ED1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5" w:name="Par719"/>
            <w:bookmarkEnd w:id="5"/>
            <w:r w:rsidRPr="00BF60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ДТП, совершенных по вине сотрудников МБУ «СМТО»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1" w:rsidRPr="00BF60F6" w:rsidRDefault="00BD4ED1" w:rsidP="005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60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1" w:rsidRPr="00BF60F6" w:rsidRDefault="00BD4ED1" w:rsidP="005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60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1" w:rsidRPr="00BF60F6" w:rsidRDefault="00BD4ED1" w:rsidP="005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60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1" w:rsidRPr="00BF60F6" w:rsidRDefault="000154EA" w:rsidP="005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1" w:rsidRPr="00BF60F6" w:rsidRDefault="00BD4ED1" w:rsidP="00CF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F2097" w:rsidRPr="00CF2097" w:rsidRDefault="00CF2097" w:rsidP="00CF209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421A" w:rsidRPr="0086421A" w:rsidRDefault="008424C7" w:rsidP="00AA3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Исполнитель: </w:t>
      </w:r>
      <w:r w:rsidR="00E502F1">
        <w:rPr>
          <w:rFonts w:ascii="Times New Roman" w:eastAsia="Times New Roman" w:hAnsi="Times New Roman" w:cs="Times New Roman"/>
          <w:bCs/>
          <w:lang w:eastAsia="ru-RU"/>
        </w:rPr>
        <w:t>руководитель</w:t>
      </w:r>
      <w:r w:rsidR="0086421A" w:rsidRPr="0086421A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502F1">
        <w:rPr>
          <w:rFonts w:ascii="Times New Roman" w:eastAsia="Times New Roman" w:hAnsi="Times New Roman" w:cs="Times New Roman"/>
          <w:bCs/>
          <w:lang w:eastAsia="ru-RU"/>
        </w:rPr>
        <w:t>Ефремова Анастасия Александровна</w:t>
      </w:r>
    </w:p>
    <w:p w:rsidR="0086421A" w:rsidRPr="0086421A" w:rsidRDefault="0099625D" w:rsidP="00AA3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  <w:sectPr w:rsidR="0086421A" w:rsidRPr="0086421A" w:rsidSect="0042695F">
          <w:pgSz w:w="16838" w:h="11905" w:orient="landscape"/>
          <w:pgMar w:top="851" w:right="1134" w:bottom="1134" w:left="1134" w:header="720" w:footer="720" w:gutter="0"/>
          <w:pgNumType w:start="1"/>
          <w:cols w:space="720"/>
          <w:noEndnote/>
          <w:titlePg/>
          <w:docGrid w:linePitch="381"/>
        </w:sectPr>
      </w:pPr>
      <w:r>
        <w:rPr>
          <w:rFonts w:ascii="Times New Roman" w:eastAsia="Times New Roman" w:hAnsi="Times New Roman" w:cs="Times New Roman"/>
          <w:bCs/>
          <w:lang w:eastAsia="ru-RU"/>
        </w:rPr>
        <w:t>8 846 56 </w:t>
      </w:r>
      <w:r w:rsidR="0042695F">
        <w:rPr>
          <w:rFonts w:ascii="Times New Roman" w:eastAsia="Times New Roman" w:hAnsi="Times New Roman" w:cs="Times New Roman"/>
          <w:bCs/>
          <w:lang w:eastAsia="ru-RU"/>
        </w:rPr>
        <w:t>2-10-90</w:t>
      </w:r>
    </w:p>
    <w:p w:rsidR="007E35EA" w:rsidRDefault="007E35EA" w:rsidP="00F349BE">
      <w:pPr>
        <w:spacing w:after="0" w:line="240" w:lineRule="auto"/>
        <w:ind w:left="709" w:right="705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EB2274" w:rsidRPr="00AB2DA7" w:rsidRDefault="0099625D" w:rsidP="00F349BE">
      <w:pPr>
        <w:spacing w:after="0" w:line="240" w:lineRule="auto"/>
        <w:ind w:left="709" w:right="70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</w:t>
      </w:r>
      <w:r w:rsidR="00CF3AEA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риально-технического обеспечения» муниципального района Похвистневс</w:t>
      </w:r>
      <w:r w:rsidR="004C62B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ий Самарской области на 20</w:t>
      </w:r>
      <w:r w:rsidR="005524FF">
        <w:rPr>
          <w:rFonts w:ascii="Times New Roman" w:hAnsi="Times New Roman" w:cs="Times New Roman"/>
          <w:sz w:val="28"/>
          <w:szCs w:val="28"/>
        </w:rPr>
        <w:t>2</w:t>
      </w:r>
      <w:r w:rsidR="00CF3A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F3A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годы», утверждена Постановлением Администрации муниципал</w:t>
      </w:r>
      <w:r w:rsidR="005524FF">
        <w:rPr>
          <w:rFonts w:ascii="Times New Roman" w:hAnsi="Times New Roman" w:cs="Times New Roman"/>
          <w:sz w:val="28"/>
          <w:szCs w:val="28"/>
        </w:rPr>
        <w:t>ьного района Похвистневский</w:t>
      </w:r>
      <w:r w:rsidR="00CF3AE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524FF">
        <w:rPr>
          <w:rFonts w:ascii="Times New Roman" w:hAnsi="Times New Roman" w:cs="Times New Roman"/>
          <w:sz w:val="28"/>
          <w:szCs w:val="28"/>
        </w:rPr>
        <w:t xml:space="preserve"> от </w:t>
      </w:r>
      <w:r w:rsidR="00CF3AE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524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524FF">
        <w:rPr>
          <w:rFonts w:ascii="Times New Roman" w:hAnsi="Times New Roman" w:cs="Times New Roman"/>
          <w:sz w:val="28"/>
          <w:szCs w:val="28"/>
        </w:rPr>
        <w:t>2</w:t>
      </w:r>
      <w:r w:rsidR="00CF3A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F3AEA">
        <w:rPr>
          <w:rFonts w:ascii="Times New Roman" w:hAnsi="Times New Roman" w:cs="Times New Roman"/>
          <w:sz w:val="28"/>
          <w:szCs w:val="28"/>
        </w:rPr>
        <w:t>573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DA7" w:rsidRPr="00AB2DA7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CF3AEA">
        <w:rPr>
          <w:rFonts w:ascii="Times New Roman" w:hAnsi="Times New Roman" w:cs="Times New Roman"/>
          <w:sz w:val="28"/>
          <w:szCs w:val="28"/>
        </w:rPr>
        <w:t>29</w:t>
      </w:r>
      <w:r w:rsidR="00AB2DA7" w:rsidRPr="00AB2DA7">
        <w:rPr>
          <w:rFonts w:ascii="Times New Roman" w:hAnsi="Times New Roman" w:cs="Times New Roman"/>
          <w:sz w:val="28"/>
          <w:szCs w:val="28"/>
        </w:rPr>
        <w:t>.12.20</w:t>
      </w:r>
      <w:r w:rsidR="005524FF">
        <w:rPr>
          <w:rFonts w:ascii="Times New Roman" w:hAnsi="Times New Roman" w:cs="Times New Roman"/>
          <w:sz w:val="28"/>
          <w:szCs w:val="28"/>
        </w:rPr>
        <w:t>2</w:t>
      </w:r>
      <w:r w:rsidR="00CF3AEA">
        <w:rPr>
          <w:rFonts w:ascii="Times New Roman" w:hAnsi="Times New Roman" w:cs="Times New Roman"/>
          <w:sz w:val="28"/>
          <w:szCs w:val="28"/>
        </w:rPr>
        <w:t>3</w:t>
      </w:r>
      <w:r w:rsidR="00AB2DA7" w:rsidRPr="00AB2DA7">
        <w:rPr>
          <w:rFonts w:ascii="Times New Roman" w:hAnsi="Times New Roman" w:cs="Times New Roman"/>
          <w:sz w:val="28"/>
          <w:szCs w:val="28"/>
        </w:rPr>
        <w:t xml:space="preserve"> № </w:t>
      </w:r>
      <w:r w:rsidR="00CF3AEA">
        <w:rPr>
          <w:rFonts w:ascii="Times New Roman" w:hAnsi="Times New Roman" w:cs="Times New Roman"/>
          <w:sz w:val="28"/>
          <w:szCs w:val="28"/>
        </w:rPr>
        <w:t>935</w:t>
      </w:r>
      <w:r w:rsidR="00AB2DA7" w:rsidRPr="00AB2DA7">
        <w:rPr>
          <w:rFonts w:ascii="Times New Roman" w:hAnsi="Times New Roman" w:cs="Times New Roman"/>
          <w:sz w:val="28"/>
          <w:szCs w:val="28"/>
        </w:rPr>
        <w:t xml:space="preserve">, от  </w:t>
      </w:r>
      <w:r w:rsidR="005524FF">
        <w:rPr>
          <w:rFonts w:ascii="Times New Roman" w:hAnsi="Times New Roman" w:cs="Times New Roman"/>
          <w:sz w:val="28"/>
          <w:szCs w:val="28"/>
        </w:rPr>
        <w:t>1</w:t>
      </w:r>
      <w:r w:rsidR="00CF3AEA">
        <w:rPr>
          <w:rFonts w:ascii="Times New Roman" w:hAnsi="Times New Roman" w:cs="Times New Roman"/>
          <w:sz w:val="28"/>
          <w:szCs w:val="28"/>
        </w:rPr>
        <w:t>7</w:t>
      </w:r>
      <w:r w:rsidR="00AB2DA7" w:rsidRPr="00AB2DA7">
        <w:rPr>
          <w:rFonts w:ascii="Times New Roman" w:hAnsi="Times New Roman" w:cs="Times New Roman"/>
          <w:sz w:val="28"/>
          <w:szCs w:val="28"/>
        </w:rPr>
        <w:t>.</w:t>
      </w:r>
      <w:r w:rsidR="00CF3AEA">
        <w:rPr>
          <w:rFonts w:ascii="Times New Roman" w:hAnsi="Times New Roman" w:cs="Times New Roman"/>
          <w:sz w:val="28"/>
          <w:szCs w:val="28"/>
        </w:rPr>
        <w:t>10</w:t>
      </w:r>
      <w:r w:rsidR="00AB2DA7" w:rsidRPr="00AB2DA7">
        <w:rPr>
          <w:rFonts w:ascii="Times New Roman" w:hAnsi="Times New Roman" w:cs="Times New Roman"/>
          <w:sz w:val="28"/>
          <w:szCs w:val="28"/>
        </w:rPr>
        <w:t>.20</w:t>
      </w:r>
      <w:r w:rsidR="005524FF">
        <w:rPr>
          <w:rFonts w:ascii="Times New Roman" w:hAnsi="Times New Roman" w:cs="Times New Roman"/>
          <w:sz w:val="28"/>
          <w:szCs w:val="28"/>
        </w:rPr>
        <w:t>2</w:t>
      </w:r>
      <w:r w:rsidR="00CF3AEA">
        <w:rPr>
          <w:rFonts w:ascii="Times New Roman" w:hAnsi="Times New Roman" w:cs="Times New Roman"/>
          <w:sz w:val="28"/>
          <w:szCs w:val="28"/>
        </w:rPr>
        <w:t>4</w:t>
      </w:r>
      <w:r w:rsidR="005524FF">
        <w:rPr>
          <w:rFonts w:ascii="Times New Roman" w:hAnsi="Times New Roman" w:cs="Times New Roman"/>
          <w:sz w:val="28"/>
          <w:szCs w:val="28"/>
        </w:rPr>
        <w:t xml:space="preserve"> № </w:t>
      </w:r>
      <w:r w:rsidR="00CF3AEA">
        <w:rPr>
          <w:rFonts w:ascii="Times New Roman" w:hAnsi="Times New Roman" w:cs="Times New Roman"/>
          <w:sz w:val="28"/>
          <w:szCs w:val="28"/>
        </w:rPr>
        <w:t>717</w:t>
      </w:r>
      <w:r w:rsidR="005524FF">
        <w:rPr>
          <w:rFonts w:ascii="Times New Roman" w:hAnsi="Times New Roman" w:cs="Times New Roman"/>
          <w:sz w:val="28"/>
          <w:szCs w:val="28"/>
        </w:rPr>
        <w:t xml:space="preserve">, от </w:t>
      </w:r>
      <w:r w:rsidR="00CF3AEA">
        <w:rPr>
          <w:rFonts w:ascii="Times New Roman" w:hAnsi="Times New Roman" w:cs="Times New Roman"/>
          <w:sz w:val="28"/>
          <w:szCs w:val="28"/>
        </w:rPr>
        <w:t>25</w:t>
      </w:r>
      <w:r w:rsidR="00AB2DA7" w:rsidRPr="00AB2DA7">
        <w:rPr>
          <w:rFonts w:ascii="Times New Roman" w:hAnsi="Times New Roman" w:cs="Times New Roman"/>
          <w:sz w:val="28"/>
          <w:szCs w:val="28"/>
        </w:rPr>
        <w:t>.</w:t>
      </w:r>
      <w:r w:rsidR="00CF3AEA">
        <w:rPr>
          <w:rFonts w:ascii="Times New Roman" w:hAnsi="Times New Roman" w:cs="Times New Roman"/>
          <w:sz w:val="28"/>
          <w:szCs w:val="28"/>
        </w:rPr>
        <w:t>02</w:t>
      </w:r>
      <w:r w:rsidR="00AB2DA7" w:rsidRPr="00AB2DA7">
        <w:rPr>
          <w:rFonts w:ascii="Times New Roman" w:hAnsi="Times New Roman" w:cs="Times New Roman"/>
          <w:sz w:val="28"/>
          <w:szCs w:val="28"/>
        </w:rPr>
        <w:t>.20</w:t>
      </w:r>
      <w:r w:rsidR="005524FF">
        <w:rPr>
          <w:rFonts w:ascii="Times New Roman" w:hAnsi="Times New Roman" w:cs="Times New Roman"/>
          <w:sz w:val="28"/>
          <w:szCs w:val="28"/>
        </w:rPr>
        <w:t>2</w:t>
      </w:r>
      <w:r w:rsidR="00CF3AEA">
        <w:rPr>
          <w:rFonts w:ascii="Times New Roman" w:hAnsi="Times New Roman" w:cs="Times New Roman"/>
          <w:sz w:val="28"/>
          <w:szCs w:val="28"/>
        </w:rPr>
        <w:t>5</w:t>
      </w:r>
      <w:r w:rsidR="00AB2DA7" w:rsidRPr="00AB2DA7">
        <w:rPr>
          <w:rFonts w:ascii="Times New Roman" w:hAnsi="Times New Roman" w:cs="Times New Roman"/>
          <w:sz w:val="28"/>
          <w:szCs w:val="28"/>
        </w:rPr>
        <w:t xml:space="preserve"> № </w:t>
      </w:r>
      <w:r w:rsidR="00CF3AEA">
        <w:rPr>
          <w:rFonts w:ascii="Times New Roman" w:hAnsi="Times New Roman" w:cs="Times New Roman"/>
          <w:sz w:val="28"/>
          <w:szCs w:val="28"/>
        </w:rPr>
        <w:t>165</w:t>
      </w:r>
      <w:r w:rsidR="00BE60D1">
        <w:rPr>
          <w:rFonts w:ascii="Times New Roman" w:hAnsi="Times New Roman" w:cs="Times New Roman"/>
          <w:sz w:val="28"/>
          <w:szCs w:val="28"/>
        </w:rPr>
        <w:t>, от 28.0</w:t>
      </w:r>
      <w:r w:rsidR="00CF3AEA">
        <w:rPr>
          <w:rFonts w:ascii="Times New Roman" w:hAnsi="Times New Roman" w:cs="Times New Roman"/>
          <w:sz w:val="28"/>
          <w:szCs w:val="28"/>
        </w:rPr>
        <w:t>7</w:t>
      </w:r>
      <w:r w:rsidR="00BE60D1">
        <w:rPr>
          <w:rFonts w:ascii="Times New Roman" w:hAnsi="Times New Roman" w:cs="Times New Roman"/>
          <w:sz w:val="28"/>
          <w:szCs w:val="28"/>
        </w:rPr>
        <w:t>.202</w:t>
      </w:r>
      <w:r w:rsidR="00CF3AEA">
        <w:rPr>
          <w:rFonts w:ascii="Times New Roman" w:hAnsi="Times New Roman" w:cs="Times New Roman"/>
          <w:sz w:val="28"/>
          <w:szCs w:val="28"/>
        </w:rPr>
        <w:t>5</w:t>
      </w:r>
      <w:r w:rsidR="00BE60D1">
        <w:rPr>
          <w:rFonts w:ascii="Times New Roman" w:hAnsi="Times New Roman" w:cs="Times New Roman"/>
          <w:sz w:val="28"/>
          <w:szCs w:val="28"/>
        </w:rPr>
        <w:t xml:space="preserve"> № </w:t>
      </w:r>
      <w:r w:rsidR="00CF3AEA">
        <w:rPr>
          <w:rFonts w:ascii="Times New Roman" w:hAnsi="Times New Roman" w:cs="Times New Roman"/>
          <w:sz w:val="28"/>
          <w:szCs w:val="28"/>
        </w:rPr>
        <w:t>516</w:t>
      </w:r>
      <w:r w:rsidR="00BE60D1">
        <w:rPr>
          <w:rFonts w:ascii="Times New Roman" w:hAnsi="Times New Roman" w:cs="Times New Roman"/>
          <w:sz w:val="28"/>
          <w:szCs w:val="28"/>
        </w:rPr>
        <w:t xml:space="preserve">, от </w:t>
      </w:r>
      <w:r w:rsidR="00CF3AEA">
        <w:rPr>
          <w:rFonts w:ascii="Times New Roman" w:hAnsi="Times New Roman" w:cs="Times New Roman"/>
          <w:sz w:val="28"/>
          <w:szCs w:val="28"/>
        </w:rPr>
        <w:t>23</w:t>
      </w:r>
      <w:r w:rsidR="00BE60D1">
        <w:rPr>
          <w:rFonts w:ascii="Times New Roman" w:hAnsi="Times New Roman" w:cs="Times New Roman"/>
          <w:sz w:val="28"/>
          <w:szCs w:val="28"/>
        </w:rPr>
        <w:t>.0</w:t>
      </w:r>
      <w:r w:rsidR="00CF3AEA">
        <w:rPr>
          <w:rFonts w:ascii="Times New Roman" w:hAnsi="Times New Roman" w:cs="Times New Roman"/>
          <w:sz w:val="28"/>
          <w:szCs w:val="28"/>
        </w:rPr>
        <w:t>1</w:t>
      </w:r>
      <w:r w:rsidR="00BE60D1">
        <w:rPr>
          <w:rFonts w:ascii="Times New Roman" w:hAnsi="Times New Roman" w:cs="Times New Roman"/>
          <w:sz w:val="28"/>
          <w:szCs w:val="28"/>
        </w:rPr>
        <w:t>.202</w:t>
      </w:r>
      <w:r w:rsidR="00CF3AEA">
        <w:rPr>
          <w:rFonts w:ascii="Times New Roman" w:hAnsi="Times New Roman" w:cs="Times New Roman"/>
          <w:sz w:val="28"/>
          <w:szCs w:val="28"/>
        </w:rPr>
        <w:t>6</w:t>
      </w:r>
      <w:r w:rsidR="00BE60D1">
        <w:rPr>
          <w:rFonts w:ascii="Times New Roman" w:hAnsi="Times New Roman" w:cs="Times New Roman"/>
          <w:sz w:val="28"/>
          <w:szCs w:val="28"/>
        </w:rPr>
        <w:t xml:space="preserve"> № </w:t>
      </w:r>
      <w:r w:rsidR="00CF3AEA">
        <w:rPr>
          <w:rFonts w:ascii="Times New Roman" w:hAnsi="Times New Roman" w:cs="Times New Roman"/>
          <w:sz w:val="28"/>
          <w:szCs w:val="28"/>
        </w:rPr>
        <w:t>50).</w:t>
      </w:r>
    </w:p>
    <w:p w:rsidR="004C62B5" w:rsidRDefault="005524FF" w:rsidP="00F349BE">
      <w:pPr>
        <w:spacing w:after="0" w:line="240" w:lineRule="auto"/>
        <w:ind w:left="709" w:right="70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B47430">
        <w:rPr>
          <w:rFonts w:ascii="Times New Roman" w:hAnsi="Times New Roman" w:cs="Times New Roman"/>
          <w:sz w:val="28"/>
          <w:szCs w:val="28"/>
        </w:rPr>
        <w:t>5</w:t>
      </w:r>
      <w:r w:rsidR="0099625D">
        <w:rPr>
          <w:rFonts w:ascii="Times New Roman" w:hAnsi="Times New Roman" w:cs="Times New Roman"/>
          <w:sz w:val="28"/>
          <w:szCs w:val="28"/>
        </w:rPr>
        <w:t xml:space="preserve"> год муниципальной прогр</w:t>
      </w:r>
      <w:r w:rsidR="006756F7">
        <w:rPr>
          <w:rFonts w:ascii="Times New Roman" w:hAnsi="Times New Roman" w:cs="Times New Roman"/>
          <w:sz w:val="28"/>
          <w:szCs w:val="28"/>
        </w:rPr>
        <w:t>а</w:t>
      </w:r>
      <w:r w:rsidR="0099625D">
        <w:rPr>
          <w:rFonts w:ascii="Times New Roman" w:hAnsi="Times New Roman" w:cs="Times New Roman"/>
          <w:sz w:val="28"/>
          <w:szCs w:val="28"/>
        </w:rPr>
        <w:t>ммой</w:t>
      </w:r>
      <w:r w:rsidR="00C24556">
        <w:rPr>
          <w:rFonts w:ascii="Times New Roman" w:hAnsi="Times New Roman" w:cs="Times New Roman"/>
          <w:sz w:val="28"/>
          <w:szCs w:val="28"/>
        </w:rPr>
        <w:t xml:space="preserve"> и планом финансово-хозяйственной деятельност</w:t>
      </w:r>
      <w:r w:rsidR="00237599">
        <w:rPr>
          <w:rFonts w:ascii="Times New Roman" w:hAnsi="Times New Roman" w:cs="Times New Roman"/>
          <w:sz w:val="28"/>
          <w:szCs w:val="28"/>
        </w:rPr>
        <w:t>и</w:t>
      </w:r>
      <w:r w:rsidR="00C24556">
        <w:rPr>
          <w:rFonts w:ascii="Times New Roman" w:hAnsi="Times New Roman" w:cs="Times New Roman"/>
          <w:sz w:val="28"/>
          <w:szCs w:val="28"/>
        </w:rPr>
        <w:t xml:space="preserve"> на 20</w:t>
      </w:r>
      <w:r w:rsidR="00AB2DA7">
        <w:rPr>
          <w:rFonts w:ascii="Times New Roman" w:hAnsi="Times New Roman" w:cs="Times New Roman"/>
          <w:sz w:val="28"/>
          <w:szCs w:val="28"/>
        </w:rPr>
        <w:t>2</w:t>
      </w:r>
      <w:r w:rsidR="00B47430">
        <w:rPr>
          <w:rFonts w:ascii="Times New Roman" w:hAnsi="Times New Roman" w:cs="Times New Roman"/>
          <w:sz w:val="28"/>
          <w:szCs w:val="28"/>
        </w:rPr>
        <w:t>5</w:t>
      </w:r>
      <w:r w:rsidR="00C24556">
        <w:rPr>
          <w:rFonts w:ascii="Times New Roman" w:hAnsi="Times New Roman" w:cs="Times New Roman"/>
          <w:sz w:val="28"/>
          <w:szCs w:val="28"/>
        </w:rPr>
        <w:t xml:space="preserve"> год, утвержденного Руководителем Финансового управления Администрации муниципального района Похвистневский</w:t>
      </w:r>
      <w:r w:rsidR="00B4743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C24556">
        <w:rPr>
          <w:rFonts w:ascii="Times New Roman" w:hAnsi="Times New Roman" w:cs="Times New Roman"/>
          <w:sz w:val="28"/>
          <w:szCs w:val="28"/>
        </w:rPr>
        <w:t>,</w:t>
      </w:r>
      <w:r w:rsidR="0099625D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</w:t>
      </w:r>
      <w:r w:rsidR="006756F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47430">
        <w:rPr>
          <w:rFonts w:ascii="Times New Roman" w:hAnsi="Times New Roman" w:cs="Times New Roman"/>
          <w:sz w:val="28"/>
          <w:szCs w:val="28"/>
        </w:rPr>
        <w:t>91 824,2</w:t>
      </w:r>
      <w:r w:rsidR="006756F7">
        <w:rPr>
          <w:rFonts w:ascii="Times New Roman" w:hAnsi="Times New Roman" w:cs="Times New Roman"/>
          <w:sz w:val="28"/>
          <w:szCs w:val="28"/>
        </w:rPr>
        <w:t xml:space="preserve"> тыс.руб., в том числе за счет средств бюджета района –  </w:t>
      </w:r>
      <w:r w:rsidR="00B47430">
        <w:rPr>
          <w:rFonts w:ascii="Times New Roman" w:hAnsi="Times New Roman" w:cs="Times New Roman"/>
          <w:sz w:val="28"/>
          <w:szCs w:val="28"/>
        </w:rPr>
        <w:t>91 205,4</w:t>
      </w:r>
      <w:r w:rsidR="00E502F1">
        <w:rPr>
          <w:rFonts w:ascii="Times New Roman" w:hAnsi="Times New Roman" w:cs="Times New Roman"/>
          <w:sz w:val="28"/>
          <w:szCs w:val="28"/>
        </w:rPr>
        <w:t xml:space="preserve"> </w:t>
      </w:r>
      <w:r w:rsidR="006756F7">
        <w:rPr>
          <w:rFonts w:ascii="Times New Roman" w:hAnsi="Times New Roman" w:cs="Times New Roman"/>
          <w:sz w:val="28"/>
          <w:szCs w:val="28"/>
        </w:rPr>
        <w:t>тыс.руб., за счет средс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756F7">
        <w:rPr>
          <w:rFonts w:ascii="Times New Roman" w:hAnsi="Times New Roman" w:cs="Times New Roman"/>
          <w:sz w:val="28"/>
          <w:szCs w:val="28"/>
        </w:rPr>
        <w:t xml:space="preserve">в приносящей доход деятельности – </w:t>
      </w:r>
      <w:r w:rsidR="00B47430">
        <w:rPr>
          <w:rFonts w:ascii="Times New Roman" w:hAnsi="Times New Roman" w:cs="Times New Roman"/>
          <w:sz w:val="28"/>
          <w:szCs w:val="28"/>
        </w:rPr>
        <w:t>618,8</w:t>
      </w:r>
      <w:r w:rsidR="006756F7">
        <w:rPr>
          <w:rFonts w:ascii="Times New Roman" w:hAnsi="Times New Roman" w:cs="Times New Roman"/>
          <w:sz w:val="28"/>
          <w:szCs w:val="28"/>
        </w:rPr>
        <w:t xml:space="preserve"> тыс.руб. Расходы составили –</w:t>
      </w:r>
      <w:r w:rsidR="00AB2DA7">
        <w:rPr>
          <w:rFonts w:ascii="Times New Roman" w:hAnsi="Times New Roman" w:cs="Times New Roman"/>
          <w:sz w:val="28"/>
          <w:szCs w:val="28"/>
        </w:rPr>
        <w:t xml:space="preserve"> </w:t>
      </w:r>
      <w:r w:rsidR="009C5E5F">
        <w:rPr>
          <w:rFonts w:ascii="Times New Roman" w:hAnsi="Times New Roman" w:cs="Times New Roman"/>
          <w:sz w:val="28"/>
          <w:szCs w:val="28"/>
        </w:rPr>
        <w:t>91 824,2</w:t>
      </w:r>
      <w:r w:rsidR="006756F7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6668B3" w:rsidRDefault="006668B3" w:rsidP="00F349BE">
      <w:pPr>
        <w:spacing w:after="0" w:line="240" w:lineRule="auto"/>
        <w:ind w:left="709" w:right="70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E09" w:rsidRDefault="00FF0E09" w:rsidP="00F349BE">
      <w:pPr>
        <w:spacing w:after="0" w:line="240" w:lineRule="auto"/>
        <w:ind w:left="709" w:right="70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выполнения целевых показателей муниципальной Программы за 20</w:t>
      </w:r>
      <w:r w:rsidR="005524FF">
        <w:rPr>
          <w:rFonts w:ascii="Times New Roman" w:hAnsi="Times New Roman" w:cs="Times New Roman"/>
          <w:sz w:val="28"/>
          <w:szCs w:val="28"/>
        </w:rPr>
        <w:t>2</w:t>
      </w:r>
      <w:r w:rsidR="009E1D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составляет – 100%.</w:t>
      </w:r>
    </w:p>
    <w:p w:rsidR="004A62E0" w:rsidRDefault="00FF0E09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</w:t>
      </w:r>
      <w:r w:rsidR="0023759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237599">
        <w:rPr>
          <w:rFonts w:ascii="Times New Roman" w:hAnsi="Times New Roman" w:cs="Times New Roman"/>
          <w:sz w:val="28"/>
          <w:szCs w:val="28"/>
        </w:rPr>
        <w:t>и</w:t>
      </w:r>
      <w:r w:rsidR="004A62E0">
        <w:rPr>
          <w:rFonts w:ascii="Times New Roman" w:hAnsi="Times New Roman" w:cs="Times New Roman"/>
          <w:sz w:val="28"/>
          <w:szCs w:val="28"/>
        </w:rPr>
        <w:t>:</w:t>
      </w:r>
    </w:p>
    <w:p w:rsidR="000C664E" w:rsidRDefault="00590E1F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62E0" w:rsidRPr="004A62E0">
        <w:rPr>
          <w:rFonts w:ascii="Times New Roman" w:hAnsi="Times New Roman" w:cs="Times New Roman"/>
          <w:sz w:val="28"/>
          <w:szCs w:val="28"/>
        </w:rPr>
        <w:t>Обеспечение содержания зданий и помещений, занимаемых государственными бюджетными общеобразовательными учреждениями и обустройство прилегающей территории в соответствии с требованиями государственных образовательных стандартов, социальных норм и нормативов</w:t>
      </w:r>
      <w:r w:rsidR="004A62E0">
        <w:rPr>
          <w:rFonts w:ascii="Times New Roman" w:hAnsi="Times New Roman" w:cs="Times New Roman"/>
          <w:sz w:val="28"/>
          <w:szCs w:val="28"/>
        </w:rPr>
        <w:t xml:space="preserve"> выполнен в полном объеме – 100%, в т.ч.: </w:t>
      </w:r>
    </w:p>
    <w:p w:rsidR="004A62E0" w:rsidRPr="00590E1F" w:rsidRDefault="00590E1F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A62E0" w:rsidRPr="00590E1F">
        <w:rPr>
          <w:rFonts w:ascii="Times New Roman" w:hAnsi="Times New Roman" w:cs="Times New Roman"/>
          <w:sz w:val="28"/>
          <w:szCs w:val="28"/>
        </w:rPr>
        <w:t>«Площадь эксплуатационно-техн</w:t>
      </w:r>
      <w:r w:rsidR="000F77F7" w:rsidRPr="00590E1F">
        <w:rPr>
          <w:rFonts w:ascii="Times New Roman" w:hAnsi="Times New Roman" w:cs="Times New Roman"/>
          <w:sz w:val="28"/>
          <w:szCs w:val="28"/>
        </w:rPr>
        <w:t xml:space="preserve">ического обслуживания объектов, </w:t>
      </w:r>
      <w:r w:rsidR="004A62E0" w:rsidRPr="00590E1F">
        <w:rPr>
          <w:rFonts w:ascii="Times New Roman" w:hAnsi="Times New Roman" w:cs="Times New Roman"/>
          <w:sz w:val="28"/>
          <w:szCs w:val="28"/>
        </w:rPr>
        <w:t xml:space="preserve">помещений государственных бюджетных общеобразовательных учреждений в надлежащем состоянии» - </w:t>
      </w:r>
      <w:r w:rsidR="000C664E" w:rsidRPr="00590E1F">
        <w:rPr>
          <w:rFonts w:ascii="Times New Roman" w:hAnsi="Times New Roman" w:cs="Times New Roman"/>
          <w:sz w:val="28"/>
          <w:szCs w:val="28"/>
        </w:rPr>
        <w:t>65 987 кв.м. исполнен в полном объеме;</w:t>
      </w:r>
    </w:p>
    <w:p w:rsidR="000C664E" w:rsidRDefault="000C664E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590E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C664E">
        <w:rPr>
          <w:rFonts w:ascii="Times New Roman" w:hAnsi="Times New Roman" w:cs="Times New Roman"/>
          <w:sz w:val="28"/>
          <w:szCs w:val="28"/>
        </w:rPr>
        <w:t xml:space="preserve">Доля зданий общеобразовательных учреждений, не требующих </w:t>
      </w:r>
      <w:r w:rsidR="00590E1F">
        <w:rPr>
          <w:rFonts w:ascii="Times New Roman" w:hAnsi="Times New Roman" w:cs="Times New Roman"/>
          <w:sz w:val="28"/>
          <w:szCs w:val="28"/>
        </w:rPr>
        <w:t xml:space="preserve">     </w:t>
      </w:r>
      <w:r w:rsidRPr="000C664E">
        <w:rPr>
          <w:rFonts w:ascii="Times New Roman" w:hAnsi="Times New Roman" w:cs="Times New Roman"/>
          <w:sz w:val="28"/>
          <w:szCs w:val="28"/>
        </w:rPr>
        <w:t>проведения капитального ремонта в общем количестве зданий образовательных учреждений, осуществляющих деятельность на территории муниципального района Похвистневский</w:t>
      </w:r>
      <w:r>
        <w:rPr>
          <w:rFonts w:ascii="Times New Roman" w:hAnsi="Times New Roman" w:cs="Times New Roman"/>
          <w:sz w:val="28"/>
          <w:szCs w:val="28"/>
        </w:rPr>
        <w:t>» - 80% исполнен в полном объеме;</w:t>
      </w:r>
    </w:p>
    <w:p w:rsidR="000C664E" w:rsidRDefault="000C664E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«</w:t>
      </w:r>
      <w:r w:rsidRPr="000C664E">
        <w:rPr>
          <w:rFonts w:ascii="Times New Roman" w:hAnsi="Times New Roman" w:cs="Times New Roman"/>
          <w:sz w:val="28"/>
          <w:szCs w:val="28"/>
        </w:rPr>
        <w:t>Доля зданий дошкольных общеобразовательных учреждений, не требующих проведения капитального ремонта в общем количестве зданий образовательных учреждений, осуществляющих деятельность на территории муниципального района Похвистневский</w:t>
      </w:r>
      <w:r>
        <w:rPr>
          <w:rFonts w:ascii="Times New Roman" w:hAnsi="Times New Roman" w:cs="Times New Roman"/>
          <w:sz w:val="28"/>
          <w:szCs w:val="28"/>
        </w:rPr>
        <w:t>» - 74%</w:t>
      </w:r>
      <w:r w:rsidR="00050B86">
        <w:rPr>
          <w:rFonts w:ascii="Times New Roman" w:hAnsi="Times New Roman" w:cs="Times New Roman"/>
          <w:sz w:val="28"/>
          <w:szCs w:val="28"/>
        </w:rPr>
        <w:t xml:space="preserve"> исполнен в полном объеме;</w:t>
      </w:r>
    </w:p>
    <w:p w:rsidR="000C664E" w:rsidRDefault="00590E1F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90E1F">
        <w:t xml:space="preserve"> </w:t>
      </w:r>
      <w:r w:rsidRPr="00590E1F">
        <w:rPr>
          <w:rFonts w:ascii="Times New Roman" w:hAnsi="Times New Roman" w:cs="Times New Roman"/>
          <w:sz w:val="28"/>
          <w:szCs w:val="28"/>
        </w:rPr>
        <w:t>Создание необходимых условий для эффективного функционирования движимого и недвижимого имущества, находящихся на балансе Учреждения, с целью материально-технического, транспортного обеспечения, также эфеективного выполнения иных муниципальных функций</w:t>
      </w:r>
    </w:p>
    <w:p w:rsidR="000C664E" w:rsidRDefault="000E4C10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Pr="000E4C10">
        <w:t xml:space="preserve"> </w:t>
      </w:r>
      <w:r>
        <w:t>«</w:t>
      </w:r>
      <w:r w:rsidRPr="000E4C10">
        <w:rPr>
          <w:rFonts w:ascii="Times New Roman" w:hAnsi="Times New Roman" w:cs="Times New Roman"/>
          <w:sz w:val="28"/>
          <w:szCs w:val="28"/>
        </w:rPr>
        <w:t>Площадь эксплуатационно-технического обслуживания объектов, помещений органов местного самоуправления в надлежащем состоянии</w:t>
      </w:r>
      <w:r>
        <w:rPr>
          <w:rFonts w:ascii="Times New Roman" w:hAnsi="Times New Roman" w:cs="Times New Roman"/>
          <w:sz w:val="28"/>
          <w:szCs w:val="28"/>
        </w:rPr>
        <w:t>» - 1869 кв.м. исполнен в полном объеме;</w:t>
      </w:r>
    </w:p>
    <w:p w:rsidR="000E4C10" w:rsidRDefault="000E4C10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«</w:t>
      </w:r>
      <w:r w:rsidRPr="000E4C10">
        <w:rPr>
          <w:rFonts w:ascii="Times New Roman" w:hAnsi="Times New Roman" w:cs="Times New Roman"/>
          <w:sz w:val="28"/>
          <w:szCs w:val="28"/>
        </w:rPr>
        <w:t>Количество ДТП, совершенных по вине сотрудников МБУ «СМТО»</w:t>
      </w:r>
      <w:r>
        <w:rPr>
          <w:rFonts w:ascii="Times New Roman" w:hAnsi="Times New Roman" w:cs="Times New Roman"/>
          <w:sz w:val="28"/>
          <w:szCs w:val="28"/>
        </w:rPr>
        <w:t xml:space="preserve"> - 0 шт. исполнен в полном объеме (в течение 2025 года органами ГИБДД не были зарегистрированы случаи ДТП по вине сотрудников Учреждения).</w:t>
      </w:r>
    </w:p>
    <w:p w:rsidR="000C664E" w:rsidRDefault="000C664E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</w:p>
    <w:p w:rsidR="000C664E" w:rsidRDefault="000C664E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</w:p>
    <w:p w:rsidR="000C664E" w:rsidRDefault="000C664E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</w:p>
    <w:p w:rsidR="000C664E" w:rsidRDefault="000C664E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</w:p>
    <w:p w:rsidR="0042695F" w:rsidRDefault="0042695F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</w:p>
    <w:p w:rsidR="0042695F" w:rsidRDefault="0042695F" w:rsidP="00F349BE">
      <w:pPr>
        <w:spacing w:before="100" w:beforeAutospacing="1" w:line="240" w:lineRule="auto"/>
        <w:ind w:left="709" w:right="705"/>
        <w:jc w:val="both"/>
        <w:rPr>
          <w:rFonts w:ascii="Times New Roman" w:hAnsi="Times New Roman" w:cs="Times New Roman"/>
          <w:sz w:val="28"/>
          <w:szCs w:val="28"/>
        </w:rPr>
      </w:pPr>
    </w:p>
    <w:p w:rsidR="0042695F" w:rsidRDefault="0042695F" w:rsidP="00F349BE">
      <w:pPr>
        <w:ind w:left="709" w:right="70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F349BE">
      <w:pPr>
        <w:ind w:left="709" w:right="70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F349BE">
      <w:pPr>
        <w:ind w:left="709" w:right="70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F349BE">
      <w:pPr>
        <w:ind w:left="709" w:right="70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F349BE">
      <w:pPr>
        <w:ind w:left="709" w:right="70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F349BE">
      <w:pPr>
        <w:ind w:left="709" w:right="70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42695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Default="0042695F" w:rsidP="001F7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2695F" w:rsidSect="0042695F">
          <w:pgSz w:w="11905" w:h="16838"/>
          <w:pgMar w:top="678" w:right="142" w:bottom="1134" w:left="426" w:header="720" w:footer="720" w:gutter="0"/>
          <w:cols w:space="720"/>
          <w:docGrid w:linePitch="381"/>
        </w:sect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Оценка эффективности и результативности муниципальной программы 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материально-технического обеспечения» муниципального района Похвистневский Самарской области на 2024-2028 годы"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2025 год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Эффективность реализации Программы определяется по следующим направлениям: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left="129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1.Оценка полноты финансирования (Q1),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left="129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2.Оценка достижения плановых значений целевых показателей (Q2).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Par1005"/>
      <w:bookmarkEnd w:id="6"/>
    </w:p>
    <w:p w:rsidR="0042695F" w:rsidRPr="0042695F" w:rsidRDefault="0042695F" w:rsidP="004269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= плановый объем финансирования/фактический объем финансирования = 91 824,2/91 824,2 = 1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Итого: 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 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 </w:t>
      </w:r>
      <w:bookmarkStart w:id="7" w:name="Par1025"/>
      <w:bookmarkEnd w:id="7"/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1,0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Показатель 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1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равен 1,0, так как  плановые мероприятия  были профинансированы в полном объеме. Результатом исполнения плана явилось комфортное обеспечение температурного режима, бесперебойная работа системы холодного водоснабжения, канализации, пожарная безопасности, благополучная санитарно-эпидемиологическая обстановка, антитеррористическая обстановка, хозяйственное обеспечение и содержание в технически исправном состоянии зданий органов местного самоуправления, стабильность работы транспорта, обслуживающего органы местного самоуправления; Создание комфортных современных условий в кабинетах государственных общеобразовательных учреждений, в которых реализуется национальный проект «Образование».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= плановый стратегический показатель/фактически исполненный стратегический показатель: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п.1.1 Площадь эксплуатационно-технического обслуживания объектов, помещений государственных бюджетных общеобразовательных учреждений в надлежащем состоянии» - </w:t>
      </w:r>
      <w:r w:rsidRPr="00426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65 987/65 987=1;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п.1.2 Доля зданий общеобразовательных учреждений, не требующих      проведения капитального ремонта в общем количестве зданий образовательных учреждений, осуществляющих деятельность на территории муниципального района Похвистневский – </w:t>
      </w:r>
      <w:r w:rsidRPr="00426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80/80=1;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п.1.3 Доля зданий дошкольных общеобразовательных учреждений, не требующих проведения капитального ремонта в общем количестве зданий образовательных учреждений, осуществляющих деятельность на территории муниципального района Похвистневский - </w:t>
      </w:r>
      <w:r w:rsidRPr="00426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74/74=1;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п.2.1 Площадь эксплуатационно-технического обслуживания объектов, помещений органов местного самоуправления в 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надлежащем состоянии – </w:t>
      </w:r>
      <w:r w:rsidRPr="00426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1 869/1 869=1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п.2.2 Количество ДТП, совершенных по вине сотрудников МБУ «СМТО» - </w:t>
      </w:r>
      <w:r w:rsidRPr="00426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0/0=1.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= (п.1.1+п.1.2+п.1.3+п.2.1+п.2.2)/5 = (1+1+1+1+1)/5 = 1.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Показатель 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2 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выполнению данной Программы равен 1, так как процент выполнения по всем плановым целевым показателям равен 100%. Запланированные мероприятия по созданию необходимых условий для эффективного функционирования муниципальных и образовательных учреждений, находящихся на территории муниципального района Похвистневский Самарской области исполнены в полном объеме.</w:t>
      </w:r>
    </w:p>
    <w:p w:rsidR="0042695F" w:rsidRPr="0042695F" w:rsidRDefault="0042695F" w:rsidP="004269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Заключение: </w:t>
      </w:r>
      <w:r w:rsidRPr="0042695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в соответствии с Методикой проведения оценки эффективности и результативности  реализации муниципальных программ муниципального района Похвистневский Самарской области  уровень оценки эффективности 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 технического обеспечения» муниципального района Похвистневский Самарской области на 2024-2028 годы»</w:t>
      </w:r>
      <w:r w:rsidRPr="0042695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признается </w:t>
      </w:r>
      <w:r w:rsidRPr="0042695F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высоким</w:t>
      </w:r>
      <w:r w:rsidRPr="0042695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</w:t>
      </w:r>
      <w:r w:rsidRPr="0042695F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 </w:t>
      </w:r>
      <w:r w:rsidRPr="0042695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План мероприятий, по  </w:t>
      </w:r>
      <w:r w:rsidRPr="00426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созданию  необходимых условий для эффективного функционирования  муниципальных и образовательных учреждений, находящихся на территории муниципального района Похвистневский Самарской области  </w:t>
      </w:r>
      <w:r w:rsidRPr="0042695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выполнен. </w:t>
      </w:r>
    </w:p>
    <w:p w:rsidR="0042695F" w:rsidRPr="0042695F" w:rsidRDefault="0042695F" w:rsidP="0042695F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42695F" w:rsidRPr="0042695F" w:rsidRDefault="0042695F" w:rsidP="0042695F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42695F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 связи с высокой эффективностью реализации муниципальной программы (100%)  рекомендуется продлить муниципальную программу «</w:t>
      </w:r>
      <w:r w:rsidRPr="00426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 технического обеспечения» муниципального района Похвистневский Самарской области </w:t>
      </w:r>
      <w:r w:rsidRPr="0042695F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на 2024-2028 годы».</w:t>
      </w:r>
    </w:p>
    <w:p w:rsidR="0042695F" w:rsidRPr="0042695F" w:rsidRDefault="0042695F" w:rsidP="00FF0A7A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sectPr w:rsidR="0042695F" w:rsidRPr="0042695F" w:rsidSect="0042695F">
          <w:pgSz w:w="16838" w:h="11905" w:orient="landscape"/>
          <w:pgMar w:top="426" w:right="678" w:bottom="142" w:left="1134" w:header="720" w:footer="720" w:gutter="0"/>
          <w:cols w:space="720"/>
          <w:docGrid w:linePitch="381"/>
        </w:sectPr>
      </w:pPr>
    </w:p>
    <w:p w:rsidR="0042695F" w:rsidRPr="0042695F" w:rsidRDefault="0042695F" w:rsidP="00013DD1">
      <w:pPr>
        <w:spacing w:after="0" w:line="240" w:lineRule="auto"/>
        <w:rPr>
          <w:rFonts w:ascii="Times New Roman" w:eastAsia="Times New Roman" w:hAnsi="Times New Roman" w:cs="Arial"/>
          <w:bCs/>
          <w:sz w:val="28"/>
          <w:szCs w:val="24"/>
          <w:lang w:eastAsia="ru-RU"/>
        </w:rPr>
      </w:pPr>
    </w:p>
    <w:sectPr w:rsidR="0042695F" w:rsidRPr="0042695F" w:rsidSect="0042695F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87" w:rsidRDefault="00532687" w:rsidP="00CF2097">
      <w:pPr>
        <w:spacing w:after="0" w:line="240" w:lineRule="auto"/>
      </w:pPr>
      <w:r>
        <w:separator/>
      </w:r>
    </w:p>
  </w:endnote>
  <w:endnote w:type="continuationSeparator" w:id="0">
    <w:p w:rsidR="00532687" w:rsidRDefault="00532687" w:rsidP="00CF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87" w:rsidRDefault="00532687" w:rsidP="00CF2097">
      <w:pPr>
        <w:spacing w:after="0" w:line="240" w:lineRule="auto"/>
      </w:pPr>
      <w:r>
        <w:separator/>
      </w:r>
    </w:p>
  </w:footnote>
  <w:footnote w:type="continuationSeparator" w:id="0">
    <w:p w:rsidR="00532687" w:rsidRDefault="00532687" w:rsidP="00CF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F27C8"/>
    <w:multiLevelType w:val="hybridMultilevel"/>
    <w:tmpl w:val="B822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D728B"/>
    <w:multiLevelType w:val="hybridMultilevel"/>
    <w:tmpl w:val="8FDE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F0DFB"/>
    <w:multiLevelType w:val="multilevel"/>
    <w:tmpl w:val="4DC012E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097"/>
    <w:rsid w:val="00013DD1"/>
    <w:rsid w:val="000154EA"/>
    <w:rsid w:val="00023BC0"/>
    <w:rsid w:val="00031D98"/>
    <w:rsid w:val="000422B1"/>
    <w:rsid w:val="00050B86"/>
    <w:rsid w:val="00056ADD"/>
    <w:rsid w:val="0006256B"/>
    <w:rsid w:val="00083A27"/>
    <w:rsid w:val="000C664E"/>
    <w:rsid w:val="000E4C10"/>
    <w:rsid w:val="000F77F7"/>
    <w:rsid w:val="001042A3"/>
    <w:rsid w:val="0011358E"/>
    <w:rsid w:val="001235B5"/>
    <w:rsid w:val="00193D4B"/>
    <w:rsid w:val="001F7A72"/>
    <w:rsid w:val="00213514"/>
    <w:rsid w:val="00237599"/>
    <w:rsid w:val="00246086"/>
    <w:rsid w:val="00275C68"/>
    <w:rsid w:val="002A0E56"/>
    <w:rsid w:val="002B53EB"/>
    <w:rsid w:val="0031368C"/>
    <w:rsid w:val="003163FE"/>
    <w:rsid w:val="003173C1"/>
    <w:rsid w:val="00385FF9"/>
    <w:rsid w:val="003E3329"/>
    <w:rsid w:val="003E43A1"/>
    <w:rsid w:val="00420991"/>
    <w:rsid w:val="0042695F"/>
    <w:rsid w:val="00433F0A"/>
    <w:rsid w:val="00460670"/>
    <w:rsid w:val="004A62E0"/>
    <w:rsid w:val="004C62B5"/>
    <w:rsid w:val="00521A2F"/>
    <w:rsid w:val="00532687"/>
    <w:rsid w:val="005470F8"/>
    <w:rsid w:val="005524FF"/>
    <w:rsid w:val="0056238F"/>
    <w:rsid w:val="00585D41"/>
    <w:rsid w:val="00590E1F"/>
    <w:rsid w:val="005939F2"/>
    <w:rsid w:val="005A440E"/>
    <w:rsid w:val="005A6435"/>
    <w:rsid w:val="005B6330"/>
    <w:rsid w:val="005E2D99"/>
    <w:rsid w:val="006668B3"/>
    <w:rsid w:val="006756F7"/>
    <w:rsid w:val="00736888"/>
    <w:rsid w:val="00751F87"/>
    <w:rsid w:val="00796B67"/>
    <w:rsid w:val="007A7209"/>
    <w:rsid w:val="007E35EA"/>
    <w:rsid w:val="007E6432"/>
    <w:rsid w:val="00814BE6"/>
    <w:rsid w:val="008424C7"/>
    <w:rsid w:val="00847F6B"/>
    <w:rsid w:val="0086421A"/>
    <w:rsid w:val="00887DE0"/>
    <w:rsid w:val="008B139F"/>
    <w:rsid w:val="008C1DD6"/>
    <w:rsid w:val="008D21F0"/>
    <w:rsid w:val="008D49EE"/>
    <w:rsid w:val="008D4C1F"/>
    <w:rsid w:val="008E0B82"/>
    <w:rsid w:val="008E299C"/>
    <w:rsid w:val="00943E54"/>
    <w:rsid w:val="00955F4F"/>
    <w:rsid w:val="00981955"/>
    <w:rsid w:val="00984C2A"/>
    <w:rsid w:val="0099625D"/>
    <w:rsid w:val="009A1F94"/>
    <w:rsid w:val="009C5E5F"/>
    <w:rsid w:val="009E1DEE"/>
    <w:rsid w:val="00A76568"/>
    <w:rsid w:val="00AA3CC3"/>
    <w:rsid w:val="00AA73DC"/>
    <w:rsid w:val="00AB2DA7"/>
    <w:rsid w:val="00AD2CCF"/>
    <w:rsid w:val="00B02797"/>
    <w:rsid w:val="00B47430"/>
    <w:rsid w:val="00B60DF7"/>
    <w:rsid w:val="00BD4ED1"/>
    <w:rsid w:val="00BE60D1"/>
    <w:rsid w:val="00BF2EFC"/>
    <w:rsid w:val="00BF60F6"/>
    <w:rsid w:val="00C03AF4"/>
    <w:rsid w:val="00C24556"/>
    <w:rsid w:val="00C27FA2"/>
    <w:rsid w:val="00C32125"/>
    <w:rsid w:val="00C55213"/>
    <w:rsid w:val="00C6559D"/>
    <w:rsid w:val="00C7252A"/>
    <w:rsid w:val="00CF2097"/>
    <w:rsid w:val="00CF3AEA"/>
    <w:rsid w:val="00D20F46"/>
    <w:rsid w:val="00DA033C"/>
    <w:rsid w:val="00DA4AA6"/>
    <w:rsid w:val="00DA6E25"/>
    <w:rsid w:val="00DC4F4D"/>
    <w:rsid w:val="00DD4AE1"/>
    <w:rsid w:val="00DD5F32"/>
    <w:rsid w:val="00DF6C95"/>
    <w:rsid w:val="00E015AA"/>
    <w:rsid w:val="00E136E6"/>
    <w:rsid w:val="00E502F1"/>
    <w:rsid w:val="00E95754"/>
    <w:rsid w:val="00EB2274"/>
    <w:rsid w:val="00EB2DFE"/>
    <w:rsid w:val="00EB3449"/>
    <w:rsid w:val="00EC3A9D"/>
    <w:rsid w:val="00EE346C"/>
    <w:rsid w:val="00F25440"/>
    <w:rsid w:val="00F33121"/>
    <w:rsid w:val="00F349BE"/>
    <w:rsid w:val="00F372C0"/>
    <w:rsid w:val="00F448B7"/>
    <w:rsid w:val="00F4708A"/>
    <w:rsid w:val="00F63013"/>
    <w:rsid w:val="00F77A37"/>
    <w:rsid w:val="00FF0729"/>
    <w:rsid w:val="00FF0A7A"/>
    <w:rsid w:val="00FF0E09"/>
    <w:rsid w:val="00F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6"/>
        <o:r id="V:Rule2" type="connector" idref="#AutoShape 3"/>
        <o:r id="V:Rule3" type="connector" idref="#AutoShape 4"/>
        <o:r id="V:Rule4" type="connector" idref="#AutoShape 7"/>
      </o:rules>
    </o:shapelayout>
  </w:shapeDefaults>
  <w:decimalSymbol w:val=","/>
  <w:listSeparator w:val=";"/>
  <w14:docId w14:val="6DBFB371"/>
  <w15:docId w15:val="{CBEEB981-C296-4019-8A39-FA6FA356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2097"/>
    <w:rPr>
      <w:rFonts w:ascii="Times New Roman" w:eastAsia="Times New Roman" w:hAnsi="Times New Roman" w:cs="Arial"/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2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097"/>
  </w:style>
  <w:style w:type="paragraph" w:styleId="a7">
    <w:name w:val="Balloon Text"/>
    <w:basedOn w:val="a"/>
    <w:link w:val="a8"/>
    <w:uiPriority w:val="99"/>
    <w:semiHidden/>
    <w:unhideWhenUsed/>
    <w:rsid w:val="0008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A2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664E"/>
    <w:pPr>
      <w:ind w:left="720"/>
      <w:contextualSpacing/>
    </w:pPr>
  </w:style>
  <w:style w:type="table" w:styleId="aa">
    <w:name w:val="Table Grid"/>
    <w:basedOn w:val="a1"/>
    <w:uiPriority w:val="59"/>
    <w:rsid w:val="0042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F78E-C4C5-4549-9C42-8AB00A99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Org_otdel_NPA</cp:lastModifiedBy>
  <cp:revision>6</cp:revision>
  <cp:lastPrinted>2026-02-25T11:29:00Z</cp:lastPrinted>
  <dcterms:created xsi:type="dcterms:W3CDTF">2026-03-03T05:21:00Z</dcterms:created>
  <dcterms:modified xsi:type="dcterms:W3CDTF">2026-03-03T05:57:00Z</dcterms:modified>
</cp:coreProperties>
</file>