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0"/>
      </w:tblGrid>
      <w:tr w:rsidR="00680AD5">
        <w:trPr>
          <w:trHeight w:val="728"/>
        </w:trPr>
        <w:tc>
          <w:tcPr>
            <w:tcW w:w="4640" w:type="dxa"/>
            <w:vMerge w:val="restart"/>
          </w:tcPr>
          <w:p w:rsidR="00680AD5" w:rsidRDefault="00073AD1">
            <w:pPr>
              <w:suppressAutoHyphens/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                      </w:t>
            </w:r>
            <w:r>
              <w:rPr>
                <w:rFonts w:ascii="Arial Black" w:eastAsia="Times New Roman" w:hAnsi="Arial Black" w:cs="Times New Roman"/>
                <w:b/>
                <w:bCs/>
                <w:color w:val="000000"/>
                <w:spacing w:val="40"/>
                <w:sz w:val="28"/>
                <w:szCs w:val="28"/>
                <w:lang w:eastAsia="ar-SA"/>
              </w:rPr>
              <w:t xml:space="preserve">АДМИНИСТРАЦИЯ </w:t>
            </w:r>
          </w:p>
          <w:p w:rsidR="00680AD5" w:rsidRDefault="00073AD1">
            <w:pPr>
              <w:shd w:val="clear" w:color="auto" w:fill="FFFFFF"/>
              <w:suppressAutoHyphens/>
              <w:spacing w:before="194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pacing w:val="-5"/>
                <w:sz w:val="24"/>
                <w:szCs w:val="24"/>
                <w:lang w:eastAsia="ar-SA"/>
              </w:rPr>
              <w:t xml:space="preserve">муниципального района Похвистневский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ar-SA"/>
              </w:rPr>
              <w:t>Самарской области</w:t>
            </w:r>
          </w:p>
          <w:p w:rsidR="00680AD5" w:rsidRDefault="00073AD1">
            <w:pPr>
              <w:shd w:val="clear" w:color="auto" w:fill="FFFFFF"/>
              <w:suppressAutoHyphens/>
              <w:spacing w:before="278"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pacing w:val="20"/>
                <w:sz w:val="20"/>
                <w:szCs w:val="20"/>
                <w:lang w:eastAsia="ar-SA"/>
              </w:rPr>
            </w:pPr>
            <w:r>
              <w:rPr>
                <w:rFonts w:ascii="Arial Black" w:eastAsia="Times New Roman" w:hAnsi="Arial Black" w:cs="Arial"/>
                <w:b/>
                <w:bCs/>
                <w:color w:val="000000"/>
                <w:spacing w:val="20"/>
                <w:sz w:val="32"/>
                <w:szCs w:val="32"/>
                <w:lang w:eastAsia="ar-SA"/>
              </w:rPr>
              <w:t>ПОСТАНОВЛЕНИЕ</w:t>
            </w:r>
          </w:p>
          <w:p w:rsidR="00680AD5" w:rsidRDefault="00BC104D" w:rsidP="00BC104D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uppressAutoHyphens/>
              <w:spacing w:before="281"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u w:val="single"/>
                <w:lang w:eastAsia="ar-SA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             </w:t>
            </w:r>
            <w:bookmarkStart w:id="0" w:name="_GoBack"/>
            <w:bookmarkEnd w:id="0"/>
            <w:r w:rsidR="00073AD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>23.01.2026</w:t>
            </w:r>
            <w:r w:rsidR="00073AD1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 № 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>49</w:t>
            </w:r>
          </w:p>
          <w:p w:rsidR="00680AD5" w:rsidRDefault="00073AD1">
            <w:pPr>
              <w:shd w:val="clear" w:color="auto" w:fill="FFFFFF"/>
              <w:suppressAutoHyphens/>
              <w:spacing w:before="2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г. Похвистнево</w:t>
            </w:r>
          </w:p>
          <w:p w:rsidR="00680AD5" w:rsidRDefault="00073AD1">
            <w:pPr>
              <w:suppressAutoHyphens/>
              <w:spacing w:after="0" w:line="240" w:lineRule="auto"/>
              <w:ind w:left="185" w:right="-1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0" t="0" r="3810" b="3175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F7B19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0" t="0" r="3810" b="3175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AF27F8" id="Группа 1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680AD5" w:rsidRDefault="00073AD1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Times New Roman" w:eastAsia="Lucida Sans Unicode" w:hAnsi="Times New Roman" w:cs="Tahoma"/>
                <w:kern w:val="1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 xml:space="preserve">        </w:t>
            </w:r>
          </w:p>
          <w:p w:rsidR="00680AD5" w:rsidRDefault="00073AD1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Times New Roman" w:eastAsia="Lucida Sans Unicode" w:hAnsi="Times New Roman" w:cs="Tahoma"/>
                <w:kern w:val="1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 xml:space="preserve">     О внесении изменений  в      муниципальную  программу «Развитие сети образовательных учреждений,</w:t>
            </w:r>
          </w:p>
          <w:p w:rsidR="00680AD5" w:rsidRDefault="00073AD1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Times New Roman" w:eastAsia="Lucida Sans Unicode" w:hAnsi="Times New Roman" w:cs="Tahoma"/>
                <w:kern w:val="1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>реализующих программы общего образования в муниципальном районе Похвистневский Самарской области на 2024-2028 годы»</w:t>
            </w:r>
          </w:p>
          <w:p w:rsidR="00680AD5" w:rsidRDefault="00073AD1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 xml:space="preserve">    </w:t>
            </w:r>
          </w:p>
        </w:tc>
      </w:tr>
      <w:tr w:rsidR="00680AD5">
        <w:trPr>
          <w:trHeight w:val="3878"/>
        </w:trPr>
        <w:tc>
          <w:tcPr>
            <w:tcW w:w="4640" w:type="dxa"/>
            <w:vMerge/>
            <w:vAlign w:val="center"/>
          </w:tcPr>
          <w:p w:rsidR="00680AD5" w:rsidRDefault="00680AD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80AD5" w:rsidRDefault="00073AD1">
      <w:pPr>
        <w:shd w:val="clear" w:color="auto" w:fill="FFFFFF"/>
        <w:tabs>
          <w:tab w:val="left" w:pos="4678"/>
        </w:tabs>
        <w:spacing w:after="0" w:line="240" w:lineRule="auto"/>
        <w:ind w:left="-426" w:right="5527"/>
        <w:rPr>
          <w:rFonts w:ascii="Times New Roman" w:eastAsia="Lucida Sans Unicode" w:hAnsi="Times New Roman" w:cs="Tahoma"/>
          <w:kern w:val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textWrapping" w:clear="all"/>
      </w:r>
    </w:p>
    <w:p w:rsidR="00680AD5" w:rsidRDefault="00680AD5">
      <w:pPr>
        <w:shd w:val="clear" w:color="auto" w:fill="FFFFFF"/>
        <w:tabs>
          <w:tab w:val="left" w:pos="4678"/>
        </w:tabs>
        <w:spacing w:after="0" w:line="240" w:lineRule="auto"/>
        <w:ind w:left="-426" w:right="5527"/>
        <w:rPr>
          <w:rFonts w:ascii="Times New Roman" w:eastAsia="Lucida Sans Unicode" w:hAnsi="Times New Roman" w:cs="Tahoma"/>
          <w:kern w:val="1"/>
        </w:rPr>
      </w:pPr>
    </w:p>
    <w:p w:rsidR="00680AD5" w:rsidRDefault="00680AD5">
      <w:pPr>
        <w:shd w:val="clear" w:color="auto" w:fill="FFFFFF"/>
        <w:tabs>
          <w:tab w:val="left" w:pos="4678"/>
        </w:tabs>
        <w:spacing w:after="0" w:line="240" w:lineRule="auto"/>
        <w:ind w:left="-426" w:right="5527"/>
        <w:rPr>
          <w:rFonts w:ascii="Times New Roman" w:eastAsia="Lucida Sans Unicode" w:hAnsi="Times New Roman" w:cs="Tahoma"/>
          <w:kern w:val="1"/>
        </w:rPr>
      </w:pPr>
    </w:p>
    <w:p w:rsidR="00680AD5" w:rsidRDefault="00073AD1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i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</w:rPr>
        <w:t xml:space="preserve">      </w:t>
      </w:r>
      <w:r>
        <w:rPr>
          <w:rFonts w:ascii="Times New Roman" w:eastAsia="Lucida Sans Unicode" w:hAnsi="Times New Roman" w:cs="Tahoma"/>
          <w:kern w:val="1"/>
          <w:sz w:val="24"/>
          <w:szCs w:val="24"/>
        </w:rPr>
        <w:tab/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В соответствии со статьей 179 Бюджетного кодекса Российской Федерации,  Постановлением Администрации муниципального 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 решением Собрания представителей муниципально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го района Похвистневский Самарской области от 29.12.2025 № 20 «О внесении изменений в Решение Собрания представителей муниципального района Похвистневский «О бюджете муниципального района  Похвистневский на 2025 год и плановый период 2026 и 2027 годов», Ад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министрация муниципального района Похвистневский Самарской области</w:t>
      </w:r>
    </w:p>
    <w:p w:rsidR="00680AD5" w:rsidRDefault="00680AD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i/>
          <w:kern w:val="1"/>
          <w:sz w:val="28"/>
          <w:szCs w:val="28"/>
        </w:rPr>
      </w:pPr>
    </w:p>
    <w:p w:rsidR="00680AD5" w:rsidRDefault="00073AD1">
      <w:pPr>
        <w:spacing w:after="0" w:line="360" w:lineRule="auto"/>
        <w:ind w:left="-284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м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униципальную программу «Развитие сети образовательных учреждений, реализующих программы общего образования в муниципальном районе Похвистневский Самарской област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и на 2024-2028 годы», утвержденную постановлением Администрации муниципального района Похвистневский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Самарской области от 25.09.2023 года № 686 (с изменениями от 28.07.2025г. №517)  следующие изменения: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1) в Паспорте муниципальной программы «Развитие сети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образовательных учреждений, реализующих программы общего образования в муниципальном районе Похвистневский Самарской области на 2024-2028 годы» раздел «Объемы бюджетных ассигнований муниципальной программы» изложить в новой редакции: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«Объемы бюджетных асси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гнований муниципальной программы - Общий объем финансирования муниципальной программы составляет 250 059,64 тыс. рублей,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212 727,81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37331,83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том числе по годам: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2024 году – 53 359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,4 тыс. руб.,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46 436,10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6 923,3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2025 году –131 578,05 тыс. руб.,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109 635,39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21 942,66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2026 году - 45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007,26 тыс. рублей,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39 156,32 тыс. руб.;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5 850,94 тыс. руб.;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2027 году – 2 873,56 тыс. рублей,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2 500,00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373,56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2028 году - 17 241,3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7 тыс. рублей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- 15 000,00 тыс. рублей.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- 2 241,37 тыс. рублей».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2) Пункт 4 муниципальной программы «Ресурсное обеспечение муниципальной программы» изложить в новой редакции: 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ab/>
        <w:t xml:space="preserve">«Объемы бюджетных ассигнований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муниципальной программы - Общий объем финансирования муниципальной программы составляет 250 059,64 тыс. рублей,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- областной бюджет – 212 727,81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37 331,83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том числе по годам: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2024 году – 53 359,4 тыс.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руб.,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46 436,10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6 923,3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2025 году –131 578,05 тыс. руб.,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109 635,39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21 942,66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2026 году - 45 007,26 тыс. р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39 156,32 тыс. руб.;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5 850,94 тыс. руб.;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2027 году – 2 873,56 тыс. рублей,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2 500,00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373,56 тыс.рублей;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2028 году - 17 241,37 тыс. рублей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- 15 000,00 тыс. рублей.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- 2 241,37 тыс. рублей».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3) Приложение № 3 «Объем финансовых ресурсов, необходимых для реализации муниципальной программы «Развитие сети образовательных учреждений, реализующих программы о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бщего образования в муниципальном районе Похвистневский Самарской области на 2024-2028 годы» изложить в новой редакции согласно приложению к настоящему Постановлению.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6) Приложение № 4 «Перечень программных мероприятий муниципальной программы «Развитие сет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и образовательных учреждений, реализующих программы общего образования в муниципальном районе Похвистневский Самарской области на 2024 - 2028 годах»» изложить в новой редакции согласно приложению к настоящему Постановлению. 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исполнением наст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оящего Постановления возложить на заместителя Главы района по капитальному строительству, архитектуре и градостроительству, жилищно-коммунальному и дорожному хозяйству Адмитнистрации муниципального района Похвистневский Райкова С.В.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подписания и подлежит размещению на сайте Администрации муниципального района Похвистневский в сети Интернет.</w:t>
      </w:r>
    </w:p>
    <w:p w:rsidR="00680AD5" w:rsidRDefault="00680AD5">
      <w:pPr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AD5" w:rsidRDefault="00680AD5">
      <w:pPr>
        <w:spacing w:after="0" w:line="360" w:lineRule="auto"/>
        <w:ind w:left="-284"/>
        <w:jc w:val="both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680AD5" w:rsidRDefault="00680AD5">
      <w:pPr>
        <w:spacing w:after="0" w:line="360" w:lineRule="auto"/>
        <w:ind w:left="-284"/>
        <w:jc w:val="both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680AD5" w:rsidRDefault="00073AD1">
      <w:pPr>
        <w:spacing w:after="0" w:line="360" w:lineRule="auto"/>
        <w:ind w:left="-284"/>
        <w:jc w:val="both"/>
      </w:pPr>
      <w:r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Глава района                            </w:t>
      </w: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  <w:t xml:space="preserve">А.В.Шахвалов </w:t>
      </w:r>
    </w:p>
    <w:p w:rsidR="00680AD5" w:rsidRDefault="00680AD5"/>
    <w:p w:rsidR="00680AD5" w:rsidRDefault="00680AD5">
      <w:pPr>
        <w:tabs>
          <w:tab w:val="left" w:pos="7260"/>
        </w:tabs>
        <w:sectPr w:rsidR="00680AD5">
          <w:pgSz w:w="11906" w:h="16838"/>
          <w:pgMar w:top="624" w:right="567" w:bottom="709" w:left="1361" w:header="709" w:footer="709" w:gutter="0"/>
          <w:cols w:space="708"/>
          <w:docGrid w:linePitch="360"/>
        </w:sectPr>
      </w:pPr>
    </w:p>
    <w:p w:rsidR="00680AD5" w:rsidRDefault="00073AD1">
      <w:pPr>
        <w:spacing w:after="1" w:line="240" w:lineRule="auto"/>
        <w:contextualSpacing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680AD5" w:rsidRDefault="00073AD1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  муниципальной  программе</w:t>
      </w:r>
    </w:p>
    <w:p w:rsidR="00680AD5" w:rsidRDefault="00073AD1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"Развитие сети образовательных  учреждений, </w:t>
      </w:r>
    </w:p>
    <w:p w:rsidR="00680AD5" w:rsidRDefault="00073AD1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реализующих программы общего образования </w:t>
      </w:r>
    </w:p>
    <w:p w:rsidR="00680AD5" w:rsidRDefault="00073AD1">
      <w:pPr>
        <w:suppressAutoHyphens/>
        <w:spacing w:line="240" w:lineRule="auto"/>
        <w:ind w:left="1416" w:firstLine="708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муниципальном районе Похвистневский </w:t>
      </w:r>
    </w:p>
    <w:p w:rsidR="00680AD5" w:rsidRDefault="00073AD1">
      <w:pPr>
        <w:suppressAutoHyphens/>
        <w:spacing w:line="240" w:lineRule="auto"/>
        <w:ind w:left="1416" w:firstLine="708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Самарской области на 2024 -2028 гг.</w:t>
      </w:r>
    </w:p>
    <w:p w:rsidR="00680AD5" w:rsidRDefault="00680AD5">
      <w:pPr>
        <w:suppressAutoHyphens/>
        <w:spacing w:line="240" w:lineRule="auto"/>
        <w:ind w:left="1416" w:firstLine="708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0AD5" w:rsidRDefault="00680AD5">
      <w:pPr>
        <w:suppressAutoHyphens/>
        <w:spacing w:line="240" w:lineRule="auto"/>
        <w:ind w:left="1416" w:firstLine="708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0AD5" w:rsidRDefault="00073AD1">
      <w:pPr>
        <w:suppressAutoHyphens/>
        <w:spacing w:line="240" w:lineRule="auto"/>
        <w:ind w:left="1416" w:firstLine="708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Объем финансовых ресурсов,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необходимых для реализации муниципальной программы          </w:t>
      </w:r>
    </w:p>
    <w:p w:rsidR="00680AD5" w:rsidRDefault="00680AD5">
      <w:pPr>
        <w:suppressAutoHyphens/>
        <w:spacing w:line="240" w:lineRule="auto"/>
        <w:ind w:left="1416" w:firstLine="708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809"/>
        <w:gridCol w:w="1701"/>
        <w:gridCol w:w="1560"/>
        <w:gridCol w:w="1701"/>
        <w:gridCol w:w="1559"/>
        <w:gridCol w:w="1559"/>
        <w:gridCol w:w="1559"/>
      </w:tblGrid>
      <w:tr w:rsidR="00680AD5">
        <w:tc>
          <w:tcPr>
            <w:tcW w:w="828" w:type="dxa"/>
            <w:vMerge w:val="restart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09" w:type="dxa"/>
            <w:vMerge w:val="restart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Направления финансирования</w:t>
            </w:r>
          </w:p>
        </w:tc>
        <w:tc>
          <w:tcPr>
            <w:tcW w:w="9639" w:type="dxa"/>
            <w:gridSpan w:val="6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Предполагаемые объемы финансирования Муниципальной Программы, в том числе по годам, тыс. руб.</w:t>
            </w:r>
          </w:p>
        </w:tc>
      </w:tr>
      <w:tr w:rsidR="00680AD5">
        <w:tc>
          <w:tcPr>
            <w:tcW w:w="828" w:type="dxa"/>
            <w:vMerge/>
          </w:tcPr>
          <w:p w:rsidR="00680AD5" w:rsidRDefault="00680AD5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9" w:type="dxa"/>
            <w:vMerge/>
          </w:tcPr>
          <w:p w:rsidR="00680AD5" w:rsidRDefault="00680AD5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80AD5">
        <w:trPr>
          <w:trHeight w:val="180"/>
        </w:trPr>
        <w:tc>
          <w:tcPr>
            <w:tcW w:w="828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9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80AD5">
        <w:tc>
          <w:tcPr>
            <w:tcW w:w="828" w:type="dxa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9" w:type="dxa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Всего 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реализацию муниципальной программы, в т.ч.</w:t>
            </w:r>
          </w:p>
          <w:p w:rsidR="00680AD5" w:rsidRDefault="00680AD5">
            <w:pPr>
              <w:suppressAutoHyphens/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53 359,4</w:t>
            </w:r>
          </w:p>
        </w:tc>
        <w:tc>
          <w:tcPr>
            <w:tcW w:w="1560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131 578,05</w:t>
            </w:r>
          </w:p>
        </w:tc>
        <w:tc>
          <w:tcPr>
            <w:tcW w:w="1701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45 007,26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2 873,56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17 241,37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250 059,64</w:t>
            </w:r>
          </w:p>
        </w:tc>
      </w:tr>
      <w:tr w:rsidR="00680AD5">
        <w:tc>
          <w:tcPr>
            <w:tcW w:w="828" w:type="dxa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09" w:type="dxa"/>
            <w:vAlign w:val="center"/>
          </w:tcPr>
          <w:p w:rsidR="00680AD5" w:rsidRDefault="00073AD1">
            <w:pPr>
              <w:tabs>
                <w:tab w:val="left" w:pos="5565"/>
              </w:tabs>
              <w:suppressAutoHyphens/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областной бюджет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46 436,10</w:t>
            </w:r>
          </w:p>
        </w:tc>
        <w:tc>
          <w:tcPr>
            <w:tcW w:w="1560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09 635,39</w:t>
            </w:r>
          </w:p>
        </w:tc>
        <w:tc>
          <w:tcPr>
            <w:tcW w:w="1701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39 156,32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2 500,00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15 000,00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212 727,81</w:t>
            </w:r>
          </w:p>
        </w:tc>
      </w:tr>
      <w:tr w:rsidR="00680AD5">
        <w:tc>
          <w:tcPr>
            <w:tcW w:w="828" w:type="dxa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09" w:type="dxa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района</w:t>
            </w:r>
          </w:p>
        </w:tc>
        <w:tc>
          <w:tcPr>
            <w:tcW w:w="1701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6 923,3</w:t>
            </w:r>
          </w:p>
        </w:tc>
        <w:tc>
          <w:tcPr>
            <w:tcW w:w="1560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21 942,66</w:t>
            </w:r>
          </w:p>
        </w:tc>
        <w:tc>
          <w:tcPr>
            <w:tcW w:w="1701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5 850,94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373,56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241,37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37 331,83</w:t>
            </w:r>
          </w:p>
        </w:tc>
      </w:tr>
    </w:tbl>
    <w:p w:rsidR="00680AD5" w:rsidRDefault="00680AD5">
      <w:pPr>
        <w:spacing w:after="0" w:line="240" w:lineRule="auto"/>
        <w:ind w:left="-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680AD5">
          <w:pgSz w:w="16838" w:h="11906" w:orient="landscape"/>
          <w:pgMar w:top="1361" w:right="624" w:bottom="567" w:left="709" w:header="709" w:footer="709" w:gutter="0"/>
          <w:cols w:space="708"/>
          <w:docGrid w:linePitch="360"/>
        </w:sectPr>
      </w:pPr>
    </w:p>
    <w:tbl>
      <w:tblPr>
        <w:tblW w:w="152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961"/>
        <w:gridCol w:w="866"/>
        <w:gridCol w:w="835"/>
        <w:gridCol w:w="724"/>
        <w:gridCol w:w="836"/>
        <w:gridCol w:w="1559"/>
        <w:gridCol w:w="1701"/>
        <w:gridCol w:w="1559"/>
        <w:gridCol w:w="1559"/>
        <w:gridCol w:w="62"/>
      </w:tblGrid>
      <w:tr w:rsidR="00680AD5">
        <w:trPr>
          <w:trHeight w:val="1618"/>
        </w:trPr>
        <w:tc>
          <w:tcPr>
            <w:tcW w:w="6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0AD5" w:rsidRDefault="00680AD5">
            <w:pPr>
              <w:keepNext/>
              <w:keepLines/>
              <w:spacing w:before="20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AD5" w:rsidRDefault="00680A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0AD5" w:rsidRDefault="00073AD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4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  муниципальной  программе "Развитие сети образовательных  учреждений, реализующих программы общего образования  в муниципальном районе Похвистневский Самарской области </w:t>
            </w:r>
          </w:p>
          <w:p w:rsidR="00680AD5" w:rsidRDefault="00073AD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 2024 - 2028 годах"</w:t>
            </w:r>
          </w:p>
        </w:tc>
      </w:tr>
      <w:tr w:rsidR="00680AD5">
        <w:trPr>
          <w:trHeight w:val="990"/>
        </w:trPr>
        <w:tc>
          <w:tcPr>
            <w:tcW w:w="15280" w:type="dxa"/>
            <w:gridSpan w:val="11"/>
            <w:tcBorders>
              <w:top w:val="single" w:sz="4" w:space="0" w:color="auto"/>
            </w:tcBorders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Перечень программных мероприятий муниципальной программы «</w:t>
            </w:r>
            <w:r>
              <w:rPr>
                <w:rFonts w:ascii="Times New Roman" w:hAnsi="Times New Roman" w:cs="Times New Roman"/>
                <w:color w:val="000000"/>
              </w:rPr>
              <w:t xml:space="preserve">Развитие сети образовательных учреждений, реализующих программы общего образования в муниципальном районе Похвистневский Самарской области </w:t>
            </w: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2024 - 2028 годах"</w:t>
            </w:r>
          </w:p>
        </w:tc>
      </w:tr>
      <w:tr w:rsidR="00680AD5">
        <w:trPr>
          <w:gridAfter w:val="1"/>
          <w:wAfter w:w="62" w:type="dxa"/>
        </w:trPr>
        <w:tc>
          <w:tcPr>
            <w:tcW w:w="618" w:type="dxa"/>
            <w:vMerge w:val="restart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№ п\п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Стоимость (тыс. рублей)</w:t>
            </w:r>
          </w:p>
        </w:tc>
      </w:tr>
      <w:tr w:rsidR="00680AD5">
        <w:trPr>
          <w:gridAfter w:val="1"/>
          <w:wAfter w:w="62" w:type="dxa"/>
        </w:trPr>
        <w:tc>
          <w:tcPr>
            <w:tcW w:w="618" w:type="dxa"/>
            <w:vMerge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vMerge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2024г.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2025г.</w:t>
            </w:r>
          </w:p>
        </w:tc>
        <w:tc>
          <w:tcPr>
            <w:tcW w:w="1559" w:type="dxa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2026г.</w:t>
            </w:r>
          </w:p>
        </w:tc>
        <w:tc>
          <w:tcPr>
            <w:tcW w:w="1701" w:type="dxa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2027г.</w:t>
            </w:r>
          </w:p>
        </w:tc>
        <w:tc>
          <w:tcPr>
            <w:tcW w:w="1559" w:type="dxa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2028г.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</w:tr>
      <w:tr w:rsidR="00680AD5">
        <w:trPr>
          <w:gridAfter w:val="1"/>
          <w:wAfter w:w="62" w:type="dxa"/>
          <w:trHeight w:val="556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Капитальный ремонт здания СП «Детский сад «Солнышко» ГБОУ СОШ им. Н.С. Доровского с. Подбельск, расположенного по адресу: Самарская область, Похвистневский район, с. Подбельск, ул. </w:t>
            </w:r>
            <w:r>
              <w:rPr>
                <w:rFonts w:ascii="Times New Roman" w:hAnsi="Times New Roman" w:cs="Times New Roman"/>
                <w:color w:val="000000"/>
              </w:rPr>
              <w:t>Куйбышевская, д.136.</w:t>
            </w:r>
          </w:p>
        </w:tc>
      </w:tr>
      <w:tr w:rsidR="00680AD5">
        <w:trPr>
          <w:gridAfter w:val="1"/>
          <w:wAfter w:w="62" w:type="dxa"/>
          <w:trHeight w:val="469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5 775,0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6 650,99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12 425,99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бюджет района  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1 019,1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1 173,7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2 192,8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Стройконтроль (местный бюджет)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415,0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415,0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7209,1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7 824,69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15 033,79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бюджет района  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1 189,53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1 189,53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здания ГБОУ ООШ с.Малое Ибряйкино, </w:t>
            </w:r>
            <w:r>
              <w:rPr>
                <w:rFonts w:ascii="Times New Roman" w:hAnsi="Times New Roman" w:cs="Times New Roman"/>
              </w:rPr>
              <w:t>расположенного по адресу: Самарская область, Похвистневский район, улица Школьная, д.1Б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3 225,0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28 600,00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29 156,32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60 981,32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района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569,1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5 047,06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4 356,69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9 972,85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33 647,06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33 513,01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70 954,17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3.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ПРОВЕДЕНИЕ КАПИТАЛЬНОГО РЕМОНТА НАХОДЯЩИХСЯ В МУНИЦИПАЛЬНОЙ СОБСТВЕННОСТИ ЗДАНИЙ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ОБРАЗОВАТЕЛЬНЫХ ОРГАНИЗАЦИЙ САМАРСКОЙ ОБЛАСТИ,  А ТАКЖЕ ПО БЛАГОУСТРОЙСТВУ ПРИ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ЛЕГАЮЩЕЙ ТЕРРИТОРИИ (устранение нарушений)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11 527,0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21 527,00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бюджет района   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2 041,3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1 494,25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tabs>
                <w:tab w:val="left" w:pos="420"/>
                <w:tab w:val="center" w:pos="67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3 535,55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13 568,3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11 494,25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25 062,55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здания ГБОУ СОШ им.Н.Т. Кукушкина с.Савруха, расположенного по адресу: Самарская область, Похвистневский район, с.Савруха, ул. Центральная Усадьба, д.31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74 384,4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74 384,4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района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13 126,66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13 126,66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87 511,06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87 511,06</w:t>
            </w:r>
          </w:p>
        </w:tc>
      </w:tr>
      <w:tr w:rsidR="00680AD5">
        <w:trPr>
          <w:gridAfter w:val="1"/>
          <w:wAfter w:w="62" w:type="dxa"/>
          <w:trHeight w:val="679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lastRenderedPageBreak/>
              <w:t xml:space="preserve">5. 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здания СП «Детский сад «Ивушка» ГБОУ СОШ с. Среднее </w:t>
            </w:r>
            <w:r>
              <w:rPr>
                <w:rFonts w:ascii="Times New Roman" w:hAnsi="Times New Roman" w:cs="Times New Roman"/>
              </w:rPr>
              <w:t>Аверкино, расположенного по адресу: Самарская область, Похвистневский район, с. Среднее Аверкино, ул. Центральная, д.64 а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2 500,00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1559" w:type="dxa"/>
          </w:tcPr>
          <w:p w:rsidR="00680AD5" w:rsidRDefault="000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17 500,00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района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373,56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241,37</w:t>
            </w:r>
          </w:p>
        </w:tc>
        <w:tc>
          <w:tcPr>
            <w:tcW w:w="1559" w:type="dxa"/>
          </w:tcPr>
          <w:p w:rsidR="00680AD5" w:rsidRDefault="000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2 614,93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2 873,56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17 241,37</w:t>
            </w:r>
          </w:p>
        </w:tc>
        <w:tc>
          <w:tcPr>
            <w:tcW w:w="1559" w:type="dxa"/>
          </w:tcPr>
          <w:p w:rsidR="00680AD5" w:rsidRDefault="000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20 114,93</w:t>
            </w:r>
          </w:p>
        </w:tc>
      </w:tr>
      <w:tr w:rsidR="00680AD5">
        <w:trPr>
          <w:gridAfter w:val="1"/>
          <w:wAfter w:w="62" w:type="dxa"/>
          <w:trHeight w:val="423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6.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аварийно-восстановительных работ по ремонту здания ГБОУ СОШ с. Староганькино м.р. Похвистневский Самарской области, расположенного по адресу: Самарская область, Похвистневский </w:t>
            </w:r>
            <w:r>
              <w:rPr>
                <w:rFonts w:ascii="Times New Roman" w:hAnsi="Times New Roman" w:cs="Times New Roman"/>
              </w:rPr>
              <w:t>район, с. Староганькино, ул. Школьная, д.36</w:t>
            </w:r>
          </w:p>
        </w:tc>
      </w:tr>
      <w:tr w:rsidR="00680AD5">
        <w:trPr>
          <w:gridAfter w:val="1"/>
          <w:wAfter w:w="62" w:type="dxa"/>
          <w:trHeight w:val="423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15 733,4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15 733,4</w:t>
            </w:r>
          </w:p>
        </w:tc>
      </w:tr>
      <w:tr w:rsidR="00680AD5">
        <w:trPr>
          <w:gridAfter w:val="1"/>
          <w:wAfter w:w="62" w:type="dxa"/>
          <w:trHeight w:val="521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бюджет района     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1 748,2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1 748,2</w:t>
            </w:r>
          </w:p>
        </w:tc>
      </w:tr>
      <w:tr w:rsidR="00680AD5">
        <w:trPr>
          <w:gridAfter w:val="1"/>
          <w:wAfter w:w="62" w:type="dxa"/>
          <w:trHeight w:val="423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17 481,6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17 481,6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Проведение аварийно-восстановительных работ по ремонту здания ФОК "Сириус" ГБОУ СОШ имени почетного гражданина Самарской области Н.Т.Кукушкина с.Савруха, расположенного по адресу: Самарская область, Похвистневский район, с. Савруха,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ул. Центральная усадьба. д. 31А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10 175,7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10 175,7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бюджет района   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1 130,6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1 130,6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11 306,3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11 306,3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8</w:t>
            </w: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строительного контроля в образовательных учреждениях района за счет средств местного бюджета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1405,71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1405,71</w:t>
            </w:r>
          </w:p>
        </w:tc>
      </w:tr>
      <w:tr w:rsidR="00680AD5">
        <w:trPr>
          <w:gridAfter w:val="1"/>
          <w:wAfter w:w="62" w:type="dxa"/>
          <w:trHeight w:val="288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600" w:type="dxa"/>
            <w:gridSpan w:val="9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ВСЕГО 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46 436,10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109 635,39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39 156,32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15 000,00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212 727,81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района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6 923,3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21 942,66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5 850,94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373,56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2 241,37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37 331,83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53 359,4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131 578,05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45 007,26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2 873,56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17 241,37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250 059,64</w:t>
            </w:r>
          </w:p>
        </w:tc>
      </w:tr>
    </w:tbl>
    <w:p w:rsidR="00680AD5" w:rsidRDefault="00680AD5">
      <w:pPr>
        <w:tabs>
          <w:tab w:val="left" w:pos="7260"/>
        </w:tabs>
      </w:pPr>
    </w:p>
    <w:sectPr w:rsidR="00680AD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D1" w:rsidRDefault="00073AD1">
      <w:pPr>
        <w:spacing w:line="240" w:lineRule="auto"/>
      </w:pPr>
      <w:r>
        <w:separator/>
      </w:r>
    </w:p>
  </w:endnote>
  <w:endnote w:type="continuationSeparator" w:id="0">
    <w:p w:rsidR="00073AD1" w:rsidRDefault="00073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D1" w:rsidRDefault="00073AD1">
      <w:pPr>
        <w:spacing w:after="0"/>
      </w:pPr>
      <w:r>
        <w:separator/>
      </w:r>
    </w:p>
  </w:footnote>
  <w:footnote w:type="continuationSeparator" w:id="0">
    <w:p w:rsidR="00073AD1" w:rsidRDefault="00073A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97"/>
    <w:rsid w:val="00002150"/>
    <w:rsid w:val="000060FF"/>
    <w:rsid w:val="000143EA"/>
    <w:rsid w:val="000450D3"/>
    <w:rsid w:val="0005150E"/>
    <w:rsid w:val="00073AD1"/>
    <w:rsid w:val="00082409"/>
    <w:rsid w:val="000C5E53"/>
    <w:rsid w:val="00122230"/>
    <w:rsid w:val="00133765"/>
    <w:rsid w:val="00162BC5"/>
    <w:rsid w:val="001840E7"/>
    <w:rsid w:val="001950BF"/>
    <w:rsid w:val="001A0908"/>
    <w:rsid w:val="001E3BD2"/>
    <w:rsid w:val="00210E2E"/>
    <w:rsid w:val="00212EDF"/>
    <w:rsid w:val="00214629"/>
    <w:rsid w:val="00271A42"/>
    <w:rsid w:val="00275342"/>
    <w:rsid w:val="0029699B"/>
    <w:rsid w:val="002B674E"/>
    <w:rsid w:val="002B6E95"/>
    <w:rsid w:val="002C3830"/>
    <w:rsid w:val="002E330E"/>
    <w:rsid w:val="002E66C0"/>
    <w:rsid w:val="0032309A"/>
    <w:rsid w:val="00337006"/>
    <w:rsid w:val="0037739A"/>
    <w:rsid w:val="003B5959"/>
    <w:rsid w:val="003D3B2D"/>
    <w:rsid w:val="003E0097"/>
    <w:rsid w:val="00417836"/>
    <w:rsid w:val="00425FBB"/>
    <w:rsid w:val="004822FA"/>
    <w:rsid w:val="004865A3"/>
    <w:rsid w:val="00491A5B"/>
    <w:rsid w:val="00493E80"/>
    <w:rsid w:val="00495CD1"/>
    <w:rsid w:val="004A6242"/>
    <w:rsid w:val="004C2EDE"/>
    <w:rsid w:val="004D6C6F"/>
    <w:rsid w:val="004D7850"/>
    <w:rsid w:val="004E3D13"/>
    <w:rsid w:val="00515AE1"/>
    <w:rsid w:val="00524BB0"/>
    <w:rsid w:val="00567383"/>
    <w:rsid w:val="005717FA"/>
    <w:rsid w:val="005B6D0A"/>
    <w:rsid w:val="005C5EFE"/>
    <w:rsid w:val="005D60A3"/>
    <w:rsid w:val="005E1F2C"/>
    <w:rsid w:val="005F4161"/>
    <w:rsid w:val="00630426"/>
    <w:rsid w:val="006450A9"/>
    <w:rsid w:val="00646A3C"/>
    <w:rsid w:val="00651A82"/>
    <w:rsid w:val="00655CFD"/>
    <w:rsid w:val="00656BAA"/>
    <w:rsid w:val="00674820"/>
    <w:rsid w:val="00680AD5"/>
    <w:rsid w:val="006C33A0"/>
    <w:rsid w:val="006F38B5"/>
    <w:rsid w:val="00741E5A"/>
    <w:rsid w:val="00744371"/>
    <w:rsid w:val="00753D25"/>
    <w:rsid w:val="008200B8"/>
    <w:rsid w:val="00824790"/>
    <w:rsid w:val="0083787E"/>
    <w:rsid w:val="00850257"/>
    <w:rsid w:val="008A5EAE"/>
    <w:rsid w:val="008A6AAF"/>
    <w:rsid w:val="008B51CB"/>
    <w:rsid w:val="008D5C09"/>
    <w:rsid w:val="00906B00"/>
    <w:rsid w:val="00994772"/>
    <w:rsid w:val="009C4DFF"/>
    <w:rsid w:val="009E4E9C"/>
    <w:rsid w:val="009F4A38"/>
    <w:rsid w:val="009F71FE"/>
    <w:rsid w:val="00A37029"/>
    <w:rsid w:val="00A37FA4"/>
    <w:rsid w:val="00A44E5B"/>
    <w:rsid w:val="00A4556B"/>
    <w:rsid w:val="00A738D9"/>
    <w:rsid w:val="00A94531"/>
    <w:rsid w:val="00AA5C7E"/>
    <w:rsid w:val="00AC2B7E"/>
    <w:rsid w:val="00AC32B8"/>
    <w:rsid w:val="00B0332B"/>
    <w:rsid w:val="00B14CDF"/>
    <w:rsid w:val="00B2346A"/>
    <w:rsid w:val="00B54F84"/>
    <w:rsid w:val="00B7093E"/>
    <w:rsid w:val="00B77A55"/>
    <w:rsid w:val="00B8154C"/>
    <w:rsid w:val="00B8155A"/>
    <w:rsid w:val="00B92115"/>
    <w:rsid w:val="00B96CC4"/>
    <w:rsid w:val="00BB26CF"/>
    <w:rsid w:val="00BC104D"/>
    <w:rsid w:val="00BC37DE"/>
    <w:rsid w:val="00BC79BA"/>
    <w:rsid w:val="00BD7859"/>
    <w:rsid w:val="00C0045D"/>
    <w:rsid w:val="00C03ACC"/>
    <w:rsid w:val="00C17414"/>
    <w:rsid w:val="00C276EB"/>
    <w:rsid w:val="00C40254"/>
    <w:rsid w:val="00C41E88"/>
    <w:rsid w:val="00C61198"/>
    <w:rsid w:val="00C6718C"/>
    <w:rsid w:val="00C82AEE"/>
    <w:rsid w:val="00C90179"/>
    <w:rsid w:val="00CA1AFB"/>
    <w:rsid w:val="00CB1358"/>
    <w:rsid w:val="00CC08C2"/>
    <w:rsid w:val="00CD41AF"/>
    <w:rsid w:val="00D02E84"/>
    <w:rsid w:val="00D35089"/>
    <w:rsid w:val="00D77537"/>
    <w:rsid w:val="00DE1664"/>
    <w:rsid w:val="00DF1900"/>
    <w:rsid w:val="00DF1AEF"/>
    <w:rsid w:val="00DF3C37"/>
    <w:rsid w:val="00E036B4"/>
    <w:rsid w:val="00E079BB"/>
    <w:rsid w:val="00E17E84"/>
    <w:rsid w:val="00E32C45"/>
    <w:rsid w:val="00E71952"/>
    <w:rsid w:val="00E76EA2"/>
    <w:rsid w:val="00E77D2B"/>
    <w:rsid w:val="00E87F77"/>
    <w:rsid w:val="00EA1542"/>
    <w:rsid w:val="00EA3050"/>
    <w:rsid w:val="00EA5C63"/>
    <w:rsid w:val="00EB54D8"/>
    <w:rsid w:val="00EC207C"/>
    <w:rsid w:val="00ED3EB8"/>
    <w:rsid w:val="00EF0253"/>
    <w:rsid w:val="00F02BCD"/>
    <w:rsid w:val="00F03C48"/>
    <w:rsid w:val="00F05061"/>
    <w:rsid w:val="00F60F30"/>
    <w:rsid w:val="00F70AE3"/>
    <w:rsid w:val="00FD58E0"/>
    <w:rsid w:val="00FE7F89"/>
    <w:rsid w:val="66F57128"/>
    <w:rsid w:val="7F30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1A1E44"/>
  <w15:docId w15:val="{CB1CC69C-B1F4-403A-8F66-09312D03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5A27D3-5062-4BCC-B08F-03357D09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1480</Words>
  <Characters>8440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Обухова</dc:creator>
  <cp:lastModifiedBy>Org_otdel_NPA</cp:lastModifiedBy>
  <cp:revision>27</cp:revision>
  <cp:lastPrinted>2026-01-21T08:45:00Z</cp:lastPrinted>
  <dcterms:created xsi:type="dcterms:W3CDTF">2025-02-19T10:02:00Z</dcterms:created>
  <dcterms:modified xsi:type="dcterms:W3CDTF">2026-01-26T06:27:00Z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C4E723844A6B4833B79F8E11114C2C8C_13</vt:lpwstr>
  </property>
</Properties>
</file>