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316-ФЗ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СТАТЬЮ 24 ФЕДЕРАЛЬНОГО ЗАКОНА "О ГРАЖДАНСТВЕ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17 июля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июля 2025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6" w:tooltip="Федеральный закон от 28.04.2023 N 138-ФЗ (ред. от 07.07.2025) &quot;О гражданстве Российской Федерации&quot; {КонсультантПлюс}">
        <w:r>
          <w:rPr>
            <w:sz w:val="20"/>
            <w:color w:val="0000ff"/>
          </w:rPr>
          <w:t xml:space="preserve">часть 1 статьи 24</w:t>
        </w:r>
      </w:hyperlink>
      <w:r>
        <w:rPr>
          <w:sz w:val="20"/>
        </w:rPr>
        <w:t xml:space="preserve"> Федерального закона от 28 апреля 2023 года N 138-ФЗ "О гражданстве Российской Федерации" (Собрание законодательства Российской Федерации, 2023, N 18, ст. 3215) изменения, заменив слова "признания гражданином Российской Федерации на основании федерального конституционного закона, международного договора Российской Федерации или приема в гражданство Российской Федерации и совершил одно из преступлений (осуществил приготовление к преступлению или покушение на преступление), предусмотренных частями третьей - пятой статьи 131, частями четвертой - шестой статьи 134, частями четвертой и пятой статьи 135" словами "приема в гражданство Российской Федерации и совершил одно из преступлений (осуществил приготовление к преступлению или покушение на преступление), предусмотренных </w:t>
      </w:r>
      <w:hyperlink w:history="0" r:id="rId7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статьей 105</w:t>
        </w:r>
      </w:hyperlink>
      <w:r>
        <w:rPr>
          <w:sz w:val="20"/>
        </w:rPr>
        <w:t xml:space="preserve">, </w:t>
      </w:r>
      <w:hyperlink w:history="0" r:id="rId8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второй</w:t>
        </w:r>
      </w:hyperlink>
      <w:r>
        <w:rPr>
          <w:sz w:val="20"/>
        </w:rPr>
        <w:t xml:space="preserve"> - </w:t>
      </w:r>
      <w:hyperlink w:history="0" r:id="rId9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пятой статьи 131</w:t>
        </w:r>
      </w:hyperlink>
      <w:r>
        <w:rPr>
          <w:sz w:val="20"/>
        </w:rPr>
        <w:t xml:space="preserve">, </w:t>
      </w:r>
      <w:hyperlink w:history="0" r:id="rId10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второй</w:t>
        </w:r>
      </w:hyperlink>
      <w:r>
        <w:rPr>
          <w:sz w:val="20"/>
        </w:rPr>
        <w:t xml:space="preserve"> - </w:t>
      </w:r>
      <w:hyperlink w:history="0" r:id="rId11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пятой статьи 132</w:t>
        </w:r>
      </w:hyperlink>
      <w:r>
        <w:rPr>
          <w:sz w:val="20"/>
        </w:rPr>
        <w:t xml:space="preserve">, </w:t>
      </w:r>
      <w:hyperlink w:history="0" r:id="rId12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второй</w:t>
        </w:r>
      </w:hyperlink>
      <w:r>
        <w:rPr>
          <w:sz w:val="20"/>
        </w:rPr>
        <w:t xml:space="preserve"> и </w:t>
      </w:r>
      <w:hyperlink w:history="0" r:id="rId13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третьей статьи 133</w:t>
        </w:r>
      </w:hyperlink>
      <w:r>
        <w:rPr>
          <w:sz w:val="20"/>
        </w:rPr>
        <w:t xml:space="preserve">, </w:t>
      </w:r>
      <w:hyperlink w:history="0" r:id="rId14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третьей</w:t>
        </w:r>
      </w:hyperlink>
      <w:r>
        <w:rPr>
          <w:sz w:val="20"/>
        </w:rPr>
        <w:t xml:space="preserve"> - </w:t>
      </w:r>
      <w:hyperlink w:history="0" r:id="rId15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шестой статьи 134</w:t>
        </w:r>
      </w:hyperlink>
      <w:r>
        <w:rPr>
          <w:sz w:val="20"/>
        </w:rPr>
        <w:t xml:space="preserve">, </w:t>
      </w:r>
      <w:hyperlink w:history="0" r:id="rId16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второй</w:t>
        </w:r>
      </w:hyperlink>
      <w:r>
        <w:rPr>
          <w:sz w:val="20"/>
        </w:rPr>
        <w:t xml:space="preserve"> - </w:t>
      </w:r>
      <w:hyperlink w:history="0" r:id="rId17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пятой статьи 135</w:t>
        </w:r>
      </w:hyperlink>
      <w:r>
        <w:rPr>
          <w:sz w:val="20"/>
        </w:rPr>
        <w:t xml:space="preserve">", слова "частью второй статьи 205.2, статьями" цифрами "</w:t>
      </w:r>
      <w:hyperlink w:history="0" r:id="rId18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205.2</w:t>
        </w:r>
      </w:hyperlink>
      <w:r>
        <w:rPr>
          <w:sz w:val="20"/>
        </w:rPr>
        <w:t xml:space="preserve">,", слова "статьями 243.4, 275, 276, 277, 278, 279, 280, 280.1, 280.2, 280.3," словами "</w:t>
      </w:r>
      <w:hyperlink w:history="0" r:id="rId19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частью третьей статьи 240</w:t>
        </w:r>
      </w:hyperlink>
      <w:r>
        <w:rPr>
          <w:sz w:val="20"/>
        </w:rPr>
        <w:t xml:space="preserve">, </w:t>
      </w:r>
      <w:hyperlink w:history="0" r:id="rId20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второй</w:t>
        </w:r>
      </w:hyperlink>
      <w:r>
        <w:rPr>
          <w:sz w:val="20"/>
        </w:rPr>
        <w:t xml:space="preserve"> и </w:t>
      </w:r>
      <w:hyperlink w:history="0" r:id="rId21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третьей статьи 241</w:t>
        </w:r>
      </w:hyperlink>
      <w:r>
        <w:rPr>
          <w:sz w:val="20"/>
        </w:rPr>
        <w:t xml:space="preserve">, </w:t>
      </w:r>
      <w:hyperlink w:history="0" r:id="rId22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статьями 242.1</w:t>
        </w:r>
      </w:hyperlink>
      <w:r>
        <w:rPr>
          <w:sz w:val="20"/>
        </w:rPr>
        <w:t xml:space="preserve">, </w:t>
      </w:r>
      <w:hyperlink w:history="0" r:id="rId23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242.2</w:t>
        </w:r>
      </w:hyperlink>
      <w:r>
        <w:rPr>
          <w:sz w:val="20"/>
        </w:rPr>
        <w:t xml:space="preserve">, </w:t>
      </w:r>
      <w:hyperlink w:history="0" r:id="rId24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243.4</w:t>
        </w:r>
      </w:hyperlink>
      <w:r>
        <w:rPr>
          <w:sz w:val="20"/>
        </w:rPr>
        <w:t xml:space="preserve">, </w:t>
      </w:r>
      <w:hyperlink w:history="0" r:id="rId25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частями четвертой</w:t>
        </w:r>
      </w:hyperlink>
      <w:r>
        <w:rPr>
          <w:sz w:val="20"/>
        </w:rPr>
        <w:t xml:space="preserve"> и </w:t>
      </w:r>
      <w:hyperlink w:history="0" r:id="rId26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пятой статьи 274.1</w:t>
        </w:r>
      </w:hyperlink>
      <w:r>
        <w:rPr>
          <w:sz w:val="20"/>
        </w:rPr>
        <w:t xml:space="preserve">, </w:t>
      </w:r>
      <w:hyperlink w:history="0" r:id="rId27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статьями 275</w:t>
        </w:r>
      </w:hyperlink>
      <w:r>
        <w:rPr>
          <w:sz w:val="20"/>
        </w:rPr>
        <w:t xml:space="preserve">, </w:t>
      </w:r>
      <w:hyperlink w:history="0" r:id="rId28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275.1</w:t>
        </w:r>
      </w:hyperlink>
      <w:r>
        <w:rPr>
          <w:sz w:val="20"/>
        </w:rPr>
        <w:t xml:space="preserve">, </w:t>
      </w:r>
      <w:hyperlink w:history="0" r:id="rId29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276</w:t>
        </w:r>
      </w:hyperlink>
      <w:r>
        <w:rPr>
          <w:sz w:val="20"/>
        </w:rPr>
        <w:t xml:space="preserve">, </w:t>
      </w:r>
      <w:hyperlink w:history="0" r:id="rId30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276.1</w:t>
        </w:r>
      </w:hyperlink>
      <w:r>
        <w:rPr>
          <w:sz w:val="20"/>
        </w:rPr>
        <w:t xml:space="preserve">, </w:t>
      </w:r>
      <w:hyperlink w:history="0" r:id="rId31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277</w:t>
        </w:r>
      </w:hyperlink>
      <w:r>
        <w:rPr>
          <w:sz w:val="20"/>
        </w:rPr>
        <w:t xml:space="preserve">, </w:t>
      </w:r>
      <w:hyperlink w:history="0" r:id="rId32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278</w:t>
        </w:r>
      </w:hyperlink>
      <w:r>
        <w:rPr>
          <w:sz w:val="20"/>
        </w:rPr>
        <w:t xml:space="preserve">, </w:t>
      </w:r>
      <w:hyperlink w:history="0" r:id="rId33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279</w:t>
        </w:r>
      </w:hyperlink>
      <w:r>
        <w:rPr>
          <w:sz w:val="20"/>
        </w:rPr>
        <w:t xml:space="preserve">, </w:t>
      </w:r>
      <w:hyperlink w:history="0" r:id="rId34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280</w:t>
        </w:r>
      </w:hyperlink>
      <w:r>
        <w:rPr>
          <w:sz w:val="20"/>
        </w:rPr>
        <w:t xml:space="preserve">, </w:t>
      </w:r>
      <w:hyperlink w:history="0" r:id="rId35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280.1</w:t>
        </w:r>
      </w:hyperlink>
      <w:r>
        <w:rPr>
          <w:sz w:val="20"/>
        </w:rPr>
        <w:t xml:space="preserve">, </w:t>
      </w:r>
      <w:hyperlink w:history="0" r:id="rId36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280.2</w:t>
        </w:r>
      </w:hyperlink>
      <w:r>
        <w:rPr>
          <w:sz w:val="20"/>
        </w:rPr>
        <w:t xml:space="preserve">, </w:t>
      </w:r>
      <w:hyperlink w:history="0" r:id="rId37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280.3</w:t>
        </w:r>
      </w:hyperlink>
      <w:r>
        <w:rPr>
          <w:sz w:val="20"/>
        </w:rPr>
        <w:t xml:space="preserve">, </w:t>
      </w:r>
      <w:hyperlink w:history="0" r:id="rId38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280.4</w:t>
        </w:r>
      </w:hyperlink>
      <w:r>
        <w:rPr>
          <w:sz w:val="20"/>
        </w:rPr>
        <w:t xml:space="preserve">,", цифры "282.3, 283, 284.1, 284.2, 295, 317," цифрами "</w:t>
      </w:r>
      <w:hyperlink w:history="0" r:id="rId39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282.3</w:t>
        </w:r>
      </w:hyperlink>
      <w:r>
        <w:rPr>
          <w:sz w:val="20"/>
        </w:rPr>
        <w:t xml:space="preserve">, </w:t>
      </w:r>
      <w:hyperlink w:history="0" r:id="rId40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282.4</w:t>
        </w:r>
      </w:hyperlink>
      <w:r>
        <w:rPr>
          <w:sz w:val="20"/>
        </w:rPr>
        <w:t xml:space="preserve">, </w:t>
      </w:r>
      <w:hyperlink w:history="0" r:id="rId41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283</w:t>
        </w:r>
      </w:hyperlink>
      <w:r>
        <w:rPr>
          <w:sz w:val="20"/>
        </w:rPr>
        <w:t xml:space="preserve">, </w:t>
      </w:r>
      <w:hyperlink w:history="0" r:id="rId42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284.1</w:t>
        </w:r>
      </w:hyperlink>
      <w:r>
        <w:rPr>
          <w:sz w:val="20"/>
        </w:rPr>
        <w:t xml:space="preserve">, </w:t>
      </w:r>
      <w:hyperlink w:history="0" r:id="rId43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284.2</w:t>
        </w:r>
      </w:hyperlink>
      <w:r>
        <w:rPr>
          <w:sz w:val="20"/>
        </w:rPr>
        <w:t xml:space="preserve">, </w:t>
      </w:r>
      <w:hyperlink w:history="0" r:id="rId44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284.3</w:t>
        </w:r>
      </w:hyperlink>
      <w:r>
        <w:rPr>
          <w:sz w:val="20"/>
        </w:rPr>
        <w:t xml:space="preserve">, </w:t>
      </w:r>
      <w:hyperlink w:history="0" r:id="rId45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295</w:t>
        </w:r>
      </w:hyperlink>
      <w:r>
        <w:rPr>
          <w:sz w:val="20"/>
        </w:rPr>
        <w:t xml:space="preserve">, </w:t>
      </w:r>
      <w:hyperlink w:history="0" r:id="rId46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317</w:t>
        </w:r>
      </w:hyperlink>
      <w:r>
        <w:rPr>
          <w:sz w:val="20"/>
        </w:rPr>
        <w:t xml:space="preserve">, </w:t>
      </w:r>
      <w:hyperlink w:history="0" r:id="rId47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322.1</w:t>
        </w:r>
      </w:hyperlink>
      <w:r>
        <w:rPr>
          <w:sz w:val="20"/>
        </w:rPr>
        <w:t xml:space="preserve">," и дополнив словами ", либо иное преступление при наличии одного из отягчающих обстоятельств, предусмотренных </w:t>
      </w:r>
      <w:hyperlink w:history="0" r:id="rId48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пунктами "е"</w:t>
        </w:r>
      </w:hyperlink>
      <w:r>
        <w:rPr>
          <w:sz w:val="20"/>
        </w:rPr>
        <w:t xml:space="preserve">, </w:t>
      </w:r>
      <w:hyperlink w:history="0" r:id="rId49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"р"</w:t>
        </w:r>
      </w:hyperlink>
      <w:r>
        <w:rPr>
          <w:sz w:val="20"/>
        </w:rPr>
        <w:t xml:space="preserve"> и </w:t>
      </w:r>
      <w:hyperlink w:history="0" r:id="rId50" w:tooltip="&quot;Уголовный кодекс Российской Федерации&quot; от 13.06.1996 N 63-ФЗ (ред. от 23.07.2025) (с изм. и доп., вступ. в силу с 03.08.2025) {КонсультантПлюс}">
        <w:r>
          <w:rPr>
            <w:sz w:val="20"/>
            <w:color w:val="0000ff"/>
          </w:rPr>
          <w:t xml:space="preserve">"с" части первой статьи 63</w:t>
        </w:r>
      </w:hyperlink>
      <w:r>
        <w:rPr>
          <w:sz w:val="20"/>
        </w:rPr>
        <w:t xml:space="preserve"> Уголовного кодекса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31 июля 2025 года</w:t>
      </w:r>
    </w:p>
    <w:p>
      <w:pPr>
        <w:pStyle w:val="0"/>
        <w:spacing w:before="200" w:line-rule="auto"/>
      </w:pPr>
      <w:r>
        <w:rPr>
          <w:sz w:val="20"/>
        </w:rPr>
        <w:t xml:space="preserve">N 316-ФЗ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316-ФЗ</w:t>
            <w:br/>
            <w:t>"О внесении изменений в статью 24 Федерального закона "О гражданстве Российской...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Федеральный закон от 31.07.2025 N 316-ФЗ "О внесении изменений в статью 24 Федерального закона "О гражданстве Российской...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9407&amp;dst=100246" TargetMode = "External"/>
	<Relationship Id="rId7" Type="http://schemas.openxmlformats.org/officeDocument/2006/relationships/hyperlink" Target="https://login.consultant.ru/link/?req=doc&amp;base=LAW&amp;n=510657&amp;dst=100534" TargetMode = "External"/>
	<Relationship Id="rId8" Type="http://schemas.openxmlformats.org/officeDocument/2006/relationships/hyperlink" Target="https://login.consultant.ru/link/?req=doc&amp;base=LAW&amp;n=510657&amp;dst=103401" TargetMode = "External"/>
	<Relationship Id="rId9" Type="http://schemas.openxmlformats.org/officeDocument/2006/relationships/hyperlink" Target="https://login.consultant.ru/link/?req=doc&amp;base=LAW&amp;n=510657&amp;dst=2946" TargetMode = "External"/>
	<Relationship Id="rId10" Type="http://schemas.openxmlformats.org/officeDocument/2006/relationships/hyperlink" Target="https://login.consultant.ru/link/?req=doc&amp;base=LAW&amp;n=510657&amp;dst=103417" TargetMode = "External"/>
	<Relationship Id="rId11" Type="http://schemas.openxmlformats.org/officeDocument/2006/relationships/hyperlink" Target="https://login.consultant.ru/link/?req=doc&amp;base=LAW&amp;n=510657&amp;dst=2951" TargetMode = "External"/>
	<Relationship Id="rId12" Type="http://schemas.openxmlformats.org/officeDocument/2006/relationships/hyperlink" Target="https://login.consultant.ru/link/?req=doc&amp;base=LAW&amp;n=510657&amp;dst=103774" TargetMode = "External"/>
	<Relationship Id="rId13" Type="http://schemas.openxmlformats.org/officeDocument/2006/relationships/hyperlink" Target="https://login.consultant.ru/link/?req=doc&amp;base=LAW&amp;n=510657&amp;dst=2958" TargetMode = "External"/>
	<Relationship Id="rId14" Type="http://schemas.openxmlformats.org/officeDocument/2006/relationships/hyperlink" Target="https://login.consultant.ru/link/?req=doc&amp;base=LAW&amp;n=510657&amp;dst=103781" TargetMode = "External"/>
	<Relationship Id="rId15" Type="http://schemas.openxmlformats.org/officeDocument/2006/relationships/hyperlink" Target="https://login.consultant.ru/link/?req=doc&amp;base=LAW&amp;n=510657&amp;dst=103787" TargetMode = "External"/>
	<Relationship Id="rId16" Type="http://schemas.openxmlformats.org/officeDocument/2006/relationships/hyperlink" Target="https://login.consultant.ru/link/?req=doc&amp;base=LAW&amp;n=510657&amp;dst=103793" TargetMode = "External"/>
	<Relationship Id="rId17" Type="http://schemas.openxmlformats.org/officeDocument/2006/relationships/hyperlink" Target="https://login.consultant.ru/link/?req=doc&amp;base=LAW&amp;n=510657&amp;dst=103798" TargetMode = "External"/>
	<Relationship Id="rId18" Type="http://schemas.openxmlformats.org/officeDocument/2006/relationships/hyperlink" Target="https://login.consultant.ru/link/?req=doc&amp;base=LAW&amp;n=510657&amp;dst=2375" TargetMode = "External"/>
	<Relationship Id="rId19" Type="http://schemas.openxmlformats.org/officeDocument/2006/relationships/hyperlink" Target="https://login.consultant.ru/link/?req=doc&amp;base=LAW&amp;n=510657&amp;dst=103800" TargetMode = "External"/>
	<Relationship Id="rId20" Type="http://schemas.openxmlformats.org/officeDocument/2006/relationships/hyperlink" Target="https://login.consultant.ru/link/?req=doc&amp;base=LAW&amp;n=510657&amp;dst=102946" TargetMode = "External"/>
	<Relationship Id="rId21" Type="http://schemas.openxmlformats.org/officeDocument/2006/relationships/hyperlink" Target="https://login.consultant.ru/link/?req=doc&amp;base=LAW&amp;n=510657&amp;dst=103804" TargetMode = "External"/>
	<Relationship Id="rId22" Type="http://schemas.openxmlformats.org/officeDocument/2006/relationships/hyperlink" Target="https://login.consultant.ru/link/?req=doc&amp;base=LAW&amp;n=510657&amp;dst=103817" TargetMode = "External"/>
	<Relationship Id="rId23" Type="http://schemas.openxmlformats.org/officeDocument/2006/relationships/hyperlink" Target="https://login.consultant.ru/link/?req=doc&amp;base=LAW&amp;n=510657&amp;dst=103826" TargetMode = "External"/>
	<Relationship Id="rId24" Type="http://schemas.openxmlformats.org/officeDocument/2006/relationships/hyperlink" Target="https://login.consultant.ru/link/?req=doc&amp;base=LAW&amp;n=510657&amp;dst=2693" TargetMode = "External"/>
	<Relationship Id="rId25" Type="http://schemas.openxmlformats.org/officeDocument/2006/relationships/hyperlink" Target="https://login.consultant.ru/link/?req=doc&amp;base=LAW&amp;n=510657&amp;dst=2286" TargetMode = "External"/>
	<Relationship Id="rId26" Type="http://schemas.openxmlformats.org/officeDocument/2006/relationships/hyperlink" Target="https://login.consultant.ru/link/?req=doc&amp;base=LAW&amp;n=510657&amp;dst=2288" TargetMode = "External"/>
	<Relationship Id="rId27" Type="http://schemas.openxmlformats.org/officeDocument/2006/relationships/hyperlink" Target="https://login.consultant.ru/link/?req=doc&amp;base=LAW&amp;n=510657&amp;dst=103924" TargetMode = "External"/>
	<Relationship Id="rId28" Type="http://schemas.openxmlformats.org/officeDocument/2006/relationships/hyperlink" Target="https://login.consultant.ru/link/?req=doc&amp;base=LAW&amp;n=510657&amp;dst=103929" TargetMode = "External"/>
	<Relationship Id="rId29" Type="http://schemas.openxmlformats.org/officeDocument/2006/relationships/hyperlink" Target="https://login.consultant.ru/link/?req=doc&amp;base=LAW&amp;n=510657&amp;dst=101808" TargetMode = "External"/>
	<Relationship Id="rId30" Type="http://schemas.openxmlformats.org/officeDocument/2006/relationships/hyperlink" Target="https://login.consultant.ru/link/?req=doc&amp;base=LAW&amp;n=510657&amp;dst=104120" TargetMode = "External"/>
	<Relationship Id="rId31" Type="http://schemas.openxmlformats.org/officeDocument/2006/relationships/hyperlink" Target="https://login.consultant.ru/link/?req=doc&amp;base=LAW&amp;n=510657&amp;dst=101811" TargetMode = "External"/>
	<Relationship Id="rId32" Type="http://schemas.openxmlformats.org/officeDocument/2006/relationships/hyperlink" Target="https://login.consultant.ru/link/?req=doc&amp;base=LAW&amp;n=510657&amp;dst=101814" TargetMode = "External"/>
	<Relationship Id="rId33" Type="http://schemas.openxmlformats.org/officeDocument/2006/relationships/hyperlink" Target="https://login.consultant.ru/link/?req=doc&amp;base=LAW&amp;n=510657&amp;dst=104123" TargetMode = "External"/>
	<Relationship Id="rId34" Type="http://schemas.openxmlformats.org/officeDocument/2006/relationships/hyperlink" Target="https://login.consultant.ru/link/?req=doc&amp;base=LAW&amp;n=510657&amp;dst=101820" TargetMode = "External"/>
	<Relationship Id="rId35" Type="http://schemas.openxmlformats.org/officeDocument/2006/relationships/hyperlink" Target="https://login.consultant.ru/link/?req=doc&amp;base=LAW&amp;n=510657&amp;dst=1544" TargetMode = "External"/>
	<Relationship Id="rId36" Type="http://schemas.openxmlformats.org/officeDocument/2006/relationships/hyperlink" Target="https://login.consultant.ru/link/?req=doc&amp;base=LAW&amp;n=510657&amp;dst=2745" TargetMode = "External"/>
	<Relationship Id="rId37" Type="http://schemas.openxmlformats.org/officeDocument/2006/relationships/hyperlink" Target="https://login.consultant.ru/link/?req=doc&amp;base=LAW&amp;n=510657&amp;dst=3159" TargetMode = "External"/>
	<Relationship Id="rId38" Type="http://schemas.openxmlformats.org/officeDocument/2006/relationships/hyperlink" Target="https://login.consultant.ru/link/?req=doc&amp;base=LAW&amp;n=510657&amp;dst=103935" TargetMode = "External"/>
	<Relationship Id="rId39" Type="http://schemas.openxmlformats.org/officeDocument/2006/relationships/hyperlink" Target="https://login.consultant.ru/link/?req=doc&amp;base=LAW&amp;n=510657&amp;dst=1639" TargetMode = "External"/>
	<Relationship Id="rId40" Type="http://schemas.openxmlformats.org/officeDocument/2006/relationships/hyperlink" Target="https://login.consultant.ru/link/?req=doc&amp;base=LAW&amp;n=510657&amp;dst=103946" TargetMode = "External"/>
	<Relationship Id="rId41" Type="http://schemas.openxmlformats.org/officeDocument/2006/relationships/hyperlink" Target="https://login.consultant.ru/link/?req=doc&amp;base=LAW&amp;n=510657&amp;dst=101854" TargetMode = "External"/>
	<Relationship Id="rId42" Type="http://schemas.openxmlformats.org/officeDocument/2006/relationships/hyperlink" Target="https://login.consultant.ru/link/?req=doc&amp;base=LAW&amp;n=510657&amp;dst=3280" TargetMode = "External"/>
	<Relationship Id="rId43" Type="http://schemas.openxmlformats.org/officeDocument/2006/relationships/hyperlink" Target="https://login.consultant.ru/link/?req=doc&amp;base=LAW&amp;n=510657&amp;dst=103908" TargetMode = "External"/>
	<Relationship Id="rId44" Type="http://schemas.openxmlformats.org/officeDocument/2006/relationships/hyperlink" Target="https://login.consultant.ru/link/?req=doc&amp;base=LAW&amp;n=510657&amp;dst=3109" TargetMode = "External"/>
	<Relationship Id="rId45" Type="http://schemas.openxmlformats.org/officeDocument/2006/relationships/hyperlink" Target="https://login.consultant.ru/link/?req=doc&amp;base=LAW&amp;n=510657&amp;dst=101936" TargetMode = "External"/>
	<Relationship Id="rId46" Type="http://schemas.openxmlformats.org/officeDocument/2006/relationships/hyperlink" Target="https://login.consultant.ru/link/?req=doc&amp;base=LAW&amp;n=510657&amp;dst=102051" TargetMode = "External"/>
	<Relationship Id="rId47" Type="http://schemas.openxmlformats.org/officeDocument/2006/relationships/hyperlink" Target="https://login.consultant.ru/link/?req=doc&amp;base=LAW&amp;n=510657&amp;dst=33" TargetMode = "External"/>
	<Relationship Id="rId48" Type="http://schemas.openxmlformats.org/officeDocument/2006/relationships/hyperlink" Target="https://login.consultant.ru/link/?req=doc&amp;base=LAW&amp;n=510657&amp;dst=103276" TargetMode = "External"/>
	<Relationship Id="rId49" Type="http://schemas.openxmlformats.org/officeDocument/2006/relationships/hyperlink" Target="https://login.consultant.ru/link/?req=doc&amp;base=LAW&amp;n=510657&amp;dst=1569" TargetMode = "External"/>
	<Relationship Id="rId50" Type="http://schemas.openxmlformats.org/officeDocument/2006/relationships/hyperlink" Target="https://login.consultant.ru/link/?req=doc&amp;base=LAW&amp;n=510657&amp;dst=10405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316-ФЗ
"О внесении изменений в статью 24 Федерального закона "О гражданстве Российской Федерации"</dc:title>
  <dcterms:created xsi:type="dcterms:W3CDTF">2025-08-07T07:42:10Z</dcterms:created>
</cp:coreProperties>
</file>