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31 июля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534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УКАЗ ПРЕЗИДЕНТА РОССИЙСКОЙ ФЕДЕРАЦИИ ОТ 4 ЯНВАРЯ</w:t>
      </w:r>
    </w:p>
    <w:p>
      <w:pPr>
        <w:pStyle w:val="2"/>
        <w:jc w:val="center"/>
      </w:pPr>
      <w:r>
        <w:rPr>
          <w:sz w:val="20"/>
        </w:rPr>
        <w:t xml:space="preserve">2024 Г. N 10 "О ПРИЕМЕ В ГРАЖДАНСТВО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ИНОСТРАННЫХ ГРАЖДАН, ЗАКЛЮЧИВШИХ КОНТРАКТ О ПРОХОЖДЕНИИ</w:t>
      </w:r>
    </w:p>
    <w:p>
      <w:pPr>
        <w:pStyle w:val="2"/>
        <w:jc w:val="center"/>
      </w:pPr>
      <w:r>
        <w:rPr>
          <w:sz w:val="20"/>
        </w:rPr>
        <w:t xml:space="preserve">ВОЕННОЙ СЛУЖБЫ В ВООРУЖЕННЫХ СИЛАХ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ИЛИ ВОИНСКИХ ФОРМИРОВАНИЯХ, И ЧЛЕНОВ ИХ СЕМЕЙ"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Внести в </w:t>
      </w:r>
      <w:hyperlink w:history="0" r:id="rId6" w:tooltip="Указ Президента РФ от 04.01.2024 N 10 &quot;О приеме в гражданство Российской Федерации иностранных граждан, заключивших контракт о прохождении военной службы в Вооруженных Силах Российской Федерации или воинских формированиях, и членов их семей&quot;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4 января 2024 г. N 10 "О приеме в гражданство Российской Федерации иностранных граждан, заключивших контракт о прохождении военной службы в Вооруженных Силах Российской Федерации или воинских формированиях, и членов их семей" (Собрание законодательства Российской Федерации, 2024, N 2, ст. 394)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7" w:tooltip="Указ Президента РФ от 04.01.2024 N 10 &quot;О приеме в гражданство Российской Федерации иностранных граждан, заключивших контракт о прохождении военной службы в Вооруженных Силах Российской Федерации или воинских формированиях, и членов их семей&quot; ------------ Недействующая редакция {КонсультантПлюс}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8" w:tooltip="Указ Президента РФ от 04.01.2024 N 10 &quot;О приеме в гражданство Российской Федерации иностранных граждан, заключивших контракт о прохождении военной службы в Вооруженных Силах Российской Федерации или воинских формированиях, и членов их семей&quot; ------------ Недействующая редакция {КонсультантПлюс}">
        <w:r>
          <w:rPr>
            <w:sz w:val="20"/>
            <w:color w:val="0000ff"/>
          </w:rPr>
          <w:t xml:space="preserve">абзац первый</w:t>
        </w:r>
      </w:hyperlink>
      <w:r>
        <w:rPr>
          <w:sz w:val="20"/>
        </w:rPr>
        <w:t xml:space="preserve"> дополнить словами "следующие иностранные граждане и лица без гражданства (далее - иностранные граждане)";</w:t>
      </w:r>
    </w:p>
    <w:p>
      <w:pPr>
        <w:pStyle w:val="0"/>
        <w:spacing w:before="200" w:line-rule="auto"/>
        <w:ind w:firstLine="540"/>
        <w:jc w:val="both"/>
      </w:pPr>
      <w:hyperlink w:history="0" r:id="rId9" w:tooltip="Указ Президента РФ от 04.01.2024 N 10 &quot;О приеме в гражданство Российской Федерации иностранных граждан, заключивших контракт о прохождении военной службы в Вооруженных Силах Российской Федерации или воинских формированиях, и членов их семей&quot; ------------ Недействующая редакция {КонсультантПлюс}">
        <w:r>
          <w:rPr>
            <w:sz w:val="20"/>
            <w:color w:val="0000ff"/>
          </w:rPr>
          <w:t xml:space="preserve">подпункт "в"</w:t>
        </w:r>
      </w:hyperlink>
      <w:r>
        <w:rPr>
          <w:sz w:val="20"/>
        </w:rPr>
        <w:t xml:space="preserve"> дополнить словами ", в том числе погибших (умерших)";</w:t>
      </w:r>
    </w:p>
    <w:p>
      <w:pPr>
        <w:pStyle w:val="0"/>
        <w:spacing w:before="200" w:line-rule="auto"/>
        <w:ind w:firstLine="540"/>
        <w:jc w:val="both"/>
      </w:pPr>
      <w:hyperlink w:history="0" r:id="rId10" w:tooltip="Указ Президента РФ от 04.01.2024 N 10 &quot;О приеме в гражданство Российской Федерации иностранных граждан, заключивших контракт о прохождении военной службы в Вооруженных Силах Российской Федерации или воинских формированиях, и членов их семей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подпунктом "г"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"г) супруги, дети (в том числе усыновленные (удочеренные) и родители граждан Российской Федерации, принимающих (принимавших) участие в специальной военной операции, в том числе погибших (умерших), за исключением граждан Российской Федерации, уволенных с военной службы по основаниям, предусмотренным </w:t>
      </w:r>
      <w:hyperlink w:history="0" r:id="rId11" w:tooltip="Федеральный закон от 28.03.1998 N 53-ФЗ (ред. от 07.07.2025) &quot;О воинской обязанности и военной службе&quot; {КонсультантПлюс}">
        <w:r>
          <w:rPr>
            <w:sz w:val="20"/>
            <w:color w:val="0000ff"/>
          </w:rPr>
          <w:t xml:space="preserve">подпунктами "д"</w:t>
        </w:r>
      </w:hyperlink>
      <w:r>
        <w:rPr>
          <w:sz w:val="20"/>
        </w:rPr>
        <w:t xml:space="preserve">, </w:t>
      </w:r>
      <w:hyperlink w:history="0" r:id="rId12" w:tooltip="Федеральный закон от 28.03.1998 N 53-ФЗ (ред. от 07.07.2025) &quot;О воинской обязанности и военной службе&quot; {КонсультантПлюс}">
        <w:r>
          <w:rPr>
            <w:sz w:val="20"/>
            <w:color w:val="0000ff"/>
          </w:rPr>
          <w:t xml:space="preserve">"д.1"</w:t>
        </w:r>
      </w:hyperlink>
      <w:r>
        <w:rPr>
          <w:sz w:val="20"/>
        </w:rPr>
        <w:t xml:space="preserve">, </w:t>
      </w:r>
      <w:hyperlink w:history="0" r:id="rId13" w:tooltip="Федеральный закон от 28.03.1998 N 53-ФЗ (ред. от 07.07.2025) &quot;О воинской обязанности и военной службе&quot; {КонсультантПлюс}">
        <w:r>
          <w:rPr>
            <w:sz w:val="20"/>
            <w:color w:val="0000ff"/>
          </w:rPr>
          <w:t xml:space="preserve">"д.2"</w:t>
        </w:r>
      </w:hyperlink>
      <w:r>
        <w:rPr>
          <w:sz w:val="20"/>
        </w:rPr>
        <w:t xml:space="preserve">, </w:t>
      </w:r>
      <w:hyperlink w:history="0" r:id="rId14" w:tooltip="Федеральный закон от 28.03.1998 N 53-ФЗ (ред. от 07.07.2025) &quot;О воинской обязанности и военной службе&quot; {КонсультантПлюс}">
        <w:r>
          <w:rPr>
            <w:sz w:val="20"/>
            <w:color w:val="0000ff"/>
          </w:rPr>
          <w:t xml:space="preserve">"е"</w:t>
        </w:r>
      </w:hyperlink>
      <w:r>
        <w:rPr>
          <w:sz w:val="20"/>
        </w:rPr>
        <w:t xml:space="preserve">, </w:t>
      </w:r>
      <w:hyperlink w:history="0" r:id="rId15" w:tooltip="Федеральный закон от 28.03.1998 N 53-ФЗ (ред. от 07.07.2025) &quot;О воинской обязанности и военной службе&quot; {КонсультантПлюс}">
        <w:r>
          <w:rPr>
            <w:sz w:val="20"/>
            <w:color w:val="0000ff"/>
          </w:rPr>
          <w:t xml:space="preserve">"е.1"</w:t>
        </w:r>
      </w:hyperlink>
      <w:r>
        <w:rPr>
          <w:sz w:val="20"/>
        </w:rPr>
        <w:t xml:space="preserve">, </w:t>
      </w:r>
      <w:hyperlink w:history="0" r:id="rId16" w:tooltip="Федеральный закон от 28.03.1998 N 53-ФЗ (ред. от 07.07.2025) &quot;О воинской обязанности и военной службе&quot; {КонсультантПлюс}">
        <w:r>
          <w:rPr>
            <w:sz w:val="20"/>
            <w:color w:val="0000ff"/>
          </w:rPr>
          <w:t xml:space="preserve">"ж"</w:t>
        </w:r>
      </w:hyperlink>
      <w:r>
        <w:rPr>
          <w:sz w:val="20"/>
        </w:rPr>
        <w:t xml:space="preserve">, </w:t>
      </w:r>
      <w:hyperlink w:history="0" r:id="rId17" w:tooltip="Федеральный закон от 28.03.1998 N 53-ФЗ (ред. от 07.07.2025) &quot;О воинской обязанности и военной службе&quot; {КонсультантПлюс}">
        <w:r>
          <w:rPr>
            <w:sz w:val="20"/>
            <w:color w:val="0000ff"/>
          </w:rPr>
          <w:t xml:space="preserve">"з"</w:t>
        </w:r>
      </w:hyperlink>
      <w:r>
        <w:rPr>
          <w:sz w:val="20"/>
        </w:rPr>
        <w:t xml:space="preserve"> и </w:t>
      </w:r>
      <w:hyperlink w:history="0" r:id="rId18" w:tooltip="Федеральный закон от 28.03.1998 N 53-ФЗ (ред. от 07.07.2025) &quot;О воинской обязанности и военной службе&quot; {КонсультантПлюс}">
        <w:r>
          <w:rPr>
            <w:sz w:val="20"/>
            <w:color w:val="0000ff"/>
          </w:rPr>
          <w:t xml:space="preserve">"н" пункта 1</w:t>
        </w:r>
      </w:hyperlink>
      <w:r>
        <w:rPr>
          <w:sz w:val="20"/>
        </w:rPr>
        <w:t xml:space="preserve">, </w:t>
      </w:r>
      <w:hyperlink w:history="0" r:id="rId19" w:tooltip="Федеральный закон от 28.03.1998 N 53-ФЗ (ред. от 07.07.2025) &quot;О воинской обязанности и военной службе&quot; {КонсультантПлюс}">
        <w:r>
          <w:rPr>
            <w:sz w:val="20"/>
            <w:color w:val="0000ff"/>
          </w:rPr>
          <w:t xml:space="preserve">подпунктами "в"</w:t>
        </w:r>
      </w:hyperlink>
      <w:r>
        <w:rPr>
          <w:sz w:val="20"/>
        </w:rPr>
        <w:t xml:space="preserve">, </w:t>
      </w:r>
      <w:hyperlink w:history="0" r:id="rId20" w:tooltip="Федеральный закон от 28.03.1998 N 53-ФЗ (ред. от 07.07.2025) &quot;О воинской обязанности и военной службе&quot; {КонсультантПлюс}">
        <w:r>
          <w:rPr>
            <w:sz w:val="20"/>
            <w:color w:val="0000ff"/>
          </w:rPr>
          <w:t xml:space="preserve">"г"</w:t>
        </w:r>
      </w:hyperlink>
      <w:r>
        <w:rPr>
          <w:sz w:val="20"/>
        </w:rPr>
        <w:t xml:space="preserve">, </w:t>
      </w:r>
      <w:hyperlink w:history="0" r:id="rId21" w:tooltip="Федеральный закон от 28.03.1998 N 53-ФЗ (ред. от 07.07.2025) &quot;О воинской обязанности и военной службе&quot; {КонсультантПлюс}">
        <w:r>
          <w:rPr>
            <w:sz w:val="20"/>
            <w:color w:val="0000ff"/>
          </w:rPr>
          <w:t xml:space="preserve">"д"</w:t>
        </w:r>
      </w:hyperlink>
      <w:r>
        <w:rPr>
          <w:sz w:val="20"/>
        </w:rPr>
        <w:t xml:space="preserve">, </w:t>
      </w:r>
      <w:hyperlink w:history="0" r:id="rId22" w:tooltip="Федеральный закон от 28.03.1998 N 53-ФЗ (ред. от 07.07.2025) &quot;О воинской обязанности и военной службе&quot; {КонсультантПлюс}">
        <w:r>
          <w:rPr>
            <w:sz w:val="20"/>
            <w:color w:val="0000ff"/>
          </w:rPr>
          <w:t xml:space="preserve">"е.1"</w:t>
        </w:r>
      </w:hyperlink>
      <w:r>
        <w:rPr>
          <w:sz w:val="20"/>
        </w:rPr>
        <w:t xml:space="preserve">, </w:t>
      </w:r>
      <w:hyperlink w:history="0" r:id="rId23" w:tooltip="Федеральный закон от 28.03.1998 N 53-ФЗ (ред. от 07.07.2025) &quot;О воинской обязанности и военной службе&quot; {КонсультантПлюс}">
        <w:r>
          <w:rPr>
            <w:sz w:val="20"/>
            <w:color w:val="0000ff"/>
          </w:rPr>
          <w:t xml:space="preserve">"з"</w:t>
        </w:r>
      </w:hyperlink>
      <w:r>
        <w:rPr>
          <w:sz w:val="20"/>
        </w:rPr>
        <w:t xml:space="preserve">, </w:t>
      </w:r>
      <w:hyperlink w:history="0" r:id="rId24" w:tooltip="Федеральный закон от 28.03.1998 N 53-ФЗ (ред. от 07.07.2025) &quot;О воинской обязанности и военной службе&quot; {КонсультантПлюс}">
        <w:r>
          <w:rPr>
            <w:sz w:val="20"/>
            <w:color w:val="0000ff"/>
          </w:rPr>
          <w:t xml:space="preserve">"и"</w:t>
        </w:r>
      </w:hyperlink>
      <w:r>
        <w:rPr>
          <w:sz w:val="20"/>
        </w:rPr>
        <w:t xml:space="preserve">, </w:t>
      </w:r>
      <w:hyperlink w:history="0" r:id="rId25" w:tooltip="Федеральный закон от 28.03.1998 N 53-ФЗ (ред. от 07.07.2025) &quot;О воинской обязанности и военной службе&quot; {КонсультантПлюс}">
        <w:r>
          <w:rPr>
            <w:sz w:val="20"/>
            <w:color w:val="0000ff"/>
          </w:rPr>
          <w:t xml:space="preserve">"к"</w:t>
        </w:r>
      </w:hyperlink>
      <w:r>
        <w:rPr>
          <w:sz w:val="20"/>
        </w:rPr>
        <w:t xml:space="preserve">, </w:t>
      </w:r>
      <w:hyperlink w:history="0" r:id="rId26" w:tooltip="Федеральный закон от 28.03.1998 N 53-ФЗ (ред. от 07.07.2025) &quot;О воинской обязанности и военной службе&quot; {КонсультантПлюс}">
        <w:r>
          <w:rPr>
            <w:sz w:val="20"/>
            <w:color w:val="0000ff"/>
          </w:rPr>
          <w:t xml:space="preserve">"л"</w:t>
        </w:r>
      </w:hyperlink>
      <w:r>
        <w:rPr>
          <w:sz w:val="20"/>
        </w:rPr>
        <w:t xml:space="preserve"> и </w:t>
      </w:r>
      <w:hyperlink w:history="0" r:id="rId27" w:tooltip="Федеральный закон от 28.03.1998 N 53-ФЗ (ред. от 07.07.2025) &quot;О воинской обязанности и военной службе&quot; {КонсультантПлюс}">
        <w:r>
          <w:rPr>
            <w:sz w:val="20"/>
            <w:color w:val="0000ff"/>
          </w:rPr>
          <w:t xml:space="preserve">"м" пункта 2</w:t>
        </w:r>
      </w:hyperlink>
      <w:r>
        <w:rPr>
          <w:sz w:val="20"/>
        </w:rPr>
        <w:t xml:space="preserve"> и </w:t>
      </w:r>
      <w:hyperlink w:history="0" r:id="rId28" w:tooltip="Федеральный закон от 28.03.1998 N 53-ФЗ (ред. от 07.07.2025) &quot;О воинской обязанности и военной службе&quot; {КонсультантПлюс}">
        <w:r>
          <w:rPr>
            <w:sz w:val="20"/>
            <w:color w:val="0000ff"/>
          </w:rPr>
          <w:t xml:space="preserve">пунктом 6 статьи 51</w:t>
        </w:r>
      </w:hyperlink>
      <w:r>
        <w:rPr>
          <w:sz w:val="20"/>
        </w:rPr>
        <w:t xml:space="preserve"> Федерального закона от 28 марта 1998 г. N 53-ФЗ "О воинской обязанности и военной службе".";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29" w:tooltip="Указ Президента РФ от 04.01.2024 N 10 &quot;О приеме в гражданство Российской Федерации иностранных граждан, заключивших контракт о прохождении военной службы в Вооруженных Силах Российской Федерации или воинских формированиях, и членов их семей&quot; ------------ Недействующая редакция {КонсультантПлюс}">
        <w:r>
          <w:rPr>
            <w:sz w:val="20"/>
            <w:color w:val="0000ff"/>
          </w:rPr>
          <w:t xml:space="preserve">абзац второй подпункта "б" пункта 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"документ, удостоверяющий личность, гражданство либо отсутствие гражданства;";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</w:t>
      </w:r>
      <w:hyperlink w:history="0" r:id="rId30" w:tooltip="Указ Президента РФ от 04.01.2024 N 10 &quot;О приеме в гражданство Российской Федерации иностранных граждан, заключивших контракт о прохождении военной службы в Вооруженных Силах Российской Федерации или воинских формированиях, и членов их семей&quot; ------------ Недействующая редакция {КонсультантПлюс}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слова "Лица, названные в подпункте "в" пункта 1 настоящего Указа" заменить словами "Иностранные граждане, названные в подпунктах "в" и "г" пункта 1 настоящего Указа";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 </w:t>
      </w:r>
      <w:hyperlink w:history="0" r:id="rId31" w:tooltip="Указ Президента РФ от 04.01.2024 N 10 &quot;О приеме в гражданство Российской Федерации иностранных граждан, заключивших контракт о прохождении военной службы в Вооруженных Силах Российской Федерации или воинских формированиях, и членов их семей&quot; ------------ Недействующая редакция {КонсультантПлюс}">
        <w:r>
          <w:rPr>
            <w:sz w:val="20"/>
            <w:color w:val="0000ff"/>
          </w:rPr>
          <w:t xml:space="preserve">абзаце первом пункта 5</w:t>
        </w:r>
      </w:hyperlink>
      <w:r>
        <w:rPr>
          <w:sz w:val="20"/>
        </w:rPr>
        <w:t xml:space="preserve"> слова "Лица, названные в подпункте "в" пункта 1 настоящего Указа" заменить словами "Иностранные граждане, названные в подпункте "в" пункта 1 настоящего Указа";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</w:t>
      </w:r>
      <w:hyperlink w:history="0" r:id="rId32" w:tooltip="Указ Президента РФ от 04.01.2024 N 10 &quot;О приеме в гражданство Российской Федерации иностранных граждан, заключивших контракт о прохождении военной службы в Вооруженных Силах Российской Федерации или воинских формированиях, и членов их семей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5(1)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"5(1). Иностранные граждане, названные в подпункте "г" пункта 1 настоящего Указа, вместе с заявлением о приеме в гражданство Российской Федерации и документами, предусмотренными подпунктами "а" - "в", "д" - "ж" пункта 5 настоящего Указа, представляют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документ, подтверждающий степень родства с гражданином Российской Федерации, названным в подпункте "г" пункта 1 настоящего Указа (документ о заключении брака, свидетельство о рождении, свидетельство об усыновлении (удочерении) ребенка или иной документ);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справку, подтверждающую факт участия в специальной военной операции гражданина Российской Федерации, названного в подпункте "г" пункта 1 настоящего Указа.";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в </w:t>
      </w:r>
      <w:hyperlink w:history="0" r:id="rId33" w:tooltip="Указ Президента РФ от 04.01.2024 N 10 &quot;О приеме в гражданство Российской Федерации иностранных граждан, заключивших контракт о прохождении военной службы в Вооруженных Силах Российской Федерации или воинских формированиях, и членов их семей&quot; ------------ Недействующая редакция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слова "подпунктами "б" и "в" пункта 2 и подпунктами "а" - "ж" пункта 5 настоящего Указа" заменить словами "подпунктами "б" и "в" пункта 2, подпунктами "а" - "ж" пункта 5 и пунктом 5(1) настоящего Указа";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в </w:t>
      </w:r>
      <w:hyperlink w:history="0" r:id="rId34" w:tooltip="Указ Президента РФ от 04.01.2024 N 10 &quot;О приеме в гражданство Российской Федерации иностранных граждан, заключивших контракт о прохождении военной службы в Вооруженных Силах Российской Федерации или воинских формированиях, и членов их семей&quot; ------------ Недействующая редакция {КонсультантПлюс}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35" w:tooltip="Указ Президента РФ от 04.01.2024 N 10 &quot;О приеме в гражданство Российской Федерации иностранных граждан, заключивших контракт о прохождении военной службы в Вооруженных Силах Российской Федерации или воинских формированиях, и членов их семей&quot; ------------ Недействующая редакция {КонсультантПлюс}">
        <w:r>
          <w:rPr>
            <w:sz w:val="20"/>
            <w:color w:val="0000ff"/>
          </w:rPr>
          <w:t xml:space="preserve">подпункте "б"</w:t>
        </w:r>
      </w:hyperlink>
      <w:r>
        <w:rPr>
          <w:sz w:val="20"/>
        </w:rPr>
        <w:t xml:space="preserve"> слова "пунктами 2, 3 и 5 настоящего Указа" заменить словами "пунктами 2, 3, 5 и 5(1) настоящего Указа";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36" w:tooltip="Указ Президента РФ от 04.01.2024 N 10 &quot;О приеме в гражданство Российской Федерации иностранных граждан, заключивших контракт о прохождении военной службы в Вооруженных Силах Российской Федерации или воинских формированиях, и членов их семей&quot; ------------ Недействующая редакция {КонсультантПлюс}">
        <w:r>
          <w:rPr>
            <w:sz w:val="20"/>
            <w:color w:val="0000ff"/>
          </w:rPr>
          <w:t xml:space="preserve">подпункте "д"</w:t>
        </w:r>
      </w:hyperlink>
      <w:r>
        <w:rPr>
          <w:sz w:val="20"/>
        </w:rPr>
        <w:t xml:space="preserve"> слова "лица, названные в подпунктах "б" и "в" пункта 1 настоящего Указа" заменить словами "иностранные граждане, названные в подпунктах "б" - "г" пункта 1 настоящего Указа";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</w:t>
      </w:r>
      <w:hyperlink w:history="0" r:id="rId37" w:tooltip="Указ Президента РФ от 04.01.2024 N 10 &quot;О приеме в гражданство Российской Федерации иностранных граждан, заключивших контракт о прохождении военной службы в Вооруженных Силах Российской Федерации или воинских формированиях, и членов их семей&quot; ------------ Недействующая редакция {КонсультантПлюс}">
        <w:r>
          <w:rPr>
            <w:sz w:val="20"/>
            <w:color w:val="0000ff"/>
          </w:rPr>
          <w:t xml:space="preserve">примечание 5</w:t>
        </w:r>
      </w:hyperlink>
      <w:r>
        <w:rPr>
          <w:sz w:val="20"/>
        </w:rPr>
        <w:t xml:space="preserve"> к приложению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"5. Заполняется иностранным гражданином или лицом без гражданства, проходящим военную службу в Вооруженных Силах Российской Федерации или воинских формированиях, а также иностранным гражданином или лицом без гражданства, уволенным с военной службы в Вооруженных Силах Российской Федерации или воинских формированиях.".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31 июля 2025 года</w:t>
      </w:r>
    </w:p>
    <w:p>
      <w:pPr>
        <w:pStyle w:val="0"/>
        <w:spacing w:before="200" w:line-rule="auto"/>
      </w:pPr>
      <w:r>
        <w:rPr>
          <w:sz w:val="20"/>
        </w:rPr>
        <w:t xml:space="preserve">N 534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31.07.2025 N 534</w:t>
            <w:br/>
            <w:t>"О внесении изменений в Указ Президента Российской Федерации от 4 января 2024 г.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31.07.2025 N 534 "О внесении изменений в Указ Президента Российской Федерации от 4 января 2024 г.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66791" TargetMode = "External"/>
	<Relationship Id="rId7" Type="http://schemas.openxmlformats.org/officeDocument/2006/relationships/hyperlink" Target="https://login.consultant.ru/link/?req=doc&amp;base=LAW&amp;n=466791&amp;dst=100007" TargetMode = "External"/>
	<Relationship Id="rId8" Type="http://schemas.openxmlformats.org/officeDocument/2006/relationships/hyperlink" Target="https://login.consultant.ru/link/?req=doc&amp;base=LAW&amp;n=466791&amp;dst=100007" TargetMode = "External"/>
	<Relationship Id="rId9" Type="http://schemas.openxmlformats.org/officeDocument/2006/relationships/hyperlink" Target="https://login.consultant.ru/link/?req=doc&amp;base=LAW&amp;n=466791&amp;dst=100010" TargetMode = "External"/>
	<Relationship Id="rId10" Type="http://schemas.openxmlformats.org/officeDocument/2006/relationships/hyperlink" Target="https://login.consultant.ru/link/?req=doc&amp;base=LAW&amp;n=466791&amp;dst=100007" TargetMode = "External"/>
	<Relationship Id="rId11" Type="http://schemas.openxmlformats.org/officeDocument/2006/relationships/hyperlink" Target="https://login.consultant.ru/link/?req=doc&amp;base=LAW&amp;n=509408&amp;dst=100564" TargetMode = "External"/>
	<Relationship Id="rId12" Type="http://schemas.openxmlformats.org/officeDocument/2006/relationships/hyperlink" Target="https://login.consultant.ru/link/?req=doc&amp;base=LAW&amp;n=509408&amp;dst=343" TargetMode = "External"/>
	<Relationship Id="rId13" Type="http://schemas.openxmlformats.org/officeDocument/2006/relationships/hyperlink" Target="https://login.consultant.ru/link/?req=doc&amp;base=LAW&amp;n=509408&amp;dst=101044" TargetMode = "External"/>
	<Relationship Id="rId14" Type="http://schemas.openxmlformats.org/officeDocument/2006/relationships/hyperlink" Target="https://login.consultant.ru/link/?req=doc&amp;base=LAW&amp;n=509408&amp;dst=100565" TargetMode = "External"/>
	<Relationship Id="rId15" Type="http://schemas.openxmlformats.org/officeDocument/2006/relationships/hyperlink" Target="https://login.consultant.ru/link/?req=doc&amp;base=LAW&amp;n=509408&amp;dst=281" TargetMode = "External"/>
	<Relationship Id="rId16" Type="http://schemas.openxmlformats.org/officeDocument/2006/relationships/hyperlink" Target="https://login.consultant.ru/link/?req=doc&amp;base=LAW&amp;n=509408&amp;dst=483" TargetMode = "External"/>
	<Relationship Id="rId17" Type="http://schemas.openxmlformats.org/officeDocument/2006/relationships/hyperlink" Target="https://login.consultant.ru/link/?req=doc&amp;base=LAW&amp;n=509408&amp;dst=100567" TargetMode = "External"/>
	<Relationship Id="rId18" Type="http://schemas.openxmlformats.org/officeDocument/2006/relationships/hyperlink" Target="https://login.consultant.ru/link/?req=doc&amp;base=LAW&amp;n=509408&amp;dst=830" TargetMode = "External"/>
	<Relationship Id="rId19" Type="http://schemas.openxmlformats.org/officeDocument/2006/relationships/hyperlink" Target="https://login.consultant.ru/link/?req=doc&amp;base=LAW&amp;n=509408&amp;dst=13" TargetMode = "External"/>
	<Relationship Id="rId20" Type="http://schemas.openxmlformats.org/officeDocument/2006/relationships/hyperlink" Target="https://login.consultant.ru/link/?req=doc&amp;base=LAW&amp;n=509408&amp;dst=808" TargetMode = "External"/>
	<Relationship Id="rId21" Type="http://schemas.openxmlformats.org/officeDocument/2006/relationships/hyperlink" Target="https://login.consultant.ru/link/?req=doc&amp;base=LAW&amp;n=509408&amp;dst=282" TargetMode = "External"/>
	<Relationship Id="rId22" Type="http://schemas.openxmlformats.org/officeDocument/2006/relationships/hyperlink" Target="https://login.consultant.ru/link/?req=doc&amp;base=LAW&amp;n=509408&amp;dst=350" TargetMode = "External"/>
	<Relationship Id="rId23" Type="http://schemas.openxmlformats.org/officeDocument/2006/relationships/hyperlink" Target="https://login.consultant.ru/link/?req=doc&amp;base=LAW&amp;n=509408&amp;dst=831" TargetMode = "External"/>
	<Relationship Id="rId24" Type="http://schemas.openxmlformats.org/officeDocument/2006/relationships/hyperlink" Target="https://login.consultant.ru/link/?req=doc&amp;base=LAW&amp;n=509408&amp;dst=832" TargetMode = "External"/>
	<Relationship Id="rId25" Type="http://schemas.openxmlformats.org/officeDocument/2006/relationships/hyperlink" Target="https://login.consultant.ru/link/?req=doc&amp;base=LAW&amp;n=509408&amp;dst=573" TargetMode = "External"/>
	<Relationship Id="rId26" Type="http://schemas.openxmlformats.org/officeDocument/2006/relationships/hyperlink" Target="https://login.consultant.ru/link/?req=doc&amp;base=LAW&amp;n=509408&amp;dst=574" TargetMode = "External"/>
	<Relationship Id="rId27" Type="http://schemas.openxmlformats.org/officeDocument/2006/relationships/hyperlink" Target="https://login.consultant.ru/link/?req=doc&amp;base=LAW&amp;n=509408&amp;dst=840" TargetMode = "External"/>
	<Relationship Id="rId28" Type="http://schemas.openxmlformats.org/officeDocument/2006/relationships/hyperlink" Target="https://login.consultant.ru/link/?req=doc&amp;base=LAW&amp;n=509408&amp;dst=100587" TargetMode = "External"/>
	<Relationship Id="rId29" Type="http://schemas.openxmlformats.org/officeDocument/2006/relationships/hyperlink" Target="https://login.consultant.ru/link/?req=doc&amp;base=LAW&amp;n=466791&amp;dst=100014" TargetMode = "External"/>
	<Relationship Id="rId30" Type="http://schemas.openxmlformats.org/officeDocument/2006/relationships/hyperlink" Target="https://login.consultant.ru/link/?req=doc&amp;base=LAW&amp;n=466791&amp;dst=100024" TargetMode = "External"/>
	<Relationship Id="rId31" Type="http://schemas.openxmlformats.org/officeDocument/2006/relationships/hyperlink" Target="https://login.consultant.ru/link/?req=doc&amp;base=LAW&amp;n=466791&amp;dst=100025" TargetMode = "External"/>
	<Relationship Id="rId32" Type="http://schemas.openxmlformats.org/officeDocument/2006/relationships/hyperlink" Target="https://login.consultant.ru/link/?req=doc&amp;base=LAW&amp;n=466791" TargetMode = "External"/>
	<Relationship Id="rId33" Type="http://schemas.openxmlformats.org/officeDocument/2006/relationships/hyperlink" Target="https://login.consultant.ru/link/?req=doc&amp;base=LAW&amp;n=466791&amp;dst=100036" TargetMode = "External"/>
	<Relationship Id="rId34" Type="http://schemas.openxmlformats.org/officeDocument/2006/relationships/hyperlink" Target="https://login.consultant.ru/link/?req=doc&amp;base=LAW&amp;n=466791&amp;dst=100038" TargetMode = "External"/>
	<Relationship Id="rId35" Type="http://schemas.openxmlformats.org/officeDocument/2006/relationships/hyperlink" Target="https://login.consultant.ru/link/?req=doc&amp;base=LAW&amp;n=466791&amp;dst=100040" TargetMode = "External"/>
	<Relationship Id="rId36" Type="http://schemas.openxmlformats.org/officeDocument/2006/relationships/hyperlink" Target="https://login.consultant.ru/link/?req=doc&amp;base=LAW&amp;n=466791&amp;dst=100043" TargetMode = "External"/>
	<Relationship Id="rId37" Type="http://schemas.openxmlformats.org/officeDocument/2006/relationships/hyperlink" Target="https://login.consultant.ru/link/?req=doc&amp;base=LAW&amp;n=466791&amp;dst=10014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31.07.2025 N 534
"О внесении изменений в Указ Президента Российской Федерации от 4 января 2024 г. N 10 "О приеме в гражданство Российской Федерации иностранных граждан, заключивших контракт о прохождении военной службы в Вооруженных Силах Российской Федерации или воинских формированиях, и членов их семей"</dc:title>
  <dcterms:created xsi:type="dcterms:W3CDTF">2025-08-07T05:34:06Z</dcterms:created>
</cp:coreProperties>
</file>