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июля 2025 года</w:t>
            </w:r>
          </w:p>
        </w:tc>
        <w:tc>
          <w:tcPr>
            <w:tcW w:w="5103" w:type="dxa"/>
            <w:tcBorders>
              <w:top w:val="nil"/>
              <w:left w:val="nil"/>
              <w:bottom w:val="nil"/>
              <w:right w:val="nil"/>
            </w:tcBorders>
          </w:tcPr>
          <w:p>
            <w:pPr>
              <w:pStyle w:val="0"/>
              <w:jc w:val="right"/>
            </w:pPr>
            <w:r>
              <w:rPr>
                <w:sz w:val="20"/>
              </w:rPr>
              <w:t xml:space="preserve">N 520</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ОБ ОСОБЕННОСТЯХ</w:t>
      </w:r>
    </w:p>
    <w:p>
      <w:pPr>
        <w:pStyle w:val="2"/>
        <w:jc w:val="center"/>
      </w:pPr>
      <w:r>
        <w:rPr>
          <w:sz w:val="20"/>
        </w:rPr>
        <w:t xml:space="preserve">ПРАВОВОГО ПОЛОЖЕНИЯ ГРАЖДАН РЕСПУБЛИКИ МОЛДОВА</w:t>
      </w:r>
    </w:p>
    <w:p>
      <w:pPr>
        <w:pStyle w:val="2"/>
        <w:jc w:val="center"/>
      </w:pPr>
      <w:r>
        <w:rPr>
          <w:sz w:val="20"/>
        </w:rPr>
        <w:t xml:space="preserve">В РОССИЙСКОЙ ФЕДЕРАЦИИ</w:t>
      </w:r>
    </w:p>
    <w:p>
      <w:pPr>
        <w:pStyle w:val="0"/>
        <w:jc w:val="center"/>
      </w:pPr>
      <w:r>
        <w:rPr>
          <w:sz w:val="20"/>
        </w:rPr>
      </w:r>
    </w:p>
    <w:p>
      <w:pPr>
        <w:pStyle w:val="0"/>
        <w:ind w:firstLine="540"/>
        <w:jc w:val="both"/>
      </w:pPr>
      <w:r>
        <w:rPr>
          <w:sz w:val="20"/>
        </w:rPr>
        <w:t xml:space="preserve">В целях защиты прав и свобод человека и гражданина, руководствуясь </w:t>
      </w:r>
      <w:hyperlink w:history="0"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80</w:t>
        </w:r>
      </w:hyperlink>
      <w:r>
        <w:rPr>
          <w:sz w:val="20"/>
        </w:rPr>
        <w:t xml:space="preserve"> Конституции Российской Федерации и </w:t>
      </w:r>
      <w:hyperlink w:history="0" r:id="rId7"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статьей 3</w:t>
        </w:r>
      </w:hyperlink>
      <w:r>
        <w:rPr>
          <w:sz w:val="20"/>
        </w:rPr>
        <w:t xml:space="preserve"> Федерального закона от 25 июля 2002 г. N 115-ФЗ "О правовом положении иностранных граждан в Российской Федерации", постановляю:</w:t>
      </w:r>
    </w:p>
    <w:p>
      <w:pPr>
        <w:pStyle w:val="0"/>
        <w:spacing w:before="200" w:line-rule="auto"/>
        <w:ind w:firstLine="540"/>
        <w:jc w:val="both"/>
      </w:pPr>
      <w:r>
        <w:rPr>
          <w:sz w:val="20"/>
        </w:rPr>
        <w:t xml:space="preserve">1. Установить, что:</w:t>
      </w:r>
    </w:p>
    <w:bookmarkStart w:id="14" w:name="P14"/>
    <w:bookmarkEnd w:id="14"/>
    <w:p>
      <w:pPr>
        <w:pStyle w:val="0"/>
        <w:spacing w:before="200" w:line-rule="auto"/>
        <w:ind w:firstLine="540"/>
        <w:jc w:val="both"/>
      </w:pPr>
      <w:r>
        <w:rPr>
          <w:sz w:val="20"/>
        </w:rPr>
        <w:t xml:space="preserve">а) граждане Республики Молдова, не урегулировавшие своего правового положения в Российской Федерации в соответствии с </w:t>
      </w:r>
      <w:hyperlink w:history="0" r:id="rId8" w:tooltip="Указ Президента РФ от 30.12.2024 N 1126 (ред. от 28.04.2025) &quot;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quot; {КонсультантПлюс}">
        <w:r>
          <w:rPr>
            <w:sz w:val="20"/>
            <w:color w:val="0000ff"/>
          </w:rPr>
          <w:t xml:space="preserve">Указом</w:t>
        </w:r>
      </w:hyperlink>
      <w:r>
        <w:rPr>
          <w:sz w:val="20"/>
        </w:rPr>
        <w:t xml:space="preserve"> Президента Российской Федерации от 30 декабря 2024 г. N 1126 "О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 выехавшие после дня вступления в силу настоящего Указа в Республику Молдова, в том числе через территории третьих государств, и въезжающие с 1 октября 2025 г. в Российскую Федерацию из Республики Молдова, в том числе через территории третьих государств, вправе урегулировать свое правовое положение в Российской Федерации, обратившись до 1 января 2026 г. включительно в территориальный орган Министерства внутренних дел Российской Федерации непосредственно либо через уполномоченное Министерством внутренних дел Российской Федерации и находящееся в его ведении федеральное государственное унитарное предприятие или на территории г. Москвы - также через организацию, уполномоченную этим субъектом Российской Федерации, в целях продления срока временного пребывания в Российской Федерации или оформления документов, подтверждающих право на временное или постоянное проживание в Российской Федерации, в порядке, установленном Федеральным </w:t>
      </w:r>
      <w:hyperlink w:history="0" r:id="rId9"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законом</w:t>
        </w:r>
      </w:hyperlink>
      <w:r>
        <w:rPr>
          <w:sz w:val="20"/>
        </w:rPr>
        <w:t xml:space="preserve"> от 25 июля 2002 г. N 115-ФЗ "О правовом положении иностранных граждан в Российской Федерации";</w:t>
      </w:r>
    </w:p>
    <w:bookmarkStart w:id="15" w:name="P15"/>
    <w:bookmarkEnd w:id="15"/>
    <w:p>
      <w:pPr>
        <w:pStyle w:val="0"/>
        <w:spacing w:before="200" w:line-rule="auto"/>
        <w:ind w:firstLine="540"/>
        <w:jc w:val="both"/>
      </w:pPr>
      <w:r>
        <w:rPr>
          <w:sz w:val="20"/>
        </w:rPr>
        <w:t xml:space="preserve">б) до 1 октября 2026 г. включительно граждане Республики Молдова (включая названных в </w:t>
      </w:r>
      <w:hyperlink w:history="0" w:anchor="P14" w:tooltip="а) граждане Республики Молдова, не урегулировавшие своего правового положения в Российской Федерации в соответствии с Указом Президента Российской Федерации от 30 декабря 2024 г. N 1126 &quot;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quot;, выехавшие после дня вступления в силу настоящего Указа в Республику Молдова, в том числе через территории третьих государств, и въезжающие с 1...">
        <w:r>
          <w:rPr>
            <w:sz w:val="20"/>
            <w:color w:val="0000ff"/>
          </w:rPr>
          <w:t xml:space="preserve">подпункте "а"</w:t>
        </w:r>
      </w:hyperlink>
      <w:r>
        <w:rPr>
          <w:sz w:val="20"/>
        </w:rPr>
        <w:t xml:space="preserve"> настоящего пункта), въезжающие с 1 октября 2025 г. по 1 января 2026 г. в Российскую Федерацию из Республики Молдова, в том числе через территории третьих государств:</w:t>
      </w:r>
    </w:p>
    <w:p>
      <w:pPr>
        <w:pStyle w:val="0"/>
        <w:spacing w:before="200" w:line-rule="auto"/>
        <w:ind w:firstLine="540"/>
        <w:jc w:val="both"/>
      </w:pPr>
      <w:r>
        <w:rPr>
          <w:sz w:val="20"/>
        </w:rPr>
        <w:t xml:space="preserve">вправе осуществлять трудовую деятельность без патента и без учета требований к заявленной цели визита в Российскую Федерацию при условии прохождения в территориальном органе Министерства внутренних дел Российской Федерации идентификации личности по отпечаткам пальцев (ладоней) рук (в случае отсутствия дактилоскопической информации - прохождения в указанном территориальном органе дактилоскопической регистрации и фотографирования в порядке, установленном законодательством Российской Федерации), а также при условии прохождения в соответствии с Федеральным </w:t>
      </w:r>
      <w:hyperlink w:history="0" r:id="rId10"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законом</w:t>
        </w:r>
      </w:hyperlink>
      <w:r>
        <w:rPr>
          <w:sz w:val="20"/>
        </w:rPr>
        <w:t xml:space="preserve"> от 25 июля 2002 г. N 115-ФЗ "О правовом положении иностранных граждан в Российской Федерации" медицинского освидетельствования на наличие или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w:t>
      </w:r>
    </w:p>
    <w:p>
      <w:pPr>
        <w:pStyle w:val="0"/>
        <w:spacing w:before="200" w:line-rule="auto"/>
        <w:ind w:firstLine="540"/>
        <w:jc w:val="both"/>
      </w:pPr>
      <w:r>
        <w:rPr>
          <w:sz w:val="20"/>
        </w:rPr>
        <w:t xml:space="preserve">вправе обратиться в целях осуществления после 1 октября 2026 г. трудовой деятельности на территории Российской Федерации в территориальный орган Министерства внутренних дел Российской Федерации с заявлением об оформлении патента без учета требований к установленному сроку подачи документов для оформления патента, к заявленной цели визита в Российскую Федерацию и без необходимости выезда из Российской Федерации;</w:t>
      </w:r>
    </w:p>
    <w:p>
      <w:pPr>
        <w:pStyle w:val="0"/>
        <w:spacing w:before="200" w:line-rule="auto"/>
        <w:ind w:firstLine="540"/>
        <w:jc w:val="both"/>
      </w:pPr>
      <w:r>
        <w:rPr>
          <w:sz w:val="20"/>
        </w:rPr>
        <w:t xml:space="preserve">в) до 1 октября 2026 г. включительно работодатели и заказчики работ (услуг) вправе привлекать к осуществлению трудовой деятельности граждан Республики Молдова, названных в </w:t>
      </w:r>
      <w:hyperlink w:history="0" w:anchor="P15" w:tooltip="б) до 1 октября 2026 г. включительно граждане Республики Молдова (включая названных в подпункте &quot;а&quot; настоящего пункта), въезжающие с 1 октября 2025 г. по 1 января 2026 г. в Российскую Федерацию из Республики Молдова, в том числе через территории третьих государств:">
        <w:r>
          <w:rPr>
            <w:sz w:val="20"/>
            <w:color w:val="0000ff"/>
          </w:rPr>
          <w:t xml:space="preserve">подпункте "б"</w:t>
        </w:r>
      </w:hyperlink>
      <w:r>
        <w:rPr>
          <w:sz w:val="20"/>
        </w:rPr>
        <w:t xml:space="preserve"> настоящего пункта, при соблюдении следующих условий:</w:t>
      </w:r>
    </w:p>
    <w:p>
      <w:pPr>
        <w:pStyle w:val="0"/>
        <w:spacing w:before="200" w:line-rule="auto"/>
        <w:ind w:firstLine="540"/>
        <w:jc w:val="both"/>
      </w:pPr>
      <w:r>
        <w:rPr>
          <w:sz w:val="20"/>
        </w:rPr>
        <w:t xml:space="preserve">подача в порядке и по форме, которые установлены на основании Федерального </w:t>
      </w:r>
      <w:hyperlink w:history="0" r:id="rId11"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закона</w:t>
        </w:r>
      </w:hyperlink>
      <w:r>
        <w:rPr>
          <w:sz w:val="20"/>
        </w:rPr>
        <w:t xml:space="preserve"> от 25 июля 2002 г. N 115-ФЗ "О правовом положении иностранных граждан в Российской Федерации", в территориальный орган Министерства внутренних дел Российской Федерации в субъекте Российской Федерации, на территории которого граждане Республики Молдова осуществляют трудовую деятельность, уведомления о заключении с ними трудового договора или гражданско-правового договора на выполнение работ (оказание услуг) в течение трех рабочих дней со дня заключения соответствующего договора;</w:t>
      </w:r>
    </w:p>
    <w:p>
      <w:pPr>
        <w:pStyle w:val="0"/>
        <w:spacing w:before="200" w:line-rule="auto"/>
        <w:ind w:firstLine="540"/>
        <w:jc w:val="both"/>
      </w:pPr>
      <w:r>
        <w:rPr>
          <w:sz w:val="20"/>
        </w:rPr>
        <w:t xml:space="preserve">предъявление гражданами Республики Молдова документа, подтверждающего прохождение ими дактилоскопической регистрации и фотографирования;</w:t>
      </w:r>
    </w:p>
    <w:p>
      <w:pPr>
        <w:pStyle w:val="0"/>
        <w:spacing w:before="200" w:line-rule="auto"/>
        <w:ind w:firstLine="540"/>
        <w:jc w:val="both"/>
      </w:pPr>
      <w:r>
        <w:rPr>
          <w:sz w:val="20"/>
        </w:rPr>
        <w:t xml:space="preserve">г) срок временного пребывания в Российской Федерации граждан Республики Молдова, названных в </w:t>
      </w:r>
      <w:hyperlink w:history="0" w:anchor="P15" w:tooltip="б) до 1 октября 2026 г. включительно граждане Республики Молдова (включая названных в подпункте &quot;а&quot; настоящего пункта), въезжающие с 1 октября 2025 г. по 1 января 2026 г. в Российскую Федерацию из Республики Молдова, в том числе через территории третьих государств:">
        <w:r>
          <w:rPr>
            <w:sz w:val="20"/>
            <w:color w:val="0000ff"/>
          </w:rPr>
          <w:t xml:space="preserve">подпункте "б"</w:t>
        </w:r>
      </w:hyperlink>
      <w:r>
        <w:rPr>
          <w:sz w:val="20"/>
        </w:rPr>
        <w:t xml:space="preserve"> настоящего пункта, продлевается в порядке, установленном Федеральным </w:t>
      </w:r>
      <w:hyperlink w:history="0" r:id="rId12"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законом</w:t>
        </w:r>
      </w:hyperlink>
      <w:r>
        <w:rPr>
          <w:sz w:val="20"/>
        </w:rPr>
        <w:t xml:space="preserve"> от 25 июля 2002 г. N 115-ФЗ "О правовом положении иностранных граждан в Российской Федерации", но не более чем до 1 октября 2026 г. включительно.</w:t>
      </w:r>
    </w:p>
    <w:bookmarkStart w:id="22" w:name="P22"/>
    <w:bookmarkEnd w:id="22"/>
    <w:p>
      <w:pPr>
        <w:pStyle w:val="0"/>
        <w:spacing w:before="200" w:line-rule="auto"/>
        <w:ind w:firstLine="540"/>
        <w:jc w:val="both"/>
      </w:pPr>
      <w:r>
        <w:rPr>
          <w:sz w:val="20"/>
        </w:rPr>
        <w:t xml:space="preserve">2. В отношении граждан Республики Молдова, названных в </w:t>
      </w:r>
      <w:hyperlink w:history="0" w:anchor="P15" w:tooltip="б) до 1 октября 2026 г. включительно граждане Республики Молдова (включая названных в подпункте &quot;а&quot; настоящего пункта), въезжающие с 1 октября 2025 г. по 1 января 2026 г. в Российскую Федерацию из Республики Молдова, в том числе через территории третьих государств:">
        <w:r>
          <w:rPr>
            <w:sz w:val="20"/>
            <w:color w:val="0000ff"/>
          </w:rPr>
          <w:t xml:space="preserve">подпункте "б" пункта 1</w:t>
        </w:r>
      </w:hyperlink>
      <w:r>
        <w:rPr>
          <w:sz w:val="20"/>
        </w:rPr>
        <w:t xml:space="preserve"> настоящего Указа:</w:t>
      </w:r>
    </w:p>
    <w:bookmarkStart w:id="23" w:name="P23"/>
    <w:bookmarkEnd w:id="23"/>
    <w:p>
      <w:pPr>
        <w:pStyle w:val="0"/>
        <w:spacing w:before="200" w:line-rule="auto"/>
        <w:ind w:firstLine="540"/>
        <w:jc w:val="both"/>
      </w:pPr>
      <w:r>
        <w:rPr>
          <w:sz w:val="20"/>
        </w:rPr>
        <w:t xml:space="preserve">а) прекращают действие и не подлежат исполнению решения о депортации, реадмиссии, административном выдворении за пределы Российской Федерации, неразрешении въезда в Российскую Федерацию, сокращении срока временного пребывания в Российской Федерации, если они приняты до дня вступления в силу настоящего Указа;</w:t>
      </w:r>
    </w:p>
    <w:p>
      <w:pPr>
        <w:pStyle w:val="0"/>
        <w:spacing w:before="200" w:line-rule="auto"/>
        <w:ind w:firstLine="540"/>
        <w:jc w:val="both"/>
      </w:pPr>
      <w:r>
        <w:rPr>
          <w:sz w:val="20"/>
        </w:rPr>
        <w:t xml:space="preserve">б) до 1 января 2026 г. включительно не принимаются:</w:t>
      </w:r>
    </w:p>
    <w:p>
      <w:pPr>
        <w:pStyle w:val="0"/>
        <w:spacing w:before="200" w:line-rule="auto"/>
        <w:ind w:firstLine="540"/>
        <w:jc w:val="both"/>
      </w:pPr>
      <w:r>
        <w:rPr>
          <w:sz w:val="20"/>
        </w:rPr>
        <w:t xml:space="preserve">решения, указанные в </w:t>
      </w:r>
      <w:hyperlink w:history="0" w:anchor="P23" w:tooltip="а) прекращают действие и не подлежат исполнению решения о депортации, реадмиссии, административном выдворении за пределы Российской Федерации, неразрешении въезда в Российскую Федерацию, сокращении срока временного пребывания в Российской Федерации, если они приняты до дня вступления в силу настоящего Указа;">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решения об отказе в выдаче или аннулировании разрешения на временное проживание и вида на жительство, за исключением случаев установления факта представления гражданином Республики Молдова поддельных или подложных документов либо сообщения о себе заведомо ложных сведений.</w:t>
      </w:r>
    </w:p>
    <w:p>
      <w:pPr>
        <w:pStyle w:val="0"/>
        <w:spacing w:before="200" w:line-rule="auto"/>
        <w:ind w:firstLine="540"/>
        <w:jc w:val="both"/>
      </w:pPr>
      <w:r>
        <w:rPr>
          <w:sz w:val="20"/>
        </w:rPr>
        <w:t xml:space="preserve">3. Положения </w:t>
      </w:r>
      <w:hyperlink w:history="0" w:anchor="P22" w:tooltip="2. В отношении граждан Республики Молдова, названных в подпункте &quot;б&quot; пункта 1 настоящего Указа:">
        <w:r>
          <w:rPr>
            <w:sz w:val="20"/>
            <w:color w:val="0000ff"/>
          </w:rPr>
          <w:t xml:space="preserve">пункта 2</w:t>
        </w:r>
      </w:hyperlink>
      <w:r>
        <w:rPr>
          <w:sz w:val="20"/>
        </w:rPr>
        <w:t xml:space="preserve"> настоящего Указа не распространяются на граждан Республики Молдова:</w:t>
      </w:r>
    </w:p>
    <w:p>
      <w:pPr>
        <w:pStyle w:val="0"/>
        <w:spacing w:before="200" w:line-rule="auto"/>
        <w:ind w:firstLine="540"/>
        <w:jc w:val="both"/>
      </w:pPr>
      <w:r>
        <w:rPr>
          <w:sz w:val="20"/>
        </w:rPr>
        <w:t xml:space="preserve">а) совершивших преступление на территории Российской Федерации или за ее пределами, признаваемое таковым в соответствии с федеральным законом, и (или) имеющих непогашенную или неснятую судимость за совершение такого преступления;</w:t>
      </w:r>
    </w:p>
    <w:p>
      <w:pPr>
        <w:pStyle w:val="0"/>
        <w:spacing w:before="200" w:line-rule="auto"/>
        <w:ind w:firstLine="540"/>
        <w:jc w:val="both"/>
      </w:pPr>
      <w:r>
        <w:rPr>
          <w:sz w:val="20"/>
        </w:rPr>
        <w:t xml:space="preserve">б) нарушивших законодательство о государственной границе Российской Федерации;</w:t>
      </w:r>
    </w:p>
    <w:p>
      <w:pPr>
        <w:pStyle w:val="0"/>
        <w:spacing w:before="200" w:line-rule="auto"/>
        <w:ind w:firstLine="540"/>
        <w:jc w:val="both"/>
      </w:pPr>
      <w:r>
        <w:rPr>
          <w:sz w:val="20"/>
        </w:rPr>
        <w:t xml:space="preserve">в) создающих угрозу национальной безопасности Российской Федерации, в том числе выступающих за насильственное изменение основ конституционного строя Российской Федерации;</w:t>
      </w:r>
    </w:p>
    <w:p>
      <w:pPr>
        <w:pStyle w:val="0"/>
        <w:spacing w:before="200" w:line-rule="auto"/>
        <w:ind w:firstLine="540"/>
        <w:jc w:val="both"/>
      </w:pPr>
      <w:r>
        <w:rPr>
          <w:sz w:val="20"/>
        </w:rPr>
        <w:t xml:space="preserve">г) финансирующих, планирующих террористические (экстремистские) акты, оказывающих содействие в совершении таких актов либо совершающих их, а равно иными действиями поддерживающих террористическую (экстремистскую) деятельность;</w:t>
      </w:r>
    </w:p>
    <w:p>
      <w:pPr>
        <w:pStyle w:val="0"/>
        <w:spacing w:before="200" w:line-rule="auto"/>
        <w:ind w:firstLine="540"/>
        <w:jc w:val="both"/>
      </w:pPr>
      <w:r>
        <w:rPr>
          <w:sz w:val="20"/>
        </w:rPr>
        <w:t xml:space="preserve">д) посягающих на общественный порядок и общественную безопасность, в том числе участвующих в несанкционированных собрании, митинге, демонстрации, шествии или пикетировании;</w:t>
      </w:r>
    </w:p>
    <w:p>
      <w:pPr>
        <w:pStyle w:val="0"/>
        <w:spacing w:before="200" w:line-rule="auto"/>
        <w:ind w:firstLine="540"/>
        <w:jc w:val="both"/>
      </w:pPr>
      <w:r>
        <w:rPr>
          <w:sz w:val="20"/>
        </w:rPr>
        <w:t xml:space="preserve">е) совершивших административное правонарушение, связанное с незаконным оборотом наркотических средств, психотропных веществ и их аналогов или прекурсоров, растений (их частей), содержащих наркотические средства или психотропные вещества либо их прекурсоры, либо с потреблением наркотических средств или психотропных веществ без назначения врача либо новых потенциально опасных психоактивных веществ.</w:t>
      </w:r>
    </w:p>
    <w:p>
      <w:pPr>
        <w:pStyle w:val="0"/>
        <w:spacing w:before="200" w:line-rule="auto"/>
        <w:ind w:firstLine="540"/>
        <w:jc w:val="both"/>
      </w:pPr>
      <w:r>
        <w:rPr>
          <w:sz w:val="20"/>
        </w:rPr>
        <w:t xml:space="preserve">4. Министерству внутренних дел Российской Федерации и его территориальным органам обеспечить:</w:t>
      </w:r>
    </w:p>
    <w:p>
      <w:pPr>
        <w:pStyle w:val="0"/>
        <w:spacing w:before="200" w:line-rule="auto"/>
        <w:ind w:firstLine="540"/>
        <w:jc w:val="both"/>
      </w:pPr>
      <w:r>
        <w:rPr>
          <w:sz w:val="20"/>
        </w:rPr>
        <w:t xml:space="preserve">а) реализацию мер, исключающих до 1 января 2026 г. включительно привлечение граждан Республики Молдова, названных в </w:t>
      </w:r>
      <w:hyperlink w:history="0" w:anchor="P15" w:tooltip="б) до 1 октября 2026 г. включительно граждане Республики Молдова (включая названных в подпункте &quot;а&quot; настоящего пункта), въезжающие с 1 октября 2025 г. по 1 января 2026 г. в Российскую Федерацию из Республики Молдова, в том числе через территории третьих государств:">
        <w:r>
          <w:rPr>
            <w:sz w:val="20"/>
            <w:color w:val="0000ff"/>
          </w:rPr>
          <w:t xml:space="preserve">подпункте "б" пункта 1</w:t>
        </w:r>
      </w:hyperlink>
      <w:r>
        <w:rPr>
          <w:sz w:val="20"/>
        </w:rPr>
        <w:t xml:space="preserve"> настоящего Указа, к административной ответственности за нарушение режима пребывания (проживания) в Российской Федерации, порядка осуществления трудовой деятельности на территории Российской Федерации при условии, что такое нарушение было выявлено в связи с их обращением в территориальный орган Министерства внутренних дел Российской Федерации в целях урегулирования своего правового положения и указанные граждане прошли обязательную государственную дактилоскопическую регистрацию, фотографирование и медицинское освидетельствование;</w:t>
      </w:r>
    </w:p>
    <w:p>
      <w:pPr>
        <w:pStyle w:val="0"/>
        <w:spacing w:before="200" w:line-rule="auto"/>
        <w:ind w:firstLine="540"/>
        <w:jc w:val="both"/>
      </w:pPr>
      <w:r>
        <w:rPr>
          <w:sz w:val="20"/>
        </w:rPr>
        <w:t xml:space="preserve">б) распространение информации о положениях настоящего Указа в средствах массовой информации, информационно-телекоммуникационной сети "Интернет", в том числе на официальных сайтах Министерства внутренних дел Российской Федерации и его территориальных органов, и с использованием других способов информирования.</w:t>
      </w:r>
    </w:p>
    <w:p>
      <w:pPr>
        <w:pStyle w:val="0"/>
        <w:spacing w:before="200" w:line-rule="auto"/>
        <w:ind w:firstLine="540"/>
        <w:jc w:val="both"/>
      </w:pPr>
      <w:r>
        <w:rPr>
          <w:sz w:val="20"/>
        </w:rPr>
        <w:t xml:space="preserve">5.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июля 2025 года</w:t>
      </w:r>
    </w:p>
    <w:p>
      <w:pPr>
        <w:pStyle w:val="0"/>
        <w:spacing w:before="200" w:line-rule="auto"/>
      </w:pPr>
      <w:r>
        <w:rPr>
          <w:sz w:val="20"/>
        </w:rPr>
        <w:t xml:space="preserve">N 520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25.07.2025 N 520</w:t>
            <w:br/>
            <w:t>"Об особенностях правового положения граждан Республики Молдова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Указ Президента РФ от 25.07.2025 N 520 "Об особенностях правового положения граждан Республики Молдова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2875&amp;dst=100330" TargetMode = "External"/>
	<Relationship Id="rId7" Type="http://schemas.openxmlformats.org/officeDocument/2006/relationships/hyperlink" Target="https://login.consultant.ru/link/?req=doc&amp;base=LAW&amp;n=495333&amp;dst=1456" TargetMode = "External"/>
	<Relationship Id="rId8" Type="http://schemas.openxmlformats.org/officeDocument/2006/relationships/hyperlink" Target="https://login.consultant.ru/link/?req=doc&amp;base=LAW&amp;n=504328&amp;dst=100036" TargetMode = "External"/>
	<Relationship Id="rId9" Type="http://schemas.openxmlformats.org/officeDocument/2006/relationships/hyperlink" Target="https://login.consultant.ru/link/?req=doc&amp;base=LAW&amp;n=495333" TargetMode = "External"/>
	<Relationship Id="rId10" Type="http://schemas.openxmlformats.org/officeDocument/2006/relationships/hyperlink" Target="https://login.consultant.ru/link/?req=doc&amp;base=LAW&amp;n=495333" TargetMode = "External"/>
	<Relationship Id="rId11" Type="http://schemas.openxmlformats.org/officeDocument/2006/relationships/hyperlink" Target="https://login.consultant.ru/link/?req=doc&amp;base=LAW&amp;n=495333" TargetMode = "External"/>
	<Relationship Id="rId12" Type="http://schemas.openxmlformats.org/officeDocument/2006/relationships/hyperlink" Target="https://login.consultant.ru/link/?req=doc&amp;base=LAW&amp;n=495333&amp;dst=1004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25.07.2025 N 520
"Об особенностях правового положения граждан Республики Молдова в Российской Федерации"</dc:title>
  <dcterms:created xsi:type="dcterms:W3CDTF">2025-08-06T13:16:14Z</dcterms:created>
</cp:coreProperties>
</file>