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17" w:rsidRPr="00094817" w:rsidRDefault="00094817" w:rsidP="00094817">
      <w:pPr>
        <w:pStyle w:val="ConsPlusNormal"/>
        <w:jc w:val="both"/>
        <w:rPr>
          <w:rFonts w:ascii="Times New Roman" w:hAnsi="Times New Roman" w:cs="Times New Roman"/>
          <w:sz w:val="28"/>
          <w:szCs w:val="28"/>
        </w:rPr>
      </w:pPr>
      <w:r w:rsidRPr="00094817">
        <w:rPr>
          <w:rFonts w:ascii="Times New Roman" w:hAnsi="Times New Roman" w:cs="Times New Roman"/>
          <w:sz w:val="28"/>
          <w:szCs w:val="28"/>
        </w:rPr>
        <w:fldChar w:fldCharType="begin"/>
      </w:r>
      <w:r w:rsidRPr="00094817">
        <w:rPr>
          <w:rFonts w:ascii="Times New Roman" w:hAnsi="Times New Roman" w:cs="Times New Roman"/>
          <w:sz w:val="28"/>
          <w:szCs w:val="28"/>
        </w:rPr>
        <w:instrText xml:space="preserve"> HYPERLINK "https://login.consultant.ru/link/?req=doc&amp;base=RLAW256&amp;n=198880&amp;dst=1006877" \h </w:instrText>
      </w:r>
      <w:r w:rsidRPr="00094817">
        <w:rPr>
          <w:rFonts w:ascii="Times New Roman" w:hAnsi="Times New Roman" w:cs="Times New Roman"/>
          <w:sz w:val="28"/>
          <w:szCs w:val="28"/>
        </w:rPr>
        <w:fldChar w:fldCharType="separate"/>
      </w:r>
      <w:r w:rsidRPr="00094817">
        <w:rPr>
          <w:rFonts w:ascii="Times New Roman" w:hAnsi="Times New Roman" w:cs="Times New Roman"/>
          <w:i/>
          <w:sz w:val="28"/>
          <w:szCs w:val="28"/>
        </w:rPr>
        <w:br/>
        <w:t xml:space="preserve">Постановление Правительства Самарской области от 27.11.2013 N 684 (ред. от 16.05.2025) "Об утверждении государственной программы Самарской области "Развитие жилищного строительства в Самарской области" и установлении отдельных расходных обязательств Самарской области" </w:t>
      </w:r>
      <w:r w:rsidRPr="00094817">
        <w:rPr>
          <w:rFonts w:ascii="Times New Roman" w:hAnsi="Times New Roman" w:cs="Times New Roman"/>
          <w:i/>
          <w:sz w:val="28"/>
          <w:szCs w:val="28"/>
        </w:rPr>
        <w:fldChar w:fldCharType="end"/>
      </w:r>
      <w:bookmarkStart w:id="0" w:name="_GoBack"/>
      <w:bookmarkEnd w:id="0"/>
      <w:r w:rsidRPr="00094817">
        <w:rPr>
          <w:rFonts w:ascii="Times New Roman" w:hAnsi="Times New Roman" w:cs="Times New Roman"/>
          <w:sz w:val="28"/>
          <w:szCs w:val="28"/>
        </w:rPr>
        <w:br/>
      </w:r>
    </w:p>
    <w:p w:rsidR="00094817" w:rsidRDefault="00094817">
      <w:pPr>
        <w:pStyle w:val="ConsPlusNormal"/>
        <w:jc w:val="right"/>
        <w:outlineLvl w:val="0"/>
      </w:pPr>
    </w:p>
    <w:p w:rsidR="00094817" w:rsidRDefault="00094817">
      <w:pPr>
        <w:pStyle w:val="ConsPlusNormal"/>
        <w:jc w:val="right"/>
        <w:outlineLvl w:val="0"/>
      </w:pPr>
    </w:p>
    <w:p w:rsidR="00094817" w:rsidRDefault="00094817">
      <w:pPr>
        <w:pStyle w:val="ConsPlusNormal"/>
        <w:jc w:val="right"/>
        <w:outlineLvl w:val="0"/>
      </w:pPr>
      <w:r>
        <w:t>Приложение 2</w:t>
      </w:r>
    </w:p>
    <w:p w:rsidR="00094817" w:rsidRDefault="00094817">
      <w:pPr>
        <w:pStyle w:val="ConsPlusNormal"/>
        <w:jc w:val="right"/>
      </w:pPr>
      <w:r>
        <w:t>к Государственной программе</w:t>
      </w:r>
    </w:p>
    <w:p w:rsidR="00094817" w:rsidRDefault="00094817">
      <w:pPr>
        <w:pStyle w:val="ConsPlusNormal"/>
        <w:jc w:val="right"/>
      </w:pPr>
      <w:r>
        <w:t>Самарской области "Развитие жилищного</w:t>
      </w:r>
    </w:p>
    <w:p w:rsidR="00094817" w:rsidRDefault="00094817">
      <w:pPr>
        <w:pStyle w:val="ConsPlusNormal"/>
        <w:jc w:val="right"/>
      </w:pPr>
      <w:r>
        <w:t>строительства в Самарской области"</w:t>
      </w:r>
    </w:p>
    <w:p w:rsidR="00094817" w:rsidRDefault="00094817">
      <w:pPr>
        <w:pStyle w:val="ConsPlusNormal"/>
        <w:jc w:val="both"/>
      </w:pPr>
    </w:p>
    <w:p w:rsidR="00094817" w:rsidRDefault="00094817">
      <w:pPr>
        <w:pStyle w:val="ConsPlusTitle"/>
        <w:jc w:val="center"/>
      </w:pPr>
      <w:r>
        <w:t>ПОРЯДОК</w:t>
      </w:r>
    </w:p>
    <w:p w:rsidR="00094817" w:rsidRDefault="00094817">
      <w:pPr>
        <w:pStyle w:val="ConsPlusTitle"/>
        <w:jc w:val="center"/>
      </w:pPr>
      <w:r>
        <w:t>ПРЕДОСТАВЛЕНИЯ СОЦИАЛЬНЫХ ВЫПЛАТ МНОГОДЕТНЫМ СЕМЬЯМ</w:t>
      </w:r>
    </w:p>
    <w:p w:rsidR="00094817" w:rsidRDefault="00094817">
      <w:pPr>
        <w:pStyle w:val="ConsPlusTitle"/>
        <w:jc w:val="center"/>
      </w:pPr>
      <w:r>
        <w:t>С ШЕСТЬЮ И БОЛЕЕ ДЕТЬМИ НА ПРИОБРЕТЕНИЕ (СТРОИТЕЛЬСТВО)</w:t>
      </w:r>
    </w:p>
    <w:p w:rsidR="00094817" w:rsidRDefault="00094817">
      <w:pPr>
        <w:pStyle w:val="ConsPlusTitle"/>
        <w:jc w:val="center"/>
      </w:pPr>
      <w:r>
        <w:t>ЖИЛЫХ ПОМЕЩЕНИЙ</w:t>
      </w:r>
    </w:p>
    <w:p w:rsidR="00094817" w:rsidRDefault="000948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48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17" w:rsidRDefault="000948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17" w:rsidRDefault="000948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17" w:rsidRDefault="00094817">
            <w:pPr>
              <w:pStyle w:val="ConsPlusNormal"/>
              <w:jc w:val="center"/>
            </w:pPr>
            <w:r>
              <w:rPr>
                <w:color w:val="392C69"/>
              </w:rPr>
              <w:t>Список изменяющих документов</w:t>
            </w:r>
          </w:p>
          <w:p w:rsidR="00094817" w:rsidRDefault="00094817">
            <w:pPr>
              <w:pStyle w:val="ConsPlusNormal"/>
              <w:jc w:val="center"/>
            </w:pPr>
            <w:r>
              <w:rPr>
                <w:color w:val="392C69"/>
              </w:rPr>
              <w:t xml:space="preserve">(в ред. Постановлений Правительства Самарской области от 17.01.2024 </w:t>
            </w:r>
            <w:hyperlink r:id="rId4">
              <w:r>
                <w:rPr>
                  <w:color w:val="0000FF"/>
                </w:rPr>
                <w:t>N 11</w:t>
              </w:r>
            </w:hyperlink>
            <w:r>
              <w:rPr>
                <w:color w:val="392C69"/>
              </w:rPr>
              <w:t>,</w:t>
            </w:r>
          </w:p>
          <w:p w:rsidR="00094817" w:rsidRDefault="00094817">
            <w:pPr>
              <w:pStyle w:val="ConsPlusNormal"/>
              <w:jc w:val="center"/>
            </w:pPr>
            <w:r>
              <w:rPr>
                <w:color w:val="392C69"/>
              </w:rPr>
              <w:t xml:space="preserve">от 18.09.2024 </w:t>
            </w:r>
            <w:hyperlink r:id="rId5">
              <w:r>
                <w:rPr>
                  <w:color w:val="0000FF"/>
                </w:rPr>
                <w:t>N 683</w:t>
              </w:r>
            </w:hyperlink>
            <w:r>
              <w:rPr>
                <w:color w:val="392C69"/>
              </w:rPr>
              <w:t xml:space="preserve">, от 23.04.2025 </w:t>
            </w:r>
            <w:hyperlink r:id="rId6">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817" w:rsidRDefault="00094817">
            <w:pPr>
              <w:pStyle w:val="ConsPlusNormal"/>
            </w:pPr>
          </w:p>
        </w:tc>
      </w:tr>
    </w:tbl>
    <w:p w:rsidR="00094817" w:rsidRDefault="00094817">
      <w:pPr>
        <w:pStyle w:val="ConsPlusNormal"/>
        <w:jc w:val="both"/>
      </w:pPr>
    </w:p>
    <w:p w:rsidR="00094817" w:rsidRDefault="00094817">
      <w:pPr>
        <w:pStyle w:val="ConsPlusNormal"/>
        <w:ind w:firstLine="540"/>
        <w:jc w:val="both"/>
      </w:pPr>
      <w:r>
        <w:t>1. Настоящий Порядок определяет механизм предоставления социальных выплат многодетным семьям с шестью и более детьми на приобретение (строительство) жилых помещений в рамках реализации мероприятия по предоставлению социальных выплат многодетным семьям с шестью и более детьми на приобретение (строительство) жилых помещений (далее соответственно - мероприятие, социальная выплата).</w:t>
      </w:r>
    </w:p>
    <w:p w:rsidR="00094817" w:rsidRDefault="00094817">
      <w:pPr>
        <w:pStyle w:val="ConsPlusNormal"/>
        <w:spacing w:before="220"/>
        <w:ind w:firstLine="540"/>
        <w:jc w:val="both"/>
      </w:pPr>
      <w:r>
        <w:t>2. Для целей настоящего Порядка используются следующие понятия:</w:t>
      </w:r>
    </w:p>
    <w:p w:rsidR="00094817" w:rsidRDefault="00094817">
      <w:pPr>
        <w:pStyle w:val="ConsPlusNormal"/>
        <w:spacing w:before="220"/>
        <w:ind w:firstLine="540"/>
        <w:jc w:val="both"/>
      </w:pPr>
      <w:bookmarkStart w:id="1" w:name="P15"/>
      <w:bookmarkEnd w:id="1"/>
      <w:r>
        <w:t>многодетная семья - многодетная семья, состоящая из двух родителей, находящихся в браке, имеющая шесть и более детей (родных и (или) усыновленных (удочеренных), в том числе детей, являющихся родными и (или) усыновленными (удочеренными) только по отношению к одному из родителей, не достигших совершеннолетия и (или) не достигших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при условии, что дети не вступили в брак и совместно проживают (с соблюдением правил регистрации) с родителями;</w:t>
      </w:r>
    </w:p>
    <w:p w:rsidR="00094817" w:rsidRDefault="00094817">
      <w:pPr>
        <w:pStyle w:val="ConsPlusNormal"/>
        <w:jc w:val="both"/>
      </w:pPr>
      <w:r>
        <w:t xml:space="preserve">(в ред. </w:t>
      </w:r>
      <w:hyperlink r:id="rId7">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bookmarkStart w:id="2" w:name="P17"/>
      <w:bookmarkEnd w:id="2"/>
      <w:r>
        <w:t>неполная семья - многодетная семья, состоящая из одного родителя, не находящегося в браке, имеющая шесть и более детей (родных и (или) усыновленных (удочеренных), не достигших совершеннолетия и (или) не достигших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при условии, что дети не вступили в брак и совместно проживают (с соблюдением правил регистрации) с родителями;</w:t>
      </w:r>
    </w:p>
    <w:p w:rsidR="00094817" w:rsidRDefault="00094817">
      <w:pPr>
        <w:pStyle w:val="ConsPlusNormal"/>
        <w:jc w:val="both"/>
      </w:pPr>
      <w:r>
        <w:t xml:space="preserve">(в ред. </w:t>
      </w:r>
      <w:hyperlink r:id="rId8">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r>
        <w:lastRenderedPageBreak/>
        <w:t>понятие "многодетная семья", применяемое по тексту настоящего Порядка, включает в себя понятия "многодетная семья" и "неполная семья", за исключением специально оговоренных случаев;</w:t>
      </w:r>
    </w:p>
    <w:p w:rsidR="00094817" w:rsidRDefault="00094817">
      <w:pPr>
        <w:pStyle w:val="ConsPlusNormal"/>
        <w:spacing w:before="220"/>
        <w:ind w:firstLine="540"/>
        <w:jc w:val="both"/>
      </w:pPr>
      <w:r>
        <w:t xml:space="preserve">члены многодетной семьи - родители и дети, указанные в </w:t>
      </w:r>
      <w:hyperlink w:anchor="P15">
        <w:r>
          <w:rPr>
            <w:color w:val="0000FF"/>
          </w:rPr>
          <w:t>абзацах втором</w:t>
        </w:r>
      </w:hyperlink>
      <w:r>
        <w:t xml:space="preserve"> и </w:t>
      </w:r>
      <w:hyperlink w:anchor="P17">
        <w:r>
          <w:rPr>
            <w:color w:val="0000FF"/>
          </w:rPr>
          <w:t>третьем</w:t>
        </w:r>
      </w:hyperlink>
      <w:r>
        <w:t xml:space="preserve"> настоящего пункта;</w:t>
      </w:r>
    </w:p>
    <w:p w:rsidR="00094817" w:rsidRDefault="00094817">
      <w:pPr>
        <w:pStyle w:val="ConsPlusNormal"/>
        <w:spacing w:before="220"/>
        <w:ind w:firstLine="540"/>
        <w:jc w:val="both"/>
      </w:pPr>
      <w:r>
        <w:t>специализированная организация - некоммерческая организация, не являющаяся государственным (муниципальным) учреждением;</w:t>
      </w:r>
    </w:p>
    <w:p w:rsidR="00094817" w:rsidRDefault="00094817">
      <w:pPr>
        <w:pStyle w:val="ConsPlusNormal"/>
        <w:spacing w:before="220"/>
        <w:ind w:firstLine="540"/>
        <w:jc w:val="both"/>
      </w:pPr>
      <w:r>
        <w:t>заявитель - один из родителей в многодетной семье либо родитель в неполной семье.</w:t>
      </w:r>
    </w:p>
    <w:p w:rsidR="00094817" w:rsidRDefault="00094817">
      <w:pPr>
        <w:pStyle w:val="ConsPlusNormal"/>
        <w:spacing w:before="220"/>
        <w:ind w:firstLine="540"/>
        <w:jc w:val="both"/>
      </w:pPr>
      <w:r>
        <w:t>В рамках настоящего Порядка под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понимаются:</w:t>
      </w:r>
    </w:p>
    <w:p w:rsidR="00094817" w:rsidRDefault="00094817">
      <w:pPr>
        <w:pStyle w:val="ConsPlusNormal"/>
        <w:jc w:val="both"/>
      </w:pPr>
      <w:r>
        <w:t xml:space="preserve">(абзац введен </w:t>
      </w:r>
      <w:hyperlink r:id="rId9">
        <w:r>
          <w:rPr>
            <w:color w:val="0000FF"/>
          </w:rPr>
          <w:t>Постановлением</w:t>
        </w:r>
      </w:hyperlink>
      <w:r>
        <w:t xml:space="preserve"> Правительства Самарской области от 23.04.2025 N 222)</w:t>
      </w:r>
    </w:p>
    <w:p w:rsidR="00094817" w:rsidRDefault="00094817">
      <w:pPr>
        <w:pStyle w:val="ConsPlusNormal"/>
        <w:spacing w:before="220"/>
        <w:ind w:firstLine="540"/>
        <w:jc w:val="both"/>
      </w:pPr>
      <w: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0">
        <w:r>
          <w:rPr>
            <w:color w:val="0000FF"/>
          </w:rPr>
          <w:t>пункте 6 статьи 1</w:t>
        </w:r>
      </w:hyperlink>
      <w:r>
        <w:t xml:space="preserve">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094817" w:rsidRDefault="00094817">
      <w:pPr>
        <w:pStyle w:val="ConsPlusNormal"/>
        <w:jc w:val="both"/>
      </w:pPr>
      <w:r>
        <w:t xml:space="preserve">(абзац введен </w:t>
      </w:r>
      <w:hyperlink r:id="rId11">
        <w:r>
          <w:rPr>
            <w:color w:val="0000FF"/>
          </w:rPr>
          <w:t>Постановлением</w:t>
        </w:r>
      </w:hyperlink>
      <w:r>
        <w:t xml:space="preserve"> Правительства Самарской области от 23.04.2025 N 222)</w:t>
      </w:r>
    </w:p>
    <w:p w:rsidR="00094817" w:rsidRDefault="00094817">
      <w:pPr>
        <w:pStyle w:val="ConsPlusNormal"/>
        <w:spacing w:before="220"/>
        <w:ind w:firstLine="540"/>
        <w:jc w:val="both"/>
      </w:pPr>
      <w: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094817" w:rsidRDefault="00094817">
      <w:pPr>
        <w:pStyle w:val="ConsPlusNormal"/>
        <w:jc w:val="both"/>
      </w:pPr>
      <w:r>
        <w:t xml:space="preserve">(абзац введен </w:t>
      </w:r>
      <w:hyperlink r:id="rId12">
        <w:r>
          <w:rPr>
            <w:color w:val="0000FF"/>
          </w:rPr>
          <w:t>Постановлением</w:t>
        </w:r>
      </w:hyperlink>
      <w:r>
        <w:t xml:space="preserve"> Правительства Самарской области от 23.04.2025 N 222)</w:t>
      </w:r>
    </w:p>
    <w:p w:rsidR="00094817" w:rsidRDefault="00094817">
      <w:pPr>
        <w:pStyle w:val="ConsPlusNormal"/>
        <w:spacing w:before="220"/>
        <w:ind w:firstLine="540"/>
        <w:jc w:val="both"/>
      </w:pPr>
      <w:r>
        <w:t>3. Социальные выплаты предоставляются специализированной организацией в соответствии с соглашением о предоставлении социальных выплат на приобретение (строительство) жилых помещений многодетным семьям с шестью и более детьми, заключенным с министерством социально-демографической и семейной политики Самарской области (далее соответственно - министерство, соглашение).</w:t>
      </w:r>
    </w:p>
    <w:p w:rsidR="00094817" w:rsidRDefault="00094817">
      <w:pPr>
        <w:pStyle w:val="ConsPlusNormal"/>
        <w:spacing w:before="220"/>
        <w:ind w:firstLine="540"/>
        <w:jc w:val="both"/>
      </w:pPr>
      <w:r>
        <w:lastRenderedPageBreak/>
        <w:t>4. Предоставление социальной выплаты носит заявительный характер. Социальная выплата предоставляется однократно.</w:t>
      </w:r>
    </w:p>
    <w:p w:rsidR="00094817" w:rsidRDefault="00094817">
      <w:pPr>
        <w:pStyle w:val="ConsPlusNormal"/>
        <w:spacing w:before="220"/>
        <w:ind w:firstLine="540"/>
        <w:jc w:val="both"/>
      </w:pPr>
      <w:bookmarkStart w:id="3" w:name="P31"/>
      <w:bookmarkEnd w:id="3"/>
      <w:r>
        <w:t>Социальная выплата может быть предоставлена многодетной семье, отдельные члены которой ранее участвовали в получении социальной выплаты в составе другой многодетной семьи (далее - отдельные члены), в случае, если помимо указанных отдельных членов семьи в состав многодетной семьи входят ранее не участвовавшие в получении социальной выплаты в составе другой многодетной семьи хотя бы один родитель (родитель в неполной семье) и не менее шести детей.</w:t>
      </w:r>
    </w:p>
    <w:p w:rsidR="00094817" w:rsidRDefault="00094817">
      <w:pPr>
        <w:pStyle w:val="ConsPlusNormal"/>
        <w:spacing w:before="220"/>
        <w:ind w:firstLine="540"/>
        <w:jc w:val="both"/>
      </w:pPr>
      <w:bookmarkStart w:id="4" w:name="P32"/>
      <w:bookmarkEnd w:id="4"/>
      <w:r>
        <w:t>5. Право на получение социальной выплаты в рамках настоящего Порядка имеют многодетные семьи, отвечающие следующим требованиям:</w:t>
      </w:r>
    </w:p>
    <w:p w:rsidR="00094817" w:rsidRDefault="00094817">
      <w:pPr>
        <w:pStyle w:val="ConsPlusNormal"/>
        <w:spacing w:before="220"/>
        <w:ind w:firstLine="540"/>
        <w:jc w:val="both"/>
      </w:pPr>
      <w:r>
        <w:t>а) члены многодетной семьи:</w:t>
      </w:r>
    </w:p>
    <w:p w:rsidR="00094817" w:rsidRDefault="00094817">
      <w:pPr>
        <w:pStyle w:val="ConsPlusNormal"/>
        <w:spacing w:before="220"/>
        <w:ind w:firstLine="540"/>
        <w:jc w:val="both"/>
      </w:pPr>
      <w:r>
        <w:t>являются гражданами Российской Федерации,</w:t>
      </w:r>
    </w:p>
    <w:p w:rsidR="00094817" w:rsidRDefault="00094817">
      <w:pPr>
        <w:pStyle w:val="ConsPlusNormal"/>
        <w:spacing w:before="220"/>
        <w:ind w:firstLine="540"/>
        <w:jc w:val="both"/>
      </w:pPr>
      <w:r>
        <w:t>совместно проживают и зарегистрированы по месту жительства на территории Самарской области;</w:t>
      </w:r>
    </w:p>
    <w:p w:rsidR="00094817" w:rsidRDefault="00094817">
      <w:pPr>
        <w:pStyle w:val="ConsPlusNormal"/>
        <w:spacing w:before="220"/>
        <w:ind w:firstLine="540"/>
        <w:jc w:val="both"/>
      </w:pPr>
      <w:r>
        <w:t>б) родители (одинокий родитель в неполной семье) постоянно проживают (с соблюдением правил регистрации по месту жительства) на территории Самарской области непрерывно в течение не менее последних 5 (пяти) лет;</w:t>
      </w:r>
    </w:p>
    <w:p w:rsidR="00094817" w:rsidRDefault="00094817">
      <w:pPr>
        <w:pStyle w:val="ConsPlusNormal"/>
        <w:spacing w:before="220"/>
        <w:ind w:firstLine="540"/>
        <w:jc w:val="both"/>
      </w:pPr>
      <w:r>
        <w:t>в) многодетная семья признана нуждающейся в жилых помещениях, предоставляемых по договорам социального найма, в соответствии с жилищным законодательством;</w:t>
      </w:r>
    </w:p>
    <w:p w:rsidR="00094817" w:rsidRDefault="00094817">
      <w:pPr>
        <w:pStyle w:val="ConsPlusNormal"/>
        <w:spacing w:before="220"/>
        <w:ind w:firstLine="540"/>
        <w:jc w:val="both"/>
      </w:pPr>
      <w:r>
        <w:t xml:space="preserve">г) члены многодетной семьи не получали социальную выплату на приобретение (строительство) жилья или иную форму государственной поддержки за счет средств федерального, регионального или местного бюджетов на улучшение жилищных условий, за исключением средств (части средств) материнского (семейного) капитала, случаев обеспечения членов многодетной семьи жилыми помещениями в рамках государственной поддержки детей-сирот и детей, оставшихся без попечения родителей, лиц из числа детей-сирот и детей, оставшихся без попечения родителей,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3">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за исключением случая, предусмотренного </w:t>
      </w:r>
      <w:hyperlink w:anchor="P31">
        <w:r>
          <w:rPr>
            <w:color w:val="0000FF"/>
          </w:rPr>
          <w:t>абзацем вторым пункта 4</w:t>
        </w:r>
      </w:hyperlink>
      <w:r>
        <w:t xml:space="preserve"> настоящего Порядка.</w:t>
      </w:r>
    </w:p>
    <w:p w:rsidR="00094817" w:rsidRDefault="00094817">
      <w:pPr>
        <w:pStyle w:val="ConsPlusNormal"/>
        <w:jc w:val="both"/>
      </w:pPr>
      <w:r>
        <w:t>(</w:t>
      </w:r>
      <w:proofErr w:type="spellStart"/>
      <w:r>
        <w:t>пп</w:t>
      </w:r>
      <w:proofErr w:type="spellEnd"/>
      <w:r>
        <w:t xml:space="preserve">. "г" в ред. </w:t>
      </w:r>
      <w:hyperlink r:id="rId14">
        <w:r>
          <w:rPr>
            <w:color w:val="0000FF"/>
          </w:rPr>
          <w:t>Постановления</w:t>
        </w:r>
      </w:hyperlink>
      <w:r>
        <w:t xml:space="preserve"> Правительства Самарской области от 18.09.2024 N 683)</w:t>
      </w:r>
    </w:p>
    <w:p w:rsidR="00094817" w:rsidRDefault="00094817">
      <w:pPr>
        <w:pStyle w:val="ConsPlusNormal"/>
        <w:spacing w:before="220"/>
        <w:ind w:firstLine="540"/>
        <w:jc w:val="both"/>
      </w:pPr>
      <w:bookmarkStart w:id="5" w:name="P40"/>
      <w:bookmarkEnd w:id="5"/>
      <w:r>
        <w:t>5.1. В случае достижения ребенком (детьми) из многодетной семьи возраста 18 лет после признания многодетной семьи участником мероприятия за данной семьей сохраняется право на получение социальной выплаты до достижения ребенком (детьми) возраста 23 лет в случае его (их)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и при условии, что ребенок (дети), достигший(</w:t>
      </w:r>
      <w:proofErr w:type="spellStart"/>
      <w:r>
        <w:t>ие</w:t>
      </w:r>
      <w:proofErr w:type="spellEnd"/>
      <w:r>
        <w:t>) возраста 18 лет, не вступил(и) в брак и совместно проживает(ют) (с соблюдением правил регистрации) с родителями (с одним из родителей в неполной семье).</w:t>
      </w:r>
    </w:p>
    <w:p w:rsidR="00094817" w:rsidRDefault="00094817">
      <w:pPr>
        <w:pStyle w:val="ConsPlusNormal"/>
        <w:jc w:val="both"/>
      </w:pPr>
      <w:r>
        <w:t xml:space="preserve">(п. 5.1 в ред. </w:t>
      </w:r>
      <w:hyperlink r:id="rId15">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bookmarkStart w:id="6" w:name="P42"/>
      <w:bookmarkEnd w:id="6"/>
      <w:r>
        <w:t xml:space="preserve">5.2. В случае смерти ребенка (детей) (в многодетной семье, в неполной семье) и (или) одного из родителей (в многодетной семье) после признания многодетной семьи (неполной семьи) участником мероприятия за данной семьей сохраняется право на получение социальной выплаты </w:t>
      </w:r>
      <w:r>
        <w:lastRenderedPageBreak/>
        <w:t>при условии сохранения нуждаемости в жилом помещении.</w:t>
      </w:r>
    </w:p>
    <w:p w:rsidR="00094817" w:rsidRDefault="00094817">
      <w:pPr>
        <w:pStyle w:val="ConsPlusNormal"/>
        <w:spacing w:before="220"/>
        <w:ind w:firstLine="540"/>
        <w:jc w:val="both"/>
      </w:pPr>
      <w:r>
        <w:t>В случае если один из детей из многодетной семьи, не вступивший в брак и совместно проживающий (с соблюдением правил регистрации) с родителями (с одним из родителей в неполной семье), имеет своего ребенка (детей), то он включается в состав многодетной семьи на получение социальной выплаты без учета своего ребенка (детей).</w:t>
      </w:r>
    </w:p>
    <w:p w:rsidR="00094817" w:rsidRDefault="00094817">
      <w:pPr>
        <w:pStyle w:val="ConsPlusNormal"/>
        <w:jc w:val="both"/>
      </w:pPr>
      <w:r>
        <w:t xml:space="preserve">(в ред. </w:t>
      </w:r>
      <w:hyperlink r:id="rId16">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r>
        <w:t>6. Многодетные семьи вправе использовать социальную выплату на:</w:t>
      </w:r>
    </w:p>
    <w:p w:rsidR="00094817" w:rsidRDefault="00094817">
      <w:pPr>
        <w:pStyle w:val="ConsPlusNormal"/>
        <w:spacing w:before="220"/>
        <w:ind w:firstLine="540"/>
        <w:jc w:val="both"/>
      </w:pPr>
      <w:r>
        <w:t>приобретение жилого помещения в виде квартиры или индивидуального жилого дома у физического или юридического лица по договору купли-продажи или осуществление строительства индивидуального жилого дома;</w:t>
      </w:r>
    </w:p>
    <w:p w:rsidR="00094817" w:rsidRDefault="00094817">
      <w:pPr>
        <w:pStyle w:val="ConsPlusNormal"/>
        <w:spacing w:before="220"/>
        <w:ind w:firstLine="540"/>
        <w:jc w:val="both"/>
      </w:pPr>
      <w:r>
        <w:t xml:space="preserve">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уплату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094817" w:rsidRDefault="00094817">
      <w:pPr>
        <w:pStyle w:val="ConsPlusNormal"/>
        <w:spacing w:before="220"/>
        <w:ind w:firstLine="540"/>
        <w:jc w:val="both"/>
      </w:pPr>
      <w:r>
        <w:t>Построенное или приобретенное жилое помещение должно находиться на территории Самарской области, отвечать установленным санитарным и техническим требованиям, быть благоустроенным применительно к условиям населенного пункта Самарской области.</w:t>
      </w:r>
    </w:p>
    <w:p w:rsidR="00094817" w:rsidRDefault="00094817">
      <w:pPr>
        <w:pStyle w:val="ConsPlusNormal"/>
        <w:spacing w:before="220"/>
        <w:ind w:firstLine="540"/>
        <w:jc w:val="both"/>
      </w:pPr>
      <w:r>
        <w:t>7. Приобретаемое (построенное) за счет средств социальной выплаты жилое помещение должно быть оформлено в общую собственность всех членов многодетной семьи, учтенных при расчете социальной выплаты.</w:t>
      </w:r>
    </w:p>
    <w:p w:rsidR="00094817" w:rsidRDefault="00094817">
      <w:pPr>
        <w:pStyle w:val="ConsPlusNormal"/>
        <w:spacing w:before="220"/>
        <w:ind w:firstLine="540"/>
        <w:jc w:val="both"/>
      </w:pPr>
      <w:bookmarkStart w:id="7" w:name="P50"/>
      <w:bookmarkEnd w:id="7"/>
      <w:r>
        <w:t xml:space="preserve">8. Социальная выплата не предоставляется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 братьев, сестер родителей, детей супругов и супругов детей), а также на приобретение жилого помещения, находящегося под обременением.</w:t>
      </w:r>
    </w:p>
    <w:p w:rsidR="00094817" w:rsidRDefault="00094817">
      <w:pPr>
        <w:pStyle w:val="ConsPlusNormal"/>
        <w:spacing w:before="220"/>
        <w:ind w:firstLine="540"/>
        <w:jc w:val="both"/>
      </w:pPr>
      <w:r>
        <w:t>9. Общая площадь приобретаемого (построенного) за счет средств социальной выплаты жилого помещения с учетом общей площади всех жилых помещений, занимаемых членами многодетной семьи по договорам социального найма и (или) принадлежащих членам многодетной семьи на праве собственности, в расчете на одного человека должна быть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предоставляемых по договорам социального найма, в месте приобретения жилого помещения или строительства жилого дома.</w:t>
      </w:r>
    </w:p>
    <w:p w:rsidR="00094817" w:rsidRDefault="00094817">
      <w:pPr>
        <w:pStyle w:val="ConsPlusNormal"/>
        <w:spacing w:before="220"/>
        <w:ind w:firstLine="540"/>
        <w:jc w:val="both"/>
      </w:pPr>
      <w:bookmarkStart w:id="8" w:name="P52"/>
      <w:bookmarkEnd w:id="8"/>
      <w:r>
        <w:t xml:space="preserve">10. В целях признания участником мероприятия заявитель подает в специализированную организацию </w:t>
      </w:r>
      <w:hyperlink w:anchor="P199">
        <w:r>
          <w:rPr>
            <w:color w:val="0000FF"/>
          </w:rPr>
          <w:t>заявление</w:t>
        </w:r>
      </w:hyperlink>
      <w:r>
        <w:t xml:space="preserve">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членами семьи либо представителем многодетной семьи, полномочия которого оформлены в установленном законом порядке (далее - и представитель), в 2 (двух) экземплярах (один экземпляр возвращается заявителю (представителю) с указанием даты принятия заявления и приложенных к нему документов) с приложением следующих документов (копий документов, сведений, информации):</w:t>
      </w:r>
    </w:p>
    <w:p w:rsidR="00094817" w:rsidRDefault="00094817">
      <w:pPr>
        <w:pStyle w:val="ConsPlusNormal"/>
        <w:spacing w:before="220"/>
        <w:ind w:firstLine="540"/>
        <w:jc w:val="both"/>
      </w:pPr>
      <w:bookmarkStart w:id="9" w:name="P53"/>
      <w:bookmarkEnd w:id="9"/>
      <w:r>
        <w:t xml:space="preserve">а) документы, удостоверяющие личность каждого члена многодетной семьи (для родителей </w:t>
      </w:r>
      <w:r>
        <w:lastRenderedPageBreak/>
        <w:t>- паспорт гражданина Российской Федерации либо иной документ, удостоверяющий личность; для детей в возрасте до 14 лет - сведения о рождении; для детей в возрасте от 14 до 23 лет - сведения о рождении и паспорт гражданина Российской Федерации);</w:t>
      </w:r>
    </w:p>
    <w:p w:rsidR="00094817" w:rsidRDefault="00094817">
      <w:pPr>
        <w:pStyle w:val="ConsPlusNormal"/>
        <w:spacing w:before="220"/>
        <w:ind w:firstLine="540"/>
        <w:jc w:val="both"/>
      </w:pPr>
      <w:bookmarkStart w:id="10" w:name="P54"/>
      <w:bookmarkEnd w:id="10"/>
      <w:r>
        <w:t>б) документы о заключении (расторжении) брака членами многодетной семьи в случае заключения (расторжения) ими брака;</w:t>
      </w:r>
    </w:p>
    <w:p w:rsidR="00094817" w:rsidRDefault="00094817">
      <w:pPr>
        <w:pStyle w:val="ConsPlusNormal"/>
        <w:spacing w:before="220"/>
        <w:ind w:firstLine="540"/>
        <w:jc w:val="both"/>
      </w:pPr>
      <w:r>
        <w:t>в) заверенные в установленном порядке копии решений судов об определении места жительства детей либо соглашений между родителями (в случае расторжения брака между родителями);</w:t>
      </w:r>
    </w:p>
    <w:p w:rsidR="00094817" w:rsidRDefault="00094817">
      <w:pPr>
        <w:pStyle w:val="ConsPlusNormal"/>
        <w:spacing w:before="220"/>
        <w:ind w:firstLine="540"/>
        <w:jc w:val="both"/>
      </w:pPr>
      <w:r>
        <w:t>г) справки об обучении ребенка в образовательной организации (для обучающихся в возрасте от 18 до 23 лет - в образовательных организациях по очной форме обучения), выданные не позднее чем за 30 (тридцать) дней до даты подачи заявления;</w:t>
      </w:r>
    </w:p>
    <w:p w:rsidR="00094817" w:rsidRDefault="00094817">
      <w:pPr>
        <w:pStyle w:val="ConsPlusNormal"/>
        <w:spacing w:before="220"/>
        <w:ind w:firstLine="540"/>
        <w:jc w:val="both"/>
      </w:pPr>
      <w:r>
        <w:t>д) документы (сведения), подтверждающие регистрацию родителей в многодетной семье (родителя в неполной семье) по месту жительства на территории Самарской области за последние 5 (пять) лет;</w:t>
      </w:r>
    </w:p>
    <w:p w:rsidR="00094817" w:rsidRDefault="00094817">
      <w:pPr>
        <w:pStyle w:val="ConsPlusNormal"/>
        <w:spacing w:before="220"/>
        <w:ind w:firstLine="540"/>
        <w:jc w:val="both"/>
      </w:pPr>
      <w:bookmarkStart w:id="11" w:name="P58"/>
      <w:bookmarkEnd w:id="11"/>
      <w:r>
        <w:t>е) договор социального найма жилого помещения, договор найма жилого помещения специализированного жилищного фонда (при наличии);</w:t>
      </w:r>
    </w:p>
    <w:p w:rsidR="00094817" w:rsidRDefault="00094817">
      <w:pPr>
        <w:pStyle w:val="ConsPlusNormal"/>
        <w:spacing w:before="220"/>
        <w:ind w:firstLine="540"/>
        <w:jc w:val="both"/>
      </w:pPr>
      <w:r>
        <w:t>ж) выписки из Единого государственного реестра недвижимости о правах отдельного лица на имеющиеся (имевшиеся) объекты недвижимости на членов многодетной семьи на территории Российской Федерации;</w:t>
      </w:r>
    </w:p>
    <w:p w:rsidR="00094817" w:rsidRDefault="00094817">
      <w:pPr>
        <w:pStyle w:val="ConsPlusNormal"/>
        <w:spacing w:before="220"/>
        <w:ind w:firstLine="540"/>
        <w:jc w:val="both"/>
      </w:pPr>
      <w:r>
        <w:t>з) документ, подтверждающий постановку на учет в качестве нуждающихся в жилых помещениях, предоставляемых по договорам социального найма, в соответствии с жилищным законодательством, с указанием состава семьи и даты постановки на учет;</w:t>
      </w:r>
    </w:p>
    <w:p w:rsidR="00094817" w:rsidRDefault="00094817">
      <w:pPr>
        <w:pStyle w:val="ConsPlusNormal"/>
        <w:spacing w:before="220"/>
        <w:ind w:firstLine="540"/>
        <w:jc w:val="both"/>
      </w:pPr>
      <w:bookmarkStart w:id="12" w:name="P61"/>
      <w:bookmarkEnd w:id="12"/>
      <w:r>
        <w:t>и) документы, удостоверяющие личность и полномочия представителя (в случае, если заявление подается через представителя);</w:t>
      </w:r>
    </w:p>
    <w:p w:rsidR="00094817" w:rsidRDefault="00094817">
      <w:pPr>
        <w:pStyle w:val="ConsPlusNormal"/>
        <w:spacing w:before="220"/>
        <w:ind w:firstLine="540"/>
        <w:jc w:val="both"/>
      </w:pPr>
      <w:r>
        <w:t>к) информация о страховых номерах индивидуальных лицевых счетов членов многодетной семьи;</w:t>
      </w:r>
    </w:p>
    <w:p w:rsidR="00094817" w:rsidRDefault="00094817">
      <w:pPr>
        <w:pStyle w:val="ConsPlusNormal"/>
        <w:spacing w:before="220"/>
        <w:ind w:firstLine="540"/>
        <w:jc w:val="both"/>
      </w:pPr>
      <w:r>
        <w:t>л) заверенные в установленном порядке копии решений судов об установлении факта проживания родителей в многодетной семье (родителя в неполной семье) на территории Самарской области в течение не менее пяти последних лет (при необходимости);</w:t>
      </w:r>
    </w:p>
    <w:p w:rsidR="00094817" w:rsidRDefault="00094817">
      <w:pPr>
        <w:pStyle w:val="ConsPlusNormal"/>
        <w:spacing w:before="220"/>
        <w:ind w:firstLine="540"/>
        <w:jc w:val="both"/>
      </w:pPr>
      <w:r>
        <w:t>м) заверенная в установленном порядке копия решения о признании жилого помещения, занимаемого членами многодетной семьи, непригодным для проживания либо о признании многоквартирного дома, в котором находится данное жилое помещение, аварийным и подлежащим сносу или реконструкции (при необходимости);</w:t>
      </w:r>
    </w:p>
    <w:p w:rsidR="00094817" w:rsidRDefault="00094817">
      <w:pPr>
        <w:pStyle w:val="ConsPlusNormal"/>
        <w:spacing w:before="220"/>
        <w:ind w:firstLine="540"/>
        <w:jc w:val="both"/>
      </w:pPr>
      <w:bookmarkStart w:id="13" w:name="P65"/>
      <w:bookmarkEnd w:id="13"/>
      <w:r>
        <w:t>н) документы (сведения), подтверждающие факт прохождения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факт заключения контракта (наличие иных правоотношений) с организацией, содействующей выполнению задач, возложенных на Вооруженные Силы Российской Федерации,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94817" w:rsidRDefault="00094817">
      <w:pPr>
        <w:pStyle w:val="ConsPlusNormal"/>
        <w:jc w:val="both"/>
      </w:pPr>
      <w:r>
        <w:t>(</w:t>
      </w:r>
      <w:proofErr w:type="spellStart"/>
      <w:r>
        <w:t>пп</w:t>
      </w:r>
      <w:proofErr w:type="spellEnd"/>
      <w:r>
        <w:t xml:space="preserve">. "н" введен </w:t>
      </w:r>
      <w:hyperlink r:id="rId18">
        <w:r>
          <w:rPr>
            <w:color w:val="0000FF"/>
          </w:rPr>
          <w:t>Постановлением</w:t>
        </w:r>
      </w:hyperlink>
      <w:r>
        <w:t xml:space="preserve"> Правительства Самарской области от 23.04.2025 N 222)</w:t>
      </w:r>
    </w:p>
    <w:p w:rsidR="00094817" w:rsidRDefault="00094817">
      <w:pPr>
        <w:pStyle w:val="ConsPlusNormal"/>
        <w:spacing w:before="220"/>
        <w:ind w:firstLine="540"/>
        <w:jc w:val="both"/>
      </w:pPr>
      <w:bookmarkStart w:id="14" w:name="P67"/>
      <w:bookmarkEnd w:id="14"/>
      <w:r>
        <w:lastRenderedPageBreak/>
        <w:t>о) документы (сведения) о признании гражданина инвалидом в связи с военной травмой или заболеванием, полученным в период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контрактом (наличием иных правоотношений) с организацией, содействующей выполнению задач, возложенных на Вооруженные Силы Российской Федерации, и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94817" w:rsidRDefault="00094817">
      <w:pPr>
        <w:pStyle w:val="ConsPlusNormal"/>
        <w:jc w:val="both"/>
      </w:pPr>
      <w:r>
        <w:t>(</w:t>
      </w:r>
      <w:proofErr w:type="spellStart"/>
      <w:r>
        <w:t>пп</w:t>
      </w:r>
      <w:proofErr w:type="spellEnd"/>
      <w:r>
        <w:t xml:space="preserve">. "о" введен </w:t>
      </w:r>
      <w:hyperlink r:id="rId19">
        <w:r>
          <w:rPr>
            <w:color w:val="0000FF"/>
          </w:rPr>
          <w:t>Постановлением</w:t>
        </w:r>
      </w:hyperlink>
      <w:r>
        <w:t xml:space="preserve"> Правительства Самарской области от 23.04.2025 N 222)</w:t>
      </w:r>
    </w:p>
    <w:p w:rsidR="00094817" w:rsidRDefault="00094817">
      <w:pPr>
        <w:pStyle w:val="ConsPlusNormal"/>
        <w:spacing w:before="220"/>
        <w:ind w:firstLine="540"/>
        <w:jc w:val="both"/>
      </w:pPr>
      <w:r>
        <w:t>11. Заявление подается заявителем либо представителем.</w:t>
      </w:r>
    </w:p>
    <w:p w:rsidR="00094817" w:rsidRDefault="00094817">
      <w:pPr>
        <w:pStyle w:val="ConsPlusNormal"/>
        <w:spacing w:before="220"/>
        <w:ind w:firstLine="540"/>
        <w:jc w:val="both"/>
      </w:pPr>
      <w:r>
        <w:t>В случае расторжения брака между родителями заявление подается тем родителем, с которым по решению суда либо по соглашению между родителями проживают дети.</w:t>
      </w:r>
    </w:p>
    <w:p w:rsidR="00094817" w:rsidRDefault="00094817">
      <w:pPr>
        <w:pStyle w:val="ConsPlusNormal"/>
        <w:spacing w:before="220"/>
        <w:ind w:firstLine="540"/>
        <w:jc w:val="both"/>
      </w:pPr>
      <w:r>
        <w:t xml:space="preserve">12. Оригиналы документов, указанных в подпунктах </w:t>
      </w:r>
      <w:hyperlink w:anchor="P53">
        <w:r>
          <w:rPr>
            <w:color w:val="0000FF"/>
          </w:rPr>
          <w:t>"а"</w:t>
        </w:r>
      </w:hyperlink>
      <w:r>
        <w:t xml:space="preserve">, </w:t>
      </w:r>
      <w:hyperlink w:anchor="P54">
        <w:r>
          <w:rPr>
            <w:color w:val="0000FF"/>
          </w:rPr>
          <w:t>"б"</w:t>
        </w:r>
      </w:hyperlink>
      <w:r>
        <w:t xml:space="preserve">, </w:t>
      </w:r>
      <w:hyperlink w:anchor="P58">
        <w:r>
          <w:rPr>
            <w:color w:val="0000FF"/>
          </w:rPr>
          <w:t>"е"</w:t>
        </w:r>
      </w:hyperlink>
      <w:r>
        <w:t xml:space="preserve">, </w:t>
      </w:r>
      <w:hyperlink w:anchor="P61">
        <w:r>
          <w:rPr>
            <w:color w:val="0000FF"/>
          </w:rPr>
          <w:t>"и"</w:t>
        </w:r>
      </w:hyperlink>
      <w:r>
        <w:t xml:space="preserve">, </w:t>
      </w:r>
      <w:hyperlink w:anchor="P65">
        <w:r>
          <w:rPr>
            <w:color w:val="0000FF"/>
          </w:rPr>
          <w:t>"н"</w:t>
        </w:r>
      </w:hyperlink>
      <w:r>
        <w:t xml:space="preserve">, </w:t>
      </w:r>
      <w:hyperlink w:anchor="P67">
        <w:r>
          <w:rPr>
            <w:color w:val="0000FF"/>
          </w:rPr>
          <w:t>"о" пункта 10</w:t>
        </w:r>
      </w:hyperlink>
      <w:r>
        <w:t xml:space="preserve"> настоящего Порядка, предъявляются заявителем (представителем) на приеме в специализированной организации для обозрения и подлежат возврату заявителю (представителю).</w:t>
      </w:r>
    </w:p>
    <w:p w:rsidR="00094817" w:rsidRDefault="00094817">
      <w:pPr>
        <w:pStyle w:val="ConsPlusNormal"/>
        <w:jc w:val="both"/>
      </w:pPr>
      <w:r>
        <w:t xml:space="preserve">(в ред. </w:t>
      </w:r>
      <w:hyperlink r:id="rId20">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r>
        <w:t>13. Заявитель несет ответственность за достоверность представленных документов, сведений и информации в соответствии с законодательством Российской Федерации.</w:t>
      </w:r>
    </w:p>
    <w:p w:rsidR="00094817" w:rsidRDefault="00094817">
      <w:pPr>
        <w:pStyle w:val="ConsPlusNormal"/>
        <w:spacing w:before="220"/>
        <w:ind w:firstLine="540"/>
        <w:jc w:val="both"/>
      </w:pPr>
      <w:r>
        <w:t xml:space="preserve">14. В целях проверки факта получения (неполучения) членами многодетной семьи социальной выплаты на приобретение (строительство) жилья или иной формы государственной поддержки за счет средств федерального, регионального или местного бюджетов на улучшение жилищных условий специализированная организация в течение 2 дней после подачи заявителем документов, указанных в </w:t>
      </w:r>
      <w:hyperlink w:anchor="P52">
        <w:r>
          <w:rPr>
            <w:color w:val="0000FF"/>
          </w:rPr>
          <w:t>пункте 10</w:t>
        </w:r>
      </w:hyperlink>
      <w:r>
        <w:t xml:space="preserve"> настоящего Порядка, делает соответствующий запрос в орган местного самоуправления по месту жительства членов многодетной семьи за последние 5 лет.</w:t>
      </w:r>
    </w:p>
    <w:p w:rsidR="00094817" w:rsidRDefault="00094817">
      <w:pPr>
        <w:pStyle w:val="ConsPlusNormal"/>
        <w:spacing w:before="220"/>
        <w:ind w:firstLine="540"/>
        <w:jc w:val="both"/>
      </w:pPr>
      <w:r>
        <w:t>Специализированная организация осуществляет проверку сведений, содержащихся в документах (сведениях, информации), и в течение 10 (десяти) рабочих дней с даты их представления принимает решение о признании (отказе в признании) многодетной семьи участником мероприятия (далее - решение).</w:t>
      </w:r>
    </w:p>
    <w:p w:rsidR="00094817" w:rsidRDefault="00094817">
      <w:pPr>
        <w:pStyle w:val="ConsPlusNormal"/>
        <w:spacing w:before="220"/>
        <w:ind w:firstLine="540"/>
        <w:jc w:val="both"/>
      </w:pPr>
      <w:r>
        <w:t>15. О принятом решении специализированная организация в течение 10 (десяти) рабочих дней после даты принятия решения письменно уведомляет заявителя.</w:t>
      </w:r>
    </w:p>
    <w:p w:rsidR="00094817" w:rsidRDefault="00094817">
      <w:pPr>
        <w:pStyle w:val="ConsPlusNormal"/>
        <w:spacing w:before="220"/>
        <w:ind w:firstLine="540"/>
        <w:jc w:val="both"/>
      </w:pPr>
      <w:r>
        <w:t>16. На основании решения специализированной организации о признании многодетной семьи участником мероприятия многодетная семья включается в список участников мероприятия согласно дате подачи заявления (в случае подачи заявлений несколькими заявителями в один день заявители включаются в указанный список по времени приема заявления).</w:t>
      </w:r>
    </w:p>
    <w:p w:rsidR="00094817" w:rsidRDefault="00094817">
      <w:pPr>
        <w:pStyle w:val="ConsPlusNormal"/>
        <w:spacing w:before="220"/>
        <w:ind w:firstLine="540"/>
        <w:jc w:val="both"/>
      </w:pPr>
      <w:r>
        <w:t xml:space="preserve">16.1. В случае наступления обстоятельств, указанных в </w:t>
      </w:r>
      <w:hyperlink w:anchor="P40">
        <w:r>
          <w:rPr>
            <w:color w:val="0000FF"/>
          </w:rPr>
          <w:t>пункте 5.1</w:t>
        </w:r>
      </w:hyperlink>
      <w:r>
        <w:t xml:space="preserve"> настоящего Порядка, заявитель представляет в течение 10 (десяти) рабочих дней после наступления соответствующих обстоятельств следующие документы:</w:t>
      </w:r>
    </w:p>
    <w:p w:rsidR="00094817" w:rsidRDefault="00094817">
      <w:pPr>
        <w:pStyle w:val="ConsPlusNormal"/>
        <w:spacing w:before="220"/>
        <w:ind w:firstLine="540"/>
        <w:jc w:val="both"/>
      </w:pPr>
      <w:r>
        <w:t>документ, удостоверяющий личность ребенка, достигшего 18 лет;</w:t>
      </w:r>
    </w:p>
    <w:p w:rsidR="00094817" w:rsidRDefault="00094817">
      <w:pPr>
        <w:pStyle w:val="ConsPlusNormal"/>
        <w:spacing w:before="220"/>
        <w:ind w:firstLine="540"/>
        <w:jc w:val="both"/>
      </w:pPr>
      <w:r>
        <w:t>справка об обучении ребенка (детей) в образовательных организациях по очной форме.</w:t>
      </w:r>
    </w:p>
    <w:p w:rsidR="00094817" w:rsidRDefault="00094817">
      <w:pPr>
        <w:pStyle w:val="ConsPlusNormal"/>
        <w:spacing w:before="220"/>
        <w:ind w:firstLine="540"/>
        <w:jc w:val="both"/>
      </w:pPr>
      <w:r>
        <w:t xml:space="preserve">16.2. В случае наступления обстоятельств, указанных в </w:t>
      </w:r>
      <w:hyperlink w:anchor="P42">
        <w:r>
          <w:rPr>
            <w:color w:val="0000FF"/>
          </w:rPr>
          <w:t>пункте 5.2</w:t>
        </w:r>
      </w:hyperlink>
      <w:r>
        <w:t xml:space="preserve"> настоящего Порядка, заявитель представляет в течение 10 (десяти) рабочих дней после наступления соответствующих обстоятельств следующие документы:</w:t>
      </w:r>
    </w:p>
    <w:p w:rsidR="00094817" w:rsidRDefault="00094817">
      <w:pPr>
        <w:pStyle w:val="ConsPlusNormal"/>
        <w:spacing w:before="220"/>
        <w:ind w:firstLine="540"/>
        <w:jc w:val="both"/>
      </w:pPr>
      <w:r>
        <w:lastRenderedPageBreak/>
        <w:t>документы о смерти ребенка (детей) и (или) одного из родителей многодетной семьи;</w:t>
      </w:r>
    </w:p>
    <w:p w:rsidR="00094817" w:rsidRDefault="00094817">
      <w:pPr>
        <w:pStyle w:val="ConsPlusNormal"/>
        <w:spacing w:before="220"/>
        <w:ind w:firstLine="540"/>
        <w:jc w:val="both"/>
      </w:pPr>
      <w:r>
        <w:t>документ (справка), подтверждающий постановку заявителя и членов многодетной семьи на учет в качестве нуждающихся в жилых помещениях, предоставляемых по договорам социального найма, в соответствии с жилищным законодательством, с указанием состава семьи и даты постановки на учет.</w:t>
      </w:r>
    </w:p>
    <w:p w:rsidR="00094817" w:rsidRDefault="00094817">
      <w:pPr>
        <w:pStyle w:val="ConsPlusNormal"/>
        <w:spacing w:before="220"/>
        <w:ind w:firstLine="540"/>
        <w:jc w:val="both"/>
      </w:pPr>
      <w:r>
        <w:t>17. Основаниями для принятия решения об отказе в признании многодетной семьи участником мероприятия являются:</w:t>
      </w:r>
    </w:p>
    <w:p w:rsidR="00094817" w:rsidRDefault="00094817">
      <w:pPr>
        <w:pStyle w:val="ConsPlusNormal"/>
        <w:spacing w:before="220"/>
        <w:ind w:firstLine="540"/>
        <w:jc w:val="both"/>
      </w:pPr>
      <w:r>
        <w:t xml:space="preserve">несоответствие многодетной семьи указанным в </w:t>
      </w:r>
      <w:hyperlink w:anchor="P32">
        <w:r>
          <w:rPr>
            <w:color w:val="0000FF"/>
          </w:rPr>
          <w:t>пункте 5</w:t>
        </w:r>
      </w:hyperlink>
      <w:r>
        <w:t xml:space="preserve"> настоящего Порядка требованиям;</w:t>
      </w:r>
    </w:p>
    <w:p w:rsidR="00094817" w:rsidRDefault="00094817">
      <w:pPr>
        <w:pStyle w:val="ConsPlusNormal"/>
        <w:spacing w:before="220"/>
        <w:ind w:firstLine="540"/>
        <w:jc w:val="both"/>
      </w:pPr>
      <w:r>
        <w:t xml:space="preserve">непредставление и (или) представление не в полном объеме документов (копий документов, сведений, информации), указанных в </w:t>
      </w:r>
      <w:hyperlink w:anchor="P52">
        <w:r>
          <w:rPr>
            <w:color w:val="0000FF"/>
          </w:rPr>
          <w:t>пункте 10</w:t>
        </w:r>
      </w:hyperlink>
      <w:r>
        <w:t xml:space="preserve"> настоящего Порядка;</w:t>
      </w:r>
    </w:p>
    <w:p w:rsidR="00094817" w:rsidRDefault="00094817">
      <w:pPr>
        <w:pStyle w:val="ConsPlusNormal"/>
        <w:spacing w:before="220"/>
        <w:ind w:firstLine="540"/>
        <w:jc w:val="both"/>
      </w:pPr>
      <w:r>
        <w:t xml:space="preserve">недостоверность сведений, содержащихся в представленных заявителем документах, указанных в </w:t>
      </w:r>
      <w:hyperlink w:anchor="P52">
        <w:r>
          <w:rPr>
            <w:color w:val="0000FF"/>
          </w:rPr>
          <w:t>пункте 10</w:t>
        </w:r>
      </w:hyperlink>
      <w:r>
        <w:t xml:space="preserve"> настоящего Порядка.</w:t>
      </w:r>
    </w:p>
    <w:p w:rsidR="00094817" w:rsidRDefault="00094817">
      <w:pPr>
        <w:pStyle w:val="ConsPlusNormal"/>
        <w:spacing w:before="220"/>
        <w:ind w:firstLine="540"/>
        <w:jc w:val="both"/>
      </w:pPr>
      <w:r>
        <w:t xml:space="preserve">В случае несоответствия требованиям, указанным в </w:t>
      </w:r>
      <w:hyperlink w:anchor="P32">
        <w:r>
          <w:rPr>
            <w:color w:val="0000FF"/>
          </w:rPr>
          <w:t>пункте 5</w:t>
        </w:r>
      </w:hyperlink>
      <w:r>
        <w:t xml:space="preserve"> настоящего Порядка, после признания многодетной семьи участником мероприятия специализированная организация в течение 10 (десяти) рабочих дней после получения соответствующих документов (сведений, информации) принимает решение об исключении многодетной семьи из числа участников мероприятия, о чем извещает ее в письменном виде.</w:t>
      </w:r>
    </w:p>
    <w:p w:rsidR="00094817" w:rsidRDefault="00094817">
      <w:pPr>
        <w:pStyle w:val="ConsPlusNormal"/>
        <w:spacing w:before="220"/>
        <w:ind w:firstLine="540"/>
        <w:jc w:val="both"/>
      </w:pPr>
      <w:r>
        <w:t>18. После устранения причин, препятствующих признанию многодетной семьи участником мероприятия, допускается повторное обращение заявителя с соответствующим заявлением.</w:t>
      </w:r>
    </w:p>
    <w:p w:rsidR="00094817" w:rsidRDefault="00094817">
      <w:pPr>
        <w:pStyle w:val="ConsPlusNormal"/>
        <w:spacing w:before="220"/>
        <w:ind w:firstLine="540"/>
        <w:jc w:val="both"/>
      </w:pPr>
      <w:r>
        <w:t>19. Прием заявлений прекращается в случае, если общая сумма социальных выплат в соответствии с принятыми специализированной организацией заявлениями превышает размер субсидии, предусмотренный в соглашении, действующий на момент приема заявлений.</w:t>
      </w:r>
    </w:p>
    <w:p w:rsidR="00094817" w:rsidRDefault="00094817">
      <w:pPr>
        <w:pStyle w:val="ConsPlusNormal"/>
        <w:spacing w:before="220"/>
        <w:ind w:firstLine="540"/>
        <w:jc w:val="both"/>
      </w:pPr>
      <w:r>
        <w:t xml:space="preserve">В случае возникновения остатка субсидии менее расчетного размера социальной выплаты в соответствии с представленным в специализированную организацию заявлением многодетная семья, отвечающая требованиям, указанным в </w:t>
      </w:r>
      <w:hyperlink w:anchor="P32">
        <w:r>
          <w:rPr>
            <w:color w:val="0000FF"/>
          </w:rPr>
          <w:t>пункте 5</w:t>
        </w:r>
      </w:hyperlink>
      <w:r>
        <w:t xml:space="preserve"> настоящего Порядками, и представившая документы, указанные в </w:t>
      </w:r>
      <w:hyperlink w:anchor="P52">
        <w:r>
          <w:rPr>
            <w:color w:val="0000FF"/>
          </w:rPr>
          <w:t>пункте 10</w:t>
        </w:r>
      </w:hyperlink>
      <w:r>
        <w:t xml:space="preserve"> настоящего Порядка, признается участником мероприятия при условии предоставления нотариально заверенного согласия всех совершеннолетних членов многодетной семьи на получение социальной выплаты менее расчетного размера социальной выплаты.</w:t>
      </w:r>
    </w:p>
    <w:p w:rsidR="00094817" w:rsidRDefault="00094817">
      <w:pPr>
        <w:pStyle w:val="ConsPlusNormal"/>
        <w:spacing w:before="220"/>
        <w:ind w:firstLine="540"/>
        <w:jc w:val="both"/>
      </w:pPr>
      <w:r>
        <w:t>Специализированная организация возобновляет прием заявлений в связи с наличием случаев отказа заявителю (заявителям) в признании участником мероприятия в соответствии с настоящим Порядком, отказа заявителя (заявителей) от получения социальной выплаты или неиспользования заявителем социальной выплаты. Специализированная организация размещает соответствующую информацию на своем официальном сайте в сети Интернет.</w:t>
      </w:r>
    </w:p>
    <w:p w:rsidR="00094817" w:rsidRDefault="00094817">
      <w:pPr>
        <w:pStyle w:val="ConsPlusNormal"/>
        <w:jc w:val="both"/>
      </w:pPr>
      <w:r>
        <w:t xml:space="preserve">(п. 19 в ред. </w:t>
      </w:r>
      <w:hyperlink r:id="rId21">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r>
        <w:t>20. Расчет размера социальной выплаты производится по следующим формулам.</w:t>
      </w:r>
    </w:p>
    <w:p w:rsidR="00094817" w:rsidRDefault="00094817">
      <w:pPr>
        <w:pStyle w:val="ConsPlusNormal"/>
        <w:spacing w:before="220"/>
        <w:ind w:firstLine="540"/>
        <w:jc w:val="both"/>
      </w:pPr>
      <w:bookmarkStart w:id="15" w:name="P95"/>
      <w:bookmarkEnd w:id="15"/>
      <w:r>
        <w:t>20.1. В случае если в собственности членов многодетной семьи (одного из ее членов), имеющих право на получение социальной выплаты, имеются жилые помещения (части жилых помещений), размер социальной выплаты рассчитывается по формуле</w:t>
      </w:r>
    </w:p>
    <w:p w:rsidR="00094817" w:rsidRDefault="00094817">
      <w:pPr>
        <w:pStyle w:val="ConsPlusNormal"/>
        <w:jc w:val="both"/>
      </w:pPr>
    </w:p>
    <w:p w:rsidR="00094817" w:rsidRDefault="00094817">
      <w:pPr>
        <w:pStyle w:val="ConsPlusNormal"/>
        <w:jc w:val="center"/>
      </w:pPr>
      <w:r>
        <w:t>СВ = (НП (кв. м) x n - S (собств.)) x СС,</w:t>
      </w:r>
    </w:p>
    <w:p w:rsidR="00094817" w:rsidRDefault="00094817">
      <w:pPr>
        <w:pStyle w:val="ConsPlusNormal"/>
        <w:jc w:val="both"/>
      </w:pPr>
    </w:p>
    <w:p w:rsidR="00094817" w:rsidRDefault="00094817">
      <w:pPr>
        <w:pStyle w:val="ConsPlusNormal"/>
        <w:jc w:val="both"/>
      </w:pPr>
      <w:r>
        <w:t>где СВ - размер социальной выплаты;</w:t>
      </w:r>
    </w:p>
    <w:p w:rsidR="00094817" w:rsidRDefault="00094817">
      <w:pPr>
        <w:pStyle w:val="ConsPlusNormal"/>
        <w:spacing w:before="220"/>
        <w:ind w:firstLine="540"/>
        <w:jc w:val="both"/>
      </w:pPr>
      <w:r>
        <w:lastRenderedPageBreak/>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 xml:space="preserve">n - количество членов многодетной семьи, указанных в </w:t>
      </w:r>
      <w:hyperlink w:anchor="P15">
        <w:r>
          <w:rPr>
            <w:color w:val="0000FF"/>
          </w:rPr>
          <w:t>абзацах втором</w:t>
        </w:r>
      </w:hyperlink>
      <w:r>
        <w:t xml:space="preserve"> или </w:t>
      </w:r>
      <w:hyperlink w:anchor="P17">
        <w:r>
          <w:rPr>
            <w:color w:val="0000FF"/>
          </w:rPr>
          <w:t>третьем пункта 2</w:t>
        </w:r>
      </w:hyperlink>
      <w:r>
        <w:t xml:space="preserve"> настоящего Порядка, ранее не участвовавших в получении социальной выплаты в составе другой многодетной семьи (далее - члены многодетной семьи, имеющие право на получение социальной выплаты);</w:t>
      </w:r>
    </w:p>
    <w:p w:rsidR="00094817" w:rsidRDefault="00094817">
      <w:pPr>
        <w:pStyle w:val="ConsPlusNormal"/>
        <w:spacing w:before="220"/>
        <w:ind w:firstLine="540"/>
        <w:jc w:val="both"/>
      </w:pPr>
      <w:r>
        <w:t>S (собств.) - общая площадь жилого помещения (жилых помещений), находящегося (находящихся) в собственности членов многодетной семьи (одного из ее членов), имеющих право на получение социальной выплаты;</w:t>
      </w:r>
    </w:p>
    <w:p w:rsidR="00094817" w:rsidRDefault="00094817">
      <w:pPr>
        <w:pStyle w:val="ConsPlusNormal"/>
        <w:spacing w:before="22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bookmarkStart w:id="16" w:name="P104"/>
      <w:bookmarkEnd w:id="16"/>
      <w:r>
        <w:t>20.2. В случае если члены многодетной семьи, имеющие право на получение социальной выплаты, занимают жилое помещение по договору социального найма и в данном жилом помещении не проживают (не зарегистрированы) иные граждане, не относящиеся к членам многодетной семьи, размер социальной выплаты рассчитывается по формуле</w:t>
      </w:r>
    </w:p>
    <w:p w:rsidR="00094817" w:rsidRDefault="00094817">
      <w:pPr>
        <w:pStyle w:val="ConsPlusNormal"/>
        <w:jc w:val="both"/>
      </w:pPr>
    </w:p>
    <w:p w:rsidR="00094817" w:rsidRDefault="00094817">
      <w:pPr>
        <w:pStyle w:val="ConsPlusNormal"/>
        <w:jc w:val="center"/>
      </w:pPr>
      <w:r>
        <w:t>СВ = (НП (кв. м) x n - S (наем.)) x СС,</w:t>
      </w:r>
    </w:p>
    <w:p w:rsidR="00094817" w:rsidRDefault="00094817">
      <w:pPr>
        <w:pStyle w:val="ConsPlusNormal"/>
        <w:jc w:val="both"/>
      </w:pPr>
    </w:p>
    <w:p w:rsidR="00094817" w:rsidRDefault="00094817">
      <w:pPr>
        <w:pStyle w:val="ConsPlusNormal"/>
        <w:jc w:val="both"/>
      </w:pPr>
      <w:r>
        <w:t>где СВ - размер социальной выплаты;</w:t>
      </w:r>
    </w:p>
    <w:p w:rsidR="00094817" w:rsidRDefault="00094817">
      <w:pPr>
        <w:pStyle w:val="ConsPlusNormal"/>
        <w:spacing w:before="220"/>
        <w:ind w:firstLine="540"/>
        <w:jc w:val="both"/>
      </w:pPr>
      <w:r>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n - количество членов многодетной семьи, имеющих право на получение единовременной социальной выплаты;</w:t>
      </w:r>
    </w:p>
    <w:p w:rsidR="00094817" w:rsidRDefault="00094817">
      <w:pPr>
        <w:pStyle w:val="ConsPlusNormal"/>
        <w:spacing w:before="220"/>
        <w:ind w:firstLine="540"/>
        <w:jc w:val="both"/>
      </w:pPr>
      <w:r>
        <w:t>S (наем.) - общая площадь жилого помещения, занимаемая по договору социального найма только членами многодетной семьи, имеющими право на получение социальной выплаты;</w:t>
      </w:r>
    </w:p>
    <w:p w:rsidR="00094817" w:rsidRDefault="00094817">
      <w:pPr>
        <w:pStyle w:val="ConsPlusNormal"/>
        <w:spacing w:before="22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 xml:space="preserve">20.3. При одновременном наличии условий, указанных в </w:t>
      </w:r>
      <w:hyperlink w:anchor="P95">
        <w:r>
          <w:rPr>
            <w:color w:val="0000FF"/>
          </w:rPr>
          <w:t>подпунктах 20.1</w:t>
        </w:r>
      </w:hyperlink>
      <w:r>
        <w:t xml:space="preserve"> и </w:t>
      </w:r>
      <w:hyperlink w:anchor="P104">
        <w:r>
          <w:rPr>
            <w:color w:val="0000FF"/>
          </w:rPr>
          <w:t>20.2</w:t>
        </w:r>
      </w:hyperlink>
      <w:r>
        <w:t xml:space="preserve"> настоящего пункта, размер социальной выплаты рассчитывается по формуле</w:t>
      </w:r>
    </w:p>
    <w:p w:rsidR="00094817" w:rsidRDefault="00094817">
      <w:pPr>
        <w:pStyle w:val="ConsPlusNormal"/>
        <w:jc w:val="both"/>
      </w:pPr>
    </w:p>
    <w:p w:rsidR="00094817" w:rsidRDefault="00094817">
      <w:pPr>
        <w:pStyle w:val="ConsPlusNormal"/>
        <w:jc w:val="center"/>
      </w:pPr>
      <w:r>
        <w:t>СВ = (НП (кв. м) x n - S (собств.) - S (наем.)) x СС,</w:t>
      </w:r>
    </w:p>
    <w:p w:rsidR="00094817" w:rsidRDefault="00094817">
      <w:pPr>
        <w:pStyle w:val="ConsPlusNormal"/>
        <w:jc w:val="both"/>
      </w:pPr>
    </w:p>
    <w:p w:rsidR="00094817" w:rsidRDefault="00094817">
      <w:pPr>
        <w:pStyle w:val="ConsPlusNormal"/>
        <w:jc w:val="both"/>
      </w:pPr>
      <w:r>
        <w:t>где СВ - размер социальной выплаты;</w:t>
      </w:r>
    </w:p>
    <w:p w:rsidR="00094817" w:rsidRDefault="00094817">
      <w:pPr>
        <w:pStyle w:val="ConsPlusNormal"/>
        <w:spacing w:before="220"/>
        <w:ind w:firstLine="540"/>
        <w:jc w:val="both"/>
      </w:pPr>
      <w:r>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n - количество членов многодетной семьи, имеющих право на получение социальной выплаты;</w:t>
      </w:r>
    </w:p>
    <w:p w:rsidR="00094817" w:rsidRDefault="00094817">
      <w:pPr>
        <w:pStyle w:val="ConsPlusNormal"/>
        <w:spacing w:before="220"/>
        <w:ind w:firstLine="540"/>
        <w:jc w:val="both"/>
      </w:pPr>
      <w:r>
        <w:lastRenderedPageBreak/>
        <w:t>S (собств.) - общая площадь жилого помещения (жилых помещений), находящегося (находящихся) в собственности членов многодетной семьи (одного из ее членов), имеющих право на получение социальной выплаты;</w:t>
      </w:r>
    </w:p>
    <w:p w:rsidR="00094817" w:rsidRDefault="00094817">
      <w:pPr>
        <w:pStyle w:val="ConsPlusNormal"/>
        <w:spacing w:before="220"/>
        <w:ind w:firstLine="540"/>
        <w:jc w:val="both"/>
      </w:pPr>
      <w:r>
        <w:t>S (наем.) - общая площадь жилого помещения, занимаемая по договору социального найма только членами многодетной семьи, имеющими право на получение социальной выплаты;</w:t>
      </w:r>
    </w:p>
    <w:p w:rsidR="00094817" w:rsidRDefault="00094817">
      <w:pPr>
        <w:pStyle w:val="ConsPlusNormal"/>
        <w:spacing w:before="22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20.4. В случае если члены многодетной семьи, имеющие право на получение социальной выплаты, занимают жилое помещение по договору социального найма и в данном жилом помещении проживают (зарегистрированы) иные граждане, не относящиеся к членам многодетной семьи, размер социальной выплаты рассчитывается по формуле</w:t>
      </w:r>
    </w:p>
    <w:p w:rsidR="00094817" w:rsidRDefault="00094817">
      <w:pPr>
        <w:pStyle w:val="ConsPlusNormal"/>
        <w:jc w:val="both"/>
      </w:pPr>
    </w:p>
    <w:p w:rsidR="00094817" w:rsidRDefault="00094817">
      <w:pPr>
        <w:pStyle w:val="ConsPlusNormal"/>
        <w:jc w:val="center"/>
      </w:pPr>
      <w:r>
        <w:t>СВ = (НП (кв. м) x n - S (наем.)) x СС,</w:t>
      </w:r>
    </w:p>
    <w:p w:rsidR="00094817" w:rsidRDefault="00094817">
      <w:pPr>
        <w:pStyle w:val="ConsPlusNormal"/>
        <w:jc w:val="both"/>
      </w:pPr>
    </w:p>
    <w:p w:rsidR="00094817" w:rsidRDefault="00094817">
      <w:pPr>
        <w:pStyle w:val="ConsPlusNormal"/>
        <w:jc w:val="both"/>
      </w:pPr>
      <w:r>
        <w:t>где СВ - размер социальной выплаты;</w:t>
      </w:r>
    </w:p>
    <w:p w:rsidR="00094817" w:rsidRDefault="00094817">
      <w:pPr>
        <w:pStyle w:val="ConsPlusNormal"/>
        <w:spacing w:before="220"/>
        <w:ind w:firstLine="540"/>
        <w:jc w:val="both"/>
      </w:pPr>
      <w:r>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n - количество членов многодетной семьи, имеющих право на получение единовременной социальной выплаты;</w:t>
      </w:r>
    </w:p>
    <w:p w:rsidR="00094817" w:rsidRDefault="00094817">
      <w:pPr>
        <w:pStyle w:val="ConsPlusNormal"/>
        <w:spacing w:before="220"/>
        <w:ind w:firstLine="540"/>
        <w:jc w:val="both"/>
      </w:pPr>
      <w:r>
        <w:t>S (наем.) - часть общей площади жилого помещения, занимаемая по договору социального найма только членами многодетной семьи, имеющими право на получение социальной выплаты;</w:t>
      </w:r>
    </w:p>
    <w:p w:rsidR="00094817" w:rsidRDefault="00094817">
      <w:pPr>
        <w:pStyle w:val="ConsPlusNormal"/>
        <w:spacing w:before="22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20.5. В случае если члены многодетной семьи, имеющие право на получение социальной выплаты, не имеют в собственности жилые помещения (части жилых помещений) и не являются нанимателями жилых помещений по договору социального найма либо занимают жилое помещение по договору социального найма и в данном жилом помещении не проживают (не зарегистрированы) иные граждане, не относящиеся к членам многодетной семьи, и принимают на себя нотариально заверенное обязательство по согласованию с органом местного самоуправления по освобождению и сдаче жилого помещения, занимаемого по договору социального найма жилых помещений муниципального жилищного фонда (далее - обязательство о сдаче жилого помещения), размер социальной выплаты рассчитывается по формуле</w:t>
      </w:r>
    </w:p>
    <w:p w:rsidR="00094817" w:rsidRDefault="00094817">
      <w:pPr>
        <w:pStyle w:val="ConsPlusNormal"/>
        <w:jc w:val="both"/>
      </w:pPr>
    </w:p>
    <w:p w:rsidR="00094817" w:rsidRDefault="00094817">
      <w:pPr>
        <w:pStyle w:val="ConsPlusNormal"/>
        <w:jc w:val="center"/>
      </w:pPr>
      <w:r>
        <w:t>СВ = (НП (кв. м) x n) x СС,</w:t>
      </w:r>
    </w:p>
    <w:p w:rsidR="00094817" w:rsidRDefault="00094817">
      <w:pPr>
        <w:pStyle w:val="ConsPlusNormal"/>
        <w:jc w:val="both"/>
      </w:pPr>
    </w:p>
    <w:p w:rsidR="00094817" w:rsidRDefault="00094817">
      <w:pPr>
        <w:pStyle w:val="ConsPlusNormal"/>
        <w:jc w:val="both"/>
      </w:pPr>
      <w:r>
        <w:t>где СВ - размер социальной выплаты;</w:t>
      </w:r>
    </w:p>
    <w:p w:rsidR="00094817" w:rsidRDefault="00094817">
      <w:pPr>
        <w:pStyle w:val="ConsPlusNormal"/>
        <w:spacing w:before="220"/>
        <w:ind w:firstLine="540"/>
        <w:jc w:val="both"/>
      </w:pPr>
      <w:r>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n - количество членов многодетной семьи, имеющих право на получение единовременной социальной выплаты;</w:t>
      </w:r>
    </w:p>
    <w:p w:rsidR="00094817" w:rsidRDefault="00094817">
      <w:pPr>
        <w:pStyle w:val="ConsPlusNormal"/>
        <w:spacing w:before="220"/>
        <w:ind w:firstLine="540"/>
        <w:jc w:val="both"/>
      </w:pPr>
      <w:r>
        <w:lastRenderedPageBreak/>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094817" w:rsidRDefault="00094817">
      <w:pPr>
        <w:pStyle w:val="ConsPlusNormal"/>
        <w:spacing w:before="220"/>
        <w:ind w:firstLine="540"/>
        <w:jc w:val="both"/>
      </w:pPr>
      <w:r>
        <w:t xml:space="preserve">В случае непредставления членами многодетной семьи обязательства о сдаче жилого помещения расчет размера социальной выплаты производится в соответствии с </w:t>
      </w:r>
      <w:hyperlink w:anchor="P104">
        <w:r>
          <w:rPr>
            <w:color w:val="0000FF"/>
          </w:rPr>
          <w:t>пунктом 20.2</w:t>
        </w:r>
      </w:hyperlink>
      <w:r>
        <w:t xml:space="preserve"> настоящего Порядка.</w:t>
      </w:r>
    </w:p>
    <w:p w:rsidR="00094817" w:rsidRDefault="00094817">
      <w:pPr>
        <w:pStyle w:val="ConsPlusNormal"/>
        <w:spacing w:before="220"/>
        <w:ind w:firstLine="540"/>
        <w:jc w:val="both"/>
      </w:pPr>
      <w:bookmarkStart w:id="17" w:name="P141"/>
      <w:bookmarkEnd w:id="17"/>
      <w:r>
        <w:t xml:space="preserve">20.6. При расчете размера социальной выплаты не учитывается общая площадь занимаемого членами многодетной семьи жилого помещения специализированного жилищного фонда, а также общая площадь жилого помещения, занимаемого членами многодетной семьи по договору социального найма или находящегося в собственности членов многодетной семьи (одного из ее членов), признанного непригодным </w:t>
      </w:r>
      <w:proofErr w:type="gramStart"/>
      <w:r>
        <w:t>для проживания</w:t>
      </w:r>
      <w:proofErr w:type="gramEnd"/>
      <w:r>
        <w:t xml:space="preserve"> либо находящегося в многоквартирном доме, признанном аварийным и подлежащим сносу или реконструкции.</w:t>
      </w:r>
    </w:p>
    <w:p w:rsidR="00094817" w:rsidRDefault="00094817">
      <w:pPr>
        <w:pStyle w:val="ConsPlusNormal"/>
        <w:jc w:val="both"/>
      </w:pPr>
      <w:r>
        <w:t xml:space="preserve">(п. 20.6 в ред. </w:t>
      </w:r>
      <w:hyperlink r:id="rId22">
        <w:r>
          <w:rPr>
            <w:color w:val="0000FF"/>
          </w:rPr>
          <w:t>Постановления</w:t>
        </w:r>
      </w:hyperlink>
      <w:r>
        <w:t xml:space="preserve"> Правительства Самарской области от 18.09.2024 N 683)</w:t>
      </w:r>
    </w:p>
    <w:p w:rsidR="00094817" w:rsidRDefault="00094817">
      <w:pPr>
        <w:pStyle w:val="ConsPlusNormal"/>
        <w:spacing w:before="220"/>
        <w:ind w:firstLine="540"/>
        <w:jc w:val="both"/>
      </w:pPr>
      <w:r>
        <w:t>21. Состав многодетной семьи для расчета размера социальной выплаты подлежит уточнению на дату выдачи заявителю свидетельства о предоставлении социальной выплаты многодетной семье с шестью и более детьми на приобретение (строительство) жилого помещения.</w:t>
      </w:r>
    </w:p>
    <w:p w:rsidR="00094817" w:rsidRDefault="00094817">
      <w:pPr>
        <w:pStyle w:val="ConsPlusNormal"/>
        <w:spacing w:before="220"/>
        <w:ind w:firstLine="540"/>
        <w:jc w:val="both"/>
      </w:pPr>
      <w:r>
        <w:t>22. Право на получение социальной выплаты удостоверяется именным документом - свидетельством о предоставлении социальной выплаты многодетной семье с шестью и более детьми на приобретение (строительство) жилого помещения по форме, разработанной специализированной организацией, которое не является ценной бумагой (далее - свидетельство).</w:t>
      </w:r>
    </w:p>
    <w:p w:rsidR="00094817" w:rsidRDefault="00094817">
      <w:pPr>
        <w:pStyle w:val="ConsPlusNormal"/>
        <w:spacing w:before="220"/>
        <w:ind w:firstLine="540"/>
        <w:jc w:val="both"/>
      </w:pPr>
      <w:r>
        <w:t>23. Выдача заявителям свидетельства осуществляется специализированной организацией в порядке очередности, установленной списком участников мероприятия, в пределах объема субсидии из областного бюджета, предоставленной на реализацию мероприятия, связанного с предоставлением социальных выплат на приобретение (строительство) жилых помещений многодетным семьям с шестью и более детьми. Изготовление бланков свидетельств осуществляется специализированной организацией.</w:t>
      </w:r>
    </w:p>
    <w:p w:rsidR="00094817" w:rsidRDefault="00094817">
      <w:pPr>
        <w:pStyle w:val="ConsPlusNormal"/>
        <w:spacing w:before="220"/>
        <w:ind w:firstLine="540"/>
        <w:jc w:val="both"/>
      </w:pPr>
      <w:r>
        <w:t>Срок действия свидетельства составляет не более 6 месяцев с даты выдачи, указанной в свидетельстве.</w:t>
      </w:r>
    </w:p>
    <w:p w:rsidR="00094817" w:rsidRDefault="00094817">
      <w:pPr>
        <w:pStyle w:val="ConsPlusNormal"/>
        <w:spacing w:before="220"/>
        <w:ind w:firstLine="540"/>
        <w:jc w:val="both"/>
      </w:pPr>
      <w:r>
        <w:t>В случае отказа от получения социальной выплаты заявителем (заявителями) в специализированную организацию представляется заявление в произвольной форме об отказе от получения социальной выплаты. Специализированная организация в течение 10 (десяти) рабочих дней принимает решение об исключении многодетной семьи из участников мероприятия, о чем многодетная семья информируется в письменном виде.</w:t>
      </w:r>
    </w:p>
    <w:p w:rsidR="00094817" w:rsidRDefault="00094817">
      <w:pPr>
        <w:pStyle w:val="ConsPlusNormal"/>
        <w:spacing w:before="220"/>
        <w:ind w:firstLine="540"/>
        <w:jc w:val="both"/>
      </w:pPr>
      <w:r>
        <w:t>Повторное обращение заявителя в целях признания участником мероприятия допускается в следующем финансовом году.</w:t>
      </w:r>
    </w:p>
    <w:p w:rsidR="00094817" w:rsidRDefault="00094817">
      <w:pPr>
        <w:pStyle w:val="ConsPlusNormal"/>
        <w:spacing w:before="220"/>
        <w:ind w:firstLine="540"/>
        <w:jc w:val="both"/>
      </w:pPr>
      <w:r>
        <w:t>24. При возникновении у многодетной семьи обстоятельств, потребовавших замены выданного свидетельства, заявитель до истечения срока действия свидетельства представляет в специализированную организацию заявление о замене свидетельства с указанием обстоятельств, потребовавших такой замены, с приложением документов, подтверждающих эти обстоятельства.</w:t>
      </w:r>
    </w:p>
    <w:p w:rsidR="00094817" w:rsidRDefault="00094817">
      <w:pPr>
        <w:pStyle w:val="ConsPlusNormal"/>
        <w:spacing w:before="220"/>
        <w:ind w:firstLine="540"/>
        <w:jc w:val="both"/>
      </w:pPr>
      <w:r>
        <w:t xml:space="preserve">25. Социальная выплата перечисляется в счет оплаты заключенных договоров купли-продажи жилых помещений (квартиры или индивидуального жилого дома), договора участия в долевом строительстве, договора уступки прав требований по договору участия в долевом строительстве, прошедших государственную регистрацию в установленном законом порядке, либо договоров строительного подряда в размере, рассчитанном в соответствии с </w:t>
      </w:r>
      <w:hyperlink w:anchor="P95">
        <w:r>
          <w:rPr>
            <w:color w:val="0000FF"/>
          </w:rPr>
          <w:t>пунктами 20.1</w:t>
        </w:r>
      </w:hyperlink>
      <w:r>
        <w:t xml:space="preserve"> - </w:t>
      </w:r>
      <w:hyperlink w:anchor="P141">
        <w:r>
          <w:rPr>
            <w:color w:val="0000FF"/>
          </w:rPr>
          <w:t>20.6</w:t>
        </w:r>
      </w:hyperlink>
      <w:r>
        <w:t xml:space="preserve"> настоящего Порядка, но не более цены соответствующего договора.</w:t>
      </w:r>
    </w:p>
    <w:p w:rsidR="00094817" w:rsidRDefault="00094817">
      <w:pPr>
        <w:pStyle w:val="ConsPlusNormal"/>
        <w:spacing w:before="220"/>
        <w:ind w:firstLine="540"/>
        <w:jc w:val="both"/>
      </w:pPr>
      <w:bookmarkStart w:id="18" w:name="P151"/>
      <w:bookmarkEnd w:id="18"/>
      <w:r>
        <w:lastRenderedPageBreak/>
        <w:t>26. Для оплаты приобретаемого жилого помещения заявитель представляет в специализированную организацию заявление в произвольной форме и следующие документы.</w:t>
      </w:r>
    </w:p>
    <w:p w:rsidR="00094817" w:rsidRDefault="00094817">
      <w:pPr>
        <w:pStyle w:val="ConsPlusNormal"/>
        <w:spacing w:before="220"/>
        <w:ind w:firstLine="540"/>
        <w:jc w:val="both"/>
      </w:pPr>
      <w:r>
        <w:t>26.1. Для оплаты приобретенного жилого помещения:</w:t>
      </w:r>
    </w:p>
    <w:p w:rsidR="00094817" w:rsidRDefault="00094817">
      <w:pPr>
        <w:pStyle w:val="ConsPlusNormal"/>
        <w:spacing w:before="220"/>
        <w:ind w:firstLine="540"/>
        <w:jc w:val="both"/>
      </w:pPr>
      <w:r>
        <w:t>договор купли-продажи жилого помещения, зарегистрированный в установленном законодательством порядке;</w:t>
      </w:r>
    </w:p>
    <w:p w:rsidR="00094817" w:rsidRDefault="00094817">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094817" w:rsidRDefault="00094817">
      <w:pPr>
        <w:pStyle w:val="ConsPlusNormal"/>
        <w:spacing w:before="220"/>
        <w:ind w:firstLine="540"/>
        <w:jc w:val="both"/>
      </w:pPr>
      <w:r>
        <w:t>26.2. Для оплаты цены договора участия в долевом строительстве:</w:t>
      </w:r>
    </w:p>
    <w:p w:rsidR="00094817" w:rsidRDefault="00094817">
      <w:pPr>
        <w:pStyle w:val="ConsPlusNormal"/>
        <w:spacing w:before="220"/>
        <w:ind w:firstLine="540"/>
        <w:jc w:val="both"/>
      </w:pPr>
      <w:r>
        <w:t>договор участия в долевом строительстве, зарегистрированный в установленном законодательством порядке.</w:t>
      </w:r>
    </w:p>
    <w:p w:rsidR="00094817" w:rsidRDefault="00094817">
      <w:pPr>
        <w:pStyle w:val="ConsPlusNormal"/>
        <w:spacing w:before="220"/>
        <w:ind w:firstLine="540"/>
        <w:jc w:val="both"/>
      </w:pPr>
      <w:r>
        <w:t>26.3. Для оплаты цены договора уступки прав требований по договору участия в долевом строительстве:</w:t>
      </w:r>
    </w:p>
    <w:p w:rsidR="00094817" w:rsidRDefault="00094817">
      <w:pPr>
        <w:pStyle w:val="ConsPlusNormal"/>
        <w:spacing w:before="220"/>
        <w:ind w:firstLine="540"/>
        <w:jc w:val="both"/>
      </w:pPr>
      <w:r>
        <w:t>договор уступки прав требований по договору участия в долевом строительстве, зарегистрированный в установленном законодательством порядке.</w:t>
      </w:r>
    </w:p>
    <w:p w:rsidR="00094817" w:rsidRDefault="00094817">
      <w:pPr>
        <w:pStyle w:val="ConsPlusNormal"/>
        <w:spacing w:before="220"/>
        <w:ind w:firstLine="540"/>
        <w:jc w:val="both"/>
      </w:pPr>
      <w:bookmarkStart w:id="19" w:name="P159"/>
      <w:bookmarkEnd w:id="19"/>
      <w:r>
        <w:t>27. Для оплаты строительства индивидуального жилого дома заявитель представляет в специализированную организацию заявление в произвольной форме и договор строительного подряда.</w:t>
      </w:r>
    </w:p>
    <w:p w:rsidR="00094817" w:rsidRDefault="00094817">
      <w:pPr>
        <w:pStyle w:val="ConsPlusNormal"/>
        <w:spacing w:before="220"/>
        <w:ind w:firstLine="540"/>
        <w:jc w:val="both"/>
      </w:pPr>
      <w:r>
        <w:t xml:space="preserve">27.1. После представления заявителем документов, указанных в </w:t>
      </w:r>
      <w:hyperlink w:anchor="P151">
        <w:r>
          <w:rPr>
            <w:color w:val="0000FF"/>
          </w:rPr>
          <w:t>пунктах 26</w:t>
        </w:r>
      </w:hyperlink>
      <w:r>
        <w:t xml:space="preserve"> - </w:t>
      </w:r>
      <w:hyperlink w:anchor="P159">
        <w:r>
          <w:rPr>
            <w:color w:val="0000FF"/>
          </w:rPr>
          <w:t>27</w:t>
        </w:r>
      </w:hyperlink>
      <w:r>
        <w:t xml:space="preserve"> настоящего Порядка, специализированная организация проводит проверку представленных документов на предмет соблюдения требований, установленных </w:t>
      </w:r>
      <w:hyperlink w:anchor="P50">
        <w:r>
          <w:rPr>
            <w:color w:val="0000FF"/>
          </w:rPr>
          <w:t>пунктом 8</w:t>
        </w:r>
      </w:hyperlink>
      <w:r>
        <w:t xml:space="preserve"> настоящего Порядка, и в течение 5 (пяти) рабочих дней направляет в министерство заявку на перечисление субсидии.</w:t>
      </w:r>
    </w:p>
    <w:p w:rsidR="00094817" w:rsidRDefault="00094817">
      <w:pPr>
        <w:pStyle w:val="ConsPlusNormal"/>
        <w:jc w:val="both"/>
      </w:pPr>
      <w:r>
        <w:t xml:space="preserve">(п. 27.1 в ред. </w:t>
      </w:r>
      <w:hyperlink r:id="rId23">
        <w:r>
          <w:rPr>
            <w:color w:val="0000FF"/>
          </w:rPr>
          <w:t>Постановления</w:t>
        </w:r>
      </w:hyperlink>
      <w:r>
        <w:t xml:space="preserve"> Правительства Самарской области от 23.04.2025 N 222)</w:t>
      </w:r>
    </w:p>
    <w:p w:rsidR="00094817" w:rsidRDefault="00094817">
      <w:pPr>
        <w:pStyle w:val="ConsPlusNormal"/>
        <w:spacing w:before="220"/>
        <w:ind w:firstLine="540"/>
        <w:jc w:val="both"/>
      </w:pPr>
      <w:r>
        <w:t xml:space="preserve">28. Оплата социальной выплаты производится специализированной организацией в течение 15 (пятнадцати) рабочих дней со дня представления в специализированную организацию документов, указанных в </w:t>
      </w:r>
      <w:hyperlink w:anchor="P151">
        <w:r>
          <w:rPr>
            <w:color w:val="0000FF"/>
          </w:rPr>
          <w:t>пунктах 26</w:t>
        </w:r>
      </w:hyperlink>
      <w:r>
        <w:t xml:space="preserve"> - </w:t>
      </w:r>
      <w:hyperlink w:anchor="P159">
        <w:r>
          <w:rPr>
            <w:color w:val="0000FF"/>
          </w:rPr>
          <w:t>27</w:t>
        </w:r>
      </w:hyperlink>
      <w:r>
        <w:t xml:space="preserve"> настоящего Порядка, в безналичном порядке путем перечисления денежных средств в пределах величины размера социальной выплаты, но не более размера:</w:t>
      </w:r>
    </w:p>
    <w:p w:rsidR="00094817" w:rsidRDefault="00094817">
      <w:pPr>
        <w:pStyle w:val="ConsPlusNormal"/>
        <w:spacing w:before="220"/>
        <w:ind w:firstLine="540"/>
        <w:jc w:val="both"/>
      </w:pPr>
      <w:r>
        <w:t>стоимости жилого помещения организации либо физическому лицу, осуществившему отчуждение многодетной семье жилого помещения в соответствии с договором купли-продажи;</w:t>
      </w:r>
    </w:p>
    <w:p w:rsidR="00094817" w:rsidRDefault="00094817">
      <w:pPr>
        <w:pStyle w:val="ConsPlusNormal"/>
        <w:spacing w:before="220"/>
        <w:ind w:firstLine="540"/>
        <w:jc w:val="both"/>
      </w:pPr>
      <w:r>
        <w:t xml:space="preserve">цены договора участия в долевом строительстве на счет </w:t>
      </w:r>
      <w:proofErr w:type="spellStart"/>
      <w:r>
        <w:t>эскроу</w:t>
      </w:r>
      <w:proofErr w:type="spellEnd"/>
      <w:r>
        <w:t xml:space="preserve">, открытый в уполномоченном банке, либо цены договора уступки прав требований по договору участия в долевом строительстве </w:t>
      </w:r>
      <w:proofErr w:type="gramStart"/>
      <w:r>
        <w:t>организации</w:t>
      </w:r>
      <w:proofErr w:type="gramEnd"/>
      <w:r>
        <w:t xml:space="preserve"> либо физическому лицу, заключенному с членами многодетной семьи;</w:t>
      </w:r>
    </w:p>
    <w:p w:rsidR="00094817" w:rsidRDefault="00094817">
      <w:pPr>
        <w:pStyle w:val="ConsPlusNormal"/>
        <w:spacing w:before="220"/>
        <w:ind w:firstLine="540"/>
        <w:jc w:val="both"/>
      </w:pPr>
      <w:r>
        <w:t>цены договора строительного подряда организации, заключившей соответствующий договор с членами многодетной семьи.</w:t>
      </w:r>
    </w:p>
    <w:p w:rsidR="00094817" w:rsidRDefault="00094817">
      <w:pPr>
        <w:pStyle w:val="ConsPlusNormal"/>
        <w:spacing w:before="220"/>
        <w:ind w:firstLine="540"/>
        <w:jc w:val="both"/>
      </w:pPr>
      <w:r>
        <w:t>29. Многодетная семья, не оформившая в надлежащем порядке право собственности на приобретаемое жилое помещение, не заключившая договор строительного подряда до истечения срока действия свидетельства, исключается из числа участников мероприятия, о чем информируется специализированной организацией в письменном виде в течение 5 (пяти) рабочих дней. Повторное обращение заявителя в целях признания участником мероприятия допускается в следующем финансовом году.</w:t>
      </w:r>
    </w:p>
    <w:p w:rsidR="00094817" w:rsidRDefault="00094817">
      <w:pPr>
        <w:pStyle w:val="ConsPlusNormal"/>
        <w:spacing w:before="220"/>
        <w:ind w:firstLine="540"/>
        <w:jc w:val="both"/>
      </w:pPr>
      <w:r>
        <w:t xml:space="preserve">30. В течение 3 (трех) рабочих дней со дня предоставления социальной выплаты многодетной </w:t>
      </w:r>
      <w:r>
        <w:lastRenderedPageBreak/>
        <w:t>семье специализированная организация представляет в орган местного самоуправления, признавший многодетную семью нуждающейся в жилом помещении, предоставляемом по договору социального найма, справку о предоставлении социальной выплаты (с указанием состава семьи, суммы социальной выплаты и даты ее перечисления).</w:t>
      </w:r>
    </w:p>
    <w:p w:rsidR="00094817" w:rsidRDefault="00094817">
      <w:pPr>
        <w:pStyle w:val="ConsPlusNormal"/>
        <w:spacing w:before="220"/>
        <w:ind w:firstLine="540"/>
        <w:jc w:val="both"/>
      </w:pPr>
      <w:r>
        <w:t>31. Контроль за целевым предоставлением социальных выплат осуществляется министерством.</w:t>
      </w:r>
    </w:p>
    <w:p w:rsidR="00094817" w:rsidRDefault="00094817">
      <w:pPr>
        <w:pStyle w:val="ConsPlusNormal"/>
        <w:jc w:val="both"/>
      </w:pPr>
    </w:p>
    <w:p w:rsidR="00094817" w:rsidRDefault="00094817">
      <w:pPr>
        <w:pStyle w:val="ConsPlusNormal"/>
        <w:jc w:val="both"/>
      </w:pPr>
    </w:p>
    <w:p w:rsidR="00094817" w:rsidRDefault="00094817">
      <w:pPr>
        <w:pStyle w:val="ConsPlusNormal"/>
        <w:jc w:val="both"/>
      </w:pPr>
    </w:p>
    <w:p w:rsidR="00094817" w:rsidRDefault="00094817">
      <w:pPr>
        <w:pStyle w:val="ConsPlusNormal"/>
        <w:jc w:val="both"/>
      </w:pPr>
    </w:p>
    <w:p w:rsidR="00094817" w:rsidRDefault="00094817">
      <w:pPr>
        <w:pStyle w:val="ConsPlusNormal"/>
        <w:jc w:val="both"/>
      </w:pPr>
    </w:p>
    <w:p w:rsidR="00094817" w:rsidRDefault="00094817">
      <w:pPr>
        <w:pStyle w:val="ConsPlusNormal"/>
        <w:jc w:val="right"/>
        <w:outlineLvl w:val="1"/>
      </w:pPr>
      <w:r>
        <w:t>Приложение</w:t>
      </w:r>
    </w:p>
    <w:p w:rsidR="00094817" w:rsidRDefault="00094817">
      <w:pPr>
        <w:pStyle w:val="ConsPlusNormal"/>
        <w:jc w:val="right"/>
      </w:pPr>
      <w:r>
        <w:t>к Порядку</w:t>
      </w:r>
    </w:p>
    <w:p w:rsidR="00094817" w:rsidRDefault="00094817">
      <w:pPr>
        <w:pStyle w:val="ConsPlusNormal"/>
        <w:jc w:val="right"/>
      </w:pPr>
      <w:r>
        <w:t>предоставления социальных выплат</w:t>
      </w:r>
    </w:p>
    <w:p w:rsidR="00094817" w:rsidRDefault="00094817">
      <w:pPr>
        <w:pStyle w:val="ConsPlusNormal"/>
        <w:jc w:val="right"/>
      </w:pPr>
      <w:r>
        <w:t>многодетным семьям с шестью и</w:t>
      </w:r>
    </w:p>
    <w:p w:rsidR="00094817" w:rsidRDefault="00094817">
      <w:pPr>
        <w:pStyle w:val="ConsPlusNormal"/>
        <w:jc w:val="right"/>
      </w:pPr>
      <w:r>
        <w:t>более детьми на приобретение</w:t>
      </w:r>
    </w:p>
    <w:p w:rsidR="00094817" w:rsidRDefault="00094817">
      <w:pPr>
        <w:pStyle w:val="ConsPlusNormal"/>
        <w:jc w:val="right"/>
      </w:pPr>
      <w:r>
        <w:t>(строительство) жилых помещений</w:t>
      </w:r>
    </w:p>
    <w:p w:rsidR="00094817" w:rsidRDefault="000948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
        <w:gridCol w:w="1067"/>
        <w:gridCol w:w="975"/>
        <w:gridCol w:w="1121"/>
        <w:gridCol w:w="543"/>
        <w:gridCol w:w="363"/>
        <w:gridCol w:w="538"/>
        <w:gridCol w:w="209"/>
        <w:gridCol w:w="210"/>
        <w:gridCol w:w="690"/>
        <w:gridCol w:w="809"/>
        <w:gridCol w:w="735"/>
        <w:gridCol w:w="1361"/>
      </w:tblGrid>
      <w:tr w:rsidR="00094817">
        <w:tc>
          <w:tcPr>
            <w:tcW w:w="3598" w:type="dxa"/>
            <w:gridSpan w:val="4"/>
            <w:vMerge w:val="restart"/>
            <w:tcBorders>
              <w:top w:val="nil"/>
              <w:left w:val="nil"/>
              <w:bottom w:val="nil"/>
              <w:right w:val="nil"/>
            </w:tcBorders>
          </w:tcPr>
          <w:p w:rsidR="00094817" w:rsidRDefault="00094817">
            <w:pPr>
              <w:pStyle w:val="ConsPlusNormal"/>
            </w:pPr>
          </w:p>
        </w:tc>
        <w:tc>
          <w:tcPr>
            <w:tcW w:w="543" w:type="dxa"/>
            <w:tcBorders>
              <w:top w:val="nil"/>
              <w:left w:val="nil"/>
              <w:bottom w:val="nil"/>
              <w:right w:val="nil"/>
            </w:tcBorders>
          </w:tcPr>
          <w:p w:rsidR="00094817" w:rsidRDefault="00094817">
            <w:pPr>
              <w:pStyle w:val="ConsPlusNormal"/>
              <w:jc w:val="both"/>
            </w:pPr>
            <w:r>
              <w:t>В</w:t>
            </w:r>
          </w:p>
        </w:tc>
        <w:tc>
          <w:tcPr>
            <w:tcW w:w="4915" w:type="dxa"/>
            <w:gridSpan w:val="8"/>
            <w:tcBorders>
              <w:top w:val="nil"/>
              <w:left w:val="nil"/>
              <w:bottom w:val="single" w:sz="4" w:space="0" w:color="auto"/>
              <w:right w:val="nil"/>
            </w:tcBorders>
          </w:tcPr>
          <w:p w:rsidR="00094817" w:rsidRDefault="00094817">
            <w:pPr>
              <w:pStyle w:val="ConsPlusNormal"/>
            </w:pPr>
          </w:p>
        </w:tc>
      </w:tr>
      <w:tr w:rsidR="00094817">
        <w:tc>
          <w:tcPr>
            <w:tcW w:w="3598" w:type="dxa"/>
            <w:gridSpan w:val="4"/>
            <w:vMerge/>
            <w:tcBorders>
              <w:top w:val="nil"/>
              <w:left w:val="nil"/>
              <w:bottom w:val="nil"/>
              <w:right w:val="nil"/>
            </w:tcBorders>
          </w:tcPr>
          <w:p w:rsidR="00094817" w:rsidRDefault="00094817">
            <w:pPr>
              <w:pStyle w:val="ConsPlusNormal"/>
            </w:pPr>
          </w:p>
        </w:tc>
        <w:tc>
          <w:tcPr>
            <w:tcW w:w="5458" w:type="dxa"/>
            <w:gridSpan w:val="9"/>
            <w:tcBorders>
              <w:top w:val="nil"/>
              <w:left w:val="nil"/>
              <w:bottom w:val="nil"/>
              <w:right w:val="nil"/>
            </w:tcBorders>
          </w:tcPr>
          <w:p w:rsidR="00094817" w:rsidRDefault="00094817">
            <w:pPr>
              <w:pStyle w:val="ConsPlusNormal"/>
              <w:jc w:val="center"/>
            </w:pPr>
            <w:r>
              <w:t>(наименование специализированной организации)</w:t>
            </w:r>
          </w:p>
        </w:tc>
      </w:tr>
      <w:tr w:rsidR="00094817">
        <w:tc>
          <w:tcPr>
            <w:tcW w:w="3598" w:type="dxa"/>
            <w:gridSpan w:val="4"/>
            <w:vMerge/>
            <w:tcBorders>
              <w:top w:val="nil"/>
              <w:left w:val="nil"/>
              <w:bottom w:val="nil"/>
              <w:right w:val="nil"/>
            </w:tcBorders>
          </w:tcPr>
          <w:p w:rsidR="00094817" w:rsidRDefault="00094817">
            <w:pPr>
              <w:pStyle w:val="ConsPlusNormal"/>
            </w:pPr>
          </w:p>
        </w:tc>
        <w:tc>
          <w:tcPr>
            <w:tcW w:w="906" w:type="dxa"/>
            <w:gridSpan w:val="2"/>
            <w:tcBorders>
              <w:top w:val="nil"/>
              <w:left w:val="nil"/>
              <w:bottom w:val="nil"/>
              <w:right w:val="nil"/>
            </w:tcBorders>
          </w:tcPr>
          <w:p w:rsidR="00094817" w:rsidRDefault="00094817">
            <w:pPr>
              <w:pStyle w:val="ConsPlusNormal"/>
              <w:jc w:val="both"/>
            </w:pPr>
            <w:r>
              <w:t>от</w:t>
            </w:r>
          </w:p>
        </w:tc>
        <w:tc>
          <w:tcPr>
            <w:tcW w:w="4552" w:type="dxa"/>
            <w:gridSpan w:val="7"/>
            <w:tcBorders>
              <w:top w:val="nil"/>
              <w:left w:val="nil"/>
              <w:bottom w:val="single" w:sz="4" w:space="0" w:color="auto"/>
              <w:right w:val="nil"/>
            </w:tcBorders>
          </w:tcPr>
          <w:p w:rsidR="00094817" w:rsidRDefault="00094817">
            <w:pPr>
              <w:pStyle w:val="ConsPlusNormal"/>
              <w:jc w:val="right"/>
            </w:pPr>
            <w:r>
              <w:t>,</w:t>
            </w:r>
          </w:p>
        </w:tc>
      </w:tr>
      <w:tr w:rsidR="00094817">
        <w:tc>
          <w:tcPr>
            <w:tcW w:w="3598" w:type="dxa"/>
            <w:gridSpan w:val="4"/>
            <w:vMerge/>
            <w:tcBorders>
              <w:top w:val="nil"/>
              <w:left w:val="nil"/>
              <w:bottom w:val="nil"/>
              <w:right w:val="nil"/>
            </w:tcBorders>
          </w:tcPr>
          <w:p w:rsidR="00094817" w:rsidRDefault="00094817">
            <w:pPr>
              <w:pStyle w:val="ConsPlusNormal"/>
            </w:pPr>
          </w:p>
        </w:tc>
        <w:tc>
          <w:tcPr>
            <w:tcW w:w="5458" w:type="dxa"/>
            <w:gridSpan w:val="9"/>
            <w:tcBorders>
              <w:top w:val="nil"/>
              <w:left w:val="nil"/>
              <w:bottom w:val="nil"/>
              <w:right w:val="nil"/>
            </w:tcBorders>
          </w:tcPr>
          <w:p w:rsidR="00094817" w:rsidRDefault="00094817">
            <w:pPr>
              <w:pStyle w:val="ConsPlusNormal"/>
              <w:jc w:val="center"/>
            </w:pPr>
            <w:r>
              <w:t>(Ф.И.О.)</w:t>
            </w:r>
          </w:p>
        </w:tc>
      </w:tr>
      <w:tr w:rsidR="00094817">
        <w:tc>
          <w:tcPr>
            <w:tcW w:w="3598" w:type="dxa"/>
            <w:gridSpan w:val="4"/>
            <w:vMerge/>
            <w:tcBorders>
              <w:top w:val="nil"/>
              <w:left w:val="nil"/>
              <w:bottom w:val="nil"/>
              <w:right w:val="nil"/>
            </w:tcBorders>
          </w:tcPr>
          <w:p w:rsidR="00094817" w:rsidRDefault="00094817">
            <w:pPr>
              <w:pStyle w:val="ConsPlusNormal"/>
            </w:pPr>
          </w:p>
        </w:tc>
        <w:tc>
          <w:tcPr>
            <w:tcW w:w="1863" w:type="dxa"/>
            <w:gridSpan w:val="5"/>
            <w:tcBorders>
              <w:top w:val="nil"/>
              <w:left w:val="nil"/>
              <w:bottom w:val="nil"/>
              <w:right w:val="nil"/>
            </w:tcBorders>
          </w:tcPr>
          <w:p w:rsidR="00094817" w:rsidRDefault="00094817">
            <w:pPr>
              <w:pStyle w:val="ConsPlusNormal"/>
              <w:jc w:val="both"/>
            </w:pPr>
            <w:r>
              <w:t>паспорт: серия</w:t>
            </w:r>
          </w:p>
        </w:tc>
        <w:tc>
          <w:tcPr>
            <w:tcW w:w="1499" w:type="dxa"/>
            <w:gridSpan w:val="2"/>
            <w:tcBorders>
              <w:top w:val="nil"/>
              <w:left w:val="nil"/>
              <w:bottom w:val="single" w:sz="4" w:space="0" w:color="auto"/>
              <w:right w:val="nil"/>
            </w:tcBorders>
          </w:tcPr>
          <w:p w:rsidR="00094817" w:rsidRDefault="00094817">
            <w:pPr>
              <w:pStyle w:val="ConsPlusNormal"/>
            </w:pPr>
          </w:p>
        </w:tc>
        <w:tc>
          <w:tcPr>
            <w:tcW w:w="735" w:type="dxa"/>
            <w:tcBorders>
              <w:top w:val="nil"/>
              <w:left w:val="nil"/>
              <w:bottom w:val="nil"/>
              <w:right w:val="nil"/>
            </w:tcBorders>
          </w:tcPr>
          <w:p w:rsidR="00094817" w:rsidRDefault="00094817">
            <w:pPr>
              <w:pStyle w:val="ConsPlusNormal"/>
              <w:jc w:val="center"/>
            </w:pPr>
            <w:r>
              <w:t>N</w:t>
            </w:r>
          </w:p>
        </w:tc>
        <w:tc>
          <w:tcPr>
            <w:tcW w:w="1361" w:type="dxa"/>
            <w:tcBorders>
              <w:top w:val="nil"/>
              <w:left w:val="nil"/>
              <w:bottom w:val="single" w:sz="4" w:space="0" w:color="auto"/>
              <w:right w:val="nil"/>
            </w:tcBorders>
          </w:tcPr>
          <w:p w:rsidR="00094817" w:rsidRDefault="00094817">
            <w:pPr>
              <w:pStyle w:val="ConsPlusNormal"/>
            </w:pPr>
          </w:p>
        </w:tc>
      </w:tr>
      <w:tr w:rsidR="00094817">
        <w:tc>
          <w:tcPr>
            <w:tcW w:w="3598" w:type="dxa"/>
            <w:gridSpan w:val="4"/>
            <w:vMerge/>
            <w:tcBorders>
              <w:top w:val="nil"/>
              <w:left w:val="nil"/>
              <w:bottom w:val="nil"/>
              <w:right w:val="nil"/>
            </w:tcBorders>
          </w:tcPr>
          <w:p w:rsidR="00094817" w:rsidRDefault="00094817">
            <w:pPr>
              <w:pStyle w:val="ConsPlusNormal"/>
            </w:pPr>
          </w:p>
        </w:tc>
        <w:tc>
          <w:tcPr>
            <w:tcW w:w="1444" w:type="dxa"/>
            <w:gridSpan w:val="3"/>
            <w:tcBorders>
              <w:top w:val="nil"/>
              <w:left w:val="nil"/>
              <w:bottom w:val="nil"/>
              <w:right w:val="nil"/>
            </w:tcBorders>
          </w:tcPr>
          <w:p w:rsidR="00094817" w:rsidRDefault="00094817">
            <w:pPr>
              <w:pStyle w:val="ConsPlusNormal"/>
              <w:jc w:val="both"/>
            </w:pPr>
            <w:r>
              <w:t>выдан</w:t>
            </w:r>
          </w:p>
        </w:tc>
        <w:tc>
          <w:tcPr>
            <w:tcW w:w="4014" w:type="dxa"/>
            <w:gridSpan w:val="6"/>
            <w:tcBorders>
              <w:top w:val="nil"/>
              <w:left w:val="nil"/>
              <w:bottom w:val="single" w:sz="4" w:space="0" w:color="auto"/>
              <w:right w:val="nil"/>
            </w:tcBorders>
          </w:tcPr>
          <w:p w:rsidR="00094817" w:rsidRDefault="00094817">
            <w:pPr>
              <w:pStyle w:val="ConsPlusNormal"/>
              <w:jc w:val="right"/>
            </w:pPr>
            <w:r>
              <w:t>,</w:t>
            </w:r>
          </w:p>
        </w:tc>
      </w:tr>
      <w:tr w:rsidR="00094817">
        <w:tc>
          <w:tcPr>
            <w:tcW w:w="3598" w:type="dxa"/>
            <w:gridSpan w:val="4"/>
            <w:vMerge/>
            <w:tcBorders>
              <w:top w:val="nil"/>
              <w:left w:val="nil"/>
              <w:bottom w:val="nil"/>
              <w:right w:val="nil"/>
            </w:tcBorders>
          </w:tcPr>
          <w:p w:rsidR="00094817" w:rsidRDefault="00094817">
            <w:pPr>
              <w:pStyle w:val="ConsPlusNormal"/>
            </w:pPr>
          </w:p>
        </w:tc>
        <w:tc>
          <w:tcPr>
            <w:tcW w:w="2553" w:type="dxa"/>
            <w:gridSpan w:val="6"/>
            <w:tcBorders>
              <w:top w:val="nil"/>
              <w:left w:val="nil"/>
              <w:bottom w:val="nil"/>
              <w:right w:val="nil"/>
            </w:tcBorders>
          </w:tcPr>
          <w:p w:rsidR="00094817" w:rsidRDefault="00094817">
            <w:pPr>
              <w:pStyle w:val="ConsPlusNormal"/>
              <w:jc w:val="both"/>
            </w:pPr>
            <w:r>
              <w:t>домашний адрес</w:t>
            </w:r>
          </w:p>
        </w:tc>
        <w:tc>
          <w:tcPr>
            <w:tcW w:w="2905" w:type="dxa"/>
            <w:gridSpan w:val="3"/>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3598" w:type="dxa"/>
            <w:gridSpan w:val="4"/>
            <w:vMerge/>
            <w:tcBorders>
              <w:top w:val="nil"/>
              <w:left w:val="nil"/>
              <w:bottom w:val="nil"/>
              <w:right w:val="nil"/>
            </w:tcBorders>
          </w:tcPr>
          <w:p w:rsidR="00094817" w:rsidRDefault="00094817">
            <w:pPr>
              <w:pStyle w:val="ConsPlusNormal"/>
            </w:pPr>
          </w:p>
        </w:tc>
        <w:tc>
          <w:tcPr>
            <w:tcW w:w="1653" w:type="dxa"/>
            <w:gridSpan w:val="4"/>
            <w:tcBorders>
              <w:top w:val="nil"/>
              <w:left w:val="nil"/>
              <w:bottom w:val="nil"/>
              <w:right w:val="nil"/>
            </w:tcBorders>
          </w:tcPr>
          <w:p w:rsidR="00094817" w:rsidRDefault="00094817">
            <w:pPr>
              <w:pStyle w:val="ConsPlusNormal"/>
              <w:jc w:val="both"/>
            </w:pPr>
            <w:r>
              <w:t>телефон</w:t>
            </w:r>
          </w:p>
        </w:tc>
        <w:tc>
          <w:tcPr>
            <w:tcW w:w="3805" w:type="dxa"/>
            <w:gridSpan w:val="5"/>
            <w:tcBorders>
              <w:top w:val="nil"/>
              <w:left w:val="nil"/>
              <w:bottom w:val="single" w:sz="4" w:space="0" w:color="auto"/>
              <w:right w:val="nil"/>
            </w:tcBorders>
          </w:tcPr>
          <w:p w:rsidR="00094817" w:rsidRDefault="00094817">
            <w:pPr>
              <w:pStyle w:val="ConsPlusNormal"/>
            </w:pPr>
          </w:p>
        </w:tc>
      </w:tr>
      <w:tr w:rsidR="00094817">
        <w:tc>
          <w:tcPr>
            <w:tcW w:w="9056" w:type="dxa"/>
            <w:gridSpan w:val="13"/>
            <w:tcBorders>
              <w:top w:val="nil"/>
              <w:left w:val="nil"/>
              <w:bottom w:val="nil"/>
              <w:right w:val="nil"/>
            </w:tcBorders>
          </w:tcPr>
          <w:p w:rsidR="00094817" w:rsidRDefault="00094817">
            <w:pPr>
              <w:pStyle w:val="ConsPlusNormal"/>
            </w:pPr>
          </w:p>
        </w:tc>
      </w:tr>
      <w:tr w:rsidR="00094817">
        <w:tc>
          <w:tcPr>
            <w:tcW w:w="9056" w:type="dxa"/>
            <w:gridSpan w:val="13"/>
            <w:tcBorders>
              <w:top w:val="nil"/>
              <w:left w:val="nil"/>
              <w:bottom w:val="nil"/>
              <w:right w:val="nil"/>
            </w:tcBorders>
          </w:tcPr>
          <w:p w:rsidR="00094817" w:rsidRDefault="00094817">
            <w:pPr>
              <w:pStyle w:val="ConsPlusNormal"/>
              <w:jc w:val="center"/>
            </w:pPr>
            <w:bookmarkStart w:id="20" w:name="P199"/>
            <w:bookmarkEnd w:id="20"/>
            <w:r>
              <w:t>ЗАЯВЛЕНИЕ</w:t>
            </w:r>
          </w:p>
          <w:p w:rsidR="00094817" w:rsidRDefault="00094817">
            <w:pPr>
              <w:pStyle w:val="ConsPlusNormal"/>
              <w:jc w:val="center"/>
            </w:pPr>
            <w:r>
              <w:t>о признании участником мероприятия</w:t>
            </w:r>
          </w:p>
        </w:tc>
      </w:tr>
      <w:tr w:rsidR="00094817">
        <w:tc>
          <w:tcPr>
            <w:tcW w:w="9056" w:type="dxa"/>
            <w:gridSpan w:val="13"/>
            <w:tcBorders>
              <w:top w:val="nil"/>
              <w:left w:val="nil"/>
              <w:bottom w:val="nil"/>
              <w:right w:val="nil"/>
            </w:tcBorders>
          </w:tcPr>
          <w:p w:rsidR="00094817" w:rsidRDefault="00094817">
            <w:pPr>
              <w:pStyle w:val="ConsPlusNormal"/>
            </w:pPr>
          </w:p>
        </w:tc>
      </w:tr>
      <w:tr w:rsidR="00094817">
        <w:tc>
          <w:tcPr>
            <w:tcW w:w="2477" w:type="dxa"/>
            <w:gridSpan w:val="3"/>
            <w:tcBorders>
              <w:top w:val="nil"/>
              <w:left w:val="nil"/>
              <w:bottom w:val="nil"/>
              <w:right w:val="nil"/>
            </w:tcBorders>
          </w:tcPr>
          <w:p w:rsidR="00094817" w:rsidRDefault="00094817">
            <w:pPr>
              <w:pStyle w:val="ConsPlusNormal"/>
              <w:ind w:firstLine="283"/>
              <w:jc w:val="both"/>
            </w:pPr>
            <w:r>
              <w:t>Прошу признать</w:t>
            </w:r>
          </w:p>
        </w:tc>
        <w:tc>
          <w:tcPr>
            <w:tcW w:w="4483" w:type="dxa"/>
            <w:gridSpan w:val="8"/>
            <w:tcBorders>
              <w:top w:val="nil"/>
              <w:left w:val="nil"/>
              <w:bottom w:val="single" w:sz="4" w:space="0" w:color="auto"/>
              <w:right w:val="nil"/>
            </w:tcBorders>
          </w:tcPr>
          <w:p w:rsidR="00094817" w:rsidRDefault="00094817">
            <w:pPr>
              <w:pStyle w:val="ConsPlusNormal"/>
            </w:pPr>
          </w:p>
        </w:tc>
        <w:tc>
          <w:tcPr>
            <w:tcW w:w="2096" w:type="dxa"/>
            <w:gridSpan w:val="2"/>
            <w:tcBorders>
              <w:top w:val="nil"/>
              <w:left w:val="nil"/>
              <w:bottom w:val="nil"/>
              <w:right w:val="nil"/>
            </w:tcBorders>
          </w:tcPr>
          <w:p w:rsidR="00094817" w:rsidRDefault="00094817">
            <w:pPr>
              <w:pStyle w:val="ConsPlusNormal"/>
              <w:jc w:val="right"/>
            </w:pPr>
            <w:r>
              <w:t>участником</w:t>
            </w:r>
          </w:p>
        </w:tc>
      </w:tr>
      <w:tr w:rsidR="00094817">
        <w:tc>
          <w:tcPr>
            <w:tcW w:w="1502" w:type="dxa"/>
            <w:gridSpan w:val="2"/>
            <w:tcBorders>
              <w:top w:val="nil"/>
              <w:left w:val="nil"/>
              <w:bottom w:val="nil"/>
              <w:right w:val="nil"/>
            </w:tcBorders>
          </w:tcPr>
          <w:p w:rsidR="00094817" w:rsidRDefault="00094817">
            <w:pPr>
              <w:pStyle w:val="ConsPlusNormal"/>
            </w:pPr>
          </w:p>
        </w:tc>
        <w:tc>
          <w:tcPr>
            <w:tcW w:w="5458" w:type="dxa"/>
            <w:gridSpan w:val="9"/>
            <w:tcBorders>
              <w:top w:val="nil"/>
              <w:left w:val="nil"/>
              <w:bottom w:val="nil"/>
              <w:right w:val="nil"/>
            </w:tcBorders>
          </w:tcPr>
          <w:p w:rsidR="00094817" w:rsidRDefault="00094817">
            <w:pPr>
              <w:pStyle w:val="ConsPlusNormal"/>
              <w:jc w:val="right"/>
            </w:pPr>
            <w:r>
              <w:t>(Ф.И.О. супругов (родителя в неполной семье))</w:t>
            </w:r>
          </w:p>
        </w:tc>
        <w:tc>
          <w:tcPr>
            <w:tcW w:w="2096" w:type="dxa"/>
            <w:gridSpan w:val="2"/>
            <w:tcBorders>
              <w:top w:val="nil"/>
              <w:left w:val="nil"/>
              <w:bottom w:val="nil"/>
              <w:right w:val="nil"/>
            </w:tcBorders>
          </w:tcPr>
          <w:p w:rsidR="00094817" w:rsidRDefault="00094817">
            <w:pPr>
              <w:pStyle w:val="ConsPlusNormal"/>
            </w:pPr>
          </w:p>
        </w:tc>
      </w:tr>
      <w:tr w:rsidR="00094817">
        <w:tc>
          <w:tcPr>
            <w:tcW w:w="9056" w:type="dxa"/>
            <w:gridSpan w:val="13"/>
            <w:tcBorders>
              <w:top w:val="nil"/>
              <w:left w:val="nil"/>
              <w:bottom w:val="nil"/>
              <w:right w:val="nil"/>
            </w:tcBorders>
          </w:tcPr>
          <w:p w:rsidR="00094817" w:rsidRDefault="00094817">
            <w:pPr>
              <w:pStyle w:val="ConsPlusNormal"/>
              <w:jc w:val="both"/>
            </w:pPr>
            <w:r>
              <w:t>мероприятия по предоставлению социальных выплат на приобретение (строительство) жилых помещений многодетным семьям с шестью и более детьми со следующим составом семьи:</w:t>
            </w:r>
          </w:p>
        </w:tc>
      </w:tr>
      <w:tr w:rsidR="00094817">
        <w:tc>
          <w:tcPr>
            <w:tcW w:w="435" w:type="dxa"/>
            <w:tcBorders>
              <w:top w:val="nil"/>
              <w:left w:val="nil"/>
              <w:bottom w:val="nil"/>
              <w:right w:val="nil"/>
            </w:tcBorders>
          </w:tcPr>
          <w:p w:rsidR="00094817" w:rsidRDefault="00094817">
            <w:pPr>
              <w:pStyle w:val="ConsPlusNormal"/>
              <w:jc w:val="center"/>
            </w:pPr>
            <w:r>
              <w:t>1)</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t>2)</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lastRenderedPageBreak/>
              <w:t>3)</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t>4)</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t>5)</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t>6)</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r w:rsidR="00094817">
        <w:tc>
          <w:tcPr>
            <w:tcW w:w="435" w:type="dxa"/>
            <w:tcBorders>
              <w:top w:val="nil"/>
              <w:left w:val="nil"/>
              <w:bottom w:val="nil"/>
              <w:right w:val="nil"/>
            </w:tcBorders>
          </w:tcPr>
          <w:p w:rsidR="00094817" w:rsidRDefault="00094817">
            <w:pPr>
              <w:pStyle w:val="ConsPlusNormal"/>
              <w:jc w:val="center"/>
            </w:pPr>
            <w:r>
              <w:t>7)</w:t>
            </w:r>
          </w:p>
        </w:tc>
        <w:tc>
          <w:tcPr>
            <w:tcW w:w="8621" w:type="dxa"/>
            <w:gridSpan w:val="12"/>
            <w:tcBorders>
              <w:top w:val="nil"/>
              <w:left w:val="nil"/>
              <w:bottom w:val="single" w:sz="4" w:space="0" w:color="auto"/>
              <w:right w:val="nil"/>
            </w:tcBorders>
          </w:tcPr>
          <w:p w:rsidR="00094817" w:rsidRDefault="00094817">
            <w:pPr>
              <w:pStyle w:val="ConsPlusNormal"/>
              <w:jc w:val="right"/>
            </w:pPr>
            <w:r>
              <w:t>.</w:t>
            </w:r>
          </w:p>
        </w:tc>
      </w:tr>
      <w:tr w:rsidR="00094817">
        <w:tc>
          <w:tcPr>
            <w:tcW w:w="9056" w:type="dxa"/>
            <w:gridSpan w:val="13"/>
            <w:tcBorders>
              <w:top w:val="nil"/>
              <w:left w:val="nil"/>
              <w:bottom w:val="nil"/>
              <w:right w:val="nil"/>
            </w:tcBorders>
          </w:tcPr>
          <w:p w:rsidR="00094817" w:rsidRDefault="00094817">
            <w:pPr>
              <w:pStyle w:val="ConsPlusNormal"/>
              <w:jc w:val="center"/>
            </w:pPr>
            <w:r>
              <w:t>(Ф.И.О. члена семьи и его отношение к заявителю)</w:t>
            </w:r>
          </w:p>
        </w:tc>
      </w:tr>
    </w:tbl>
    <w:p w:rsidR="00094817" w:rsidRDefault="000948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
        <w:gridCol w:w="3515"/>
        <w:gridCol w:w="5127"/>
      </w:tblGrid>
      <w:tr w:rsidR="00094817">
        <w:tc>
          <w:tcPr>
            <w:tcW w:w="9077" w:type="dxa"/>
            <w:gridSpan w:val="3"/>
            <w:tcBorders>
              <w:top w:val="nil"/>
              <w:left w:val="nil"/>
              <w:bottom w:val="nil"/>
              <w:right w:val="nil"/>
            </w:tcBorders>
          </w:tcPr>
          <w:p w:rsidR="00094817" w:rsidRDefault="00094817">
            <w:pPr>
              <w:pStyle w:val="ConsPlusNormal"/>
            </w:pPr>
          </w:p>
        </w:tc>
      </w:tr>
      <w:tr w:rsidR="00094817">
        <w:tc>
          <w:tcPr>
            <w:tcW w:w="3950" w:type="dxa"/>
            <w:gridSpan w:val="2"/>
            <w:tcBorders>
              <w:top w:val="nil"/>
              <w:left w:val="nil"/>
              <w:bottom w:val="nil"/>
              <w:right w:val="nil"/>
            </w:tcBorders>
          </w:tcPr>
          <w:p w:rsidR="00094817" w:rsidRDefault="00094817">
            <w:pPr>
              <w:pStyle w:val="ConsPlusNormal"/>
              <w:ind w:firstLine="283"/>
              <w:jc w:val="both"/>
            </w:pPr>
            <w:r>
              <w:t>По месту жительства совместно</w:t>
            </w:r>
          </w:p>
        </w:tc>
        <w:tc>
          <w:tcPr>
            <w:tcW w:w="5127" w:type="dxa"/>
            <w:tcBorders>
              <w:top w:val="nil"/>
              <w:left w:val="nil"/>
              <w:bottom w:val="single" w:sz="4" w:space="0" w:color="auto"/>
              <w:right w:val="nil"/>
            </w:tcBorders>
          </w:tcPr>
          <w:p w:rsidR="00094817" w:rsidRDefault="00094817">
            <w:pPr>
              <w:pStyle w:val="ConsPlusNormal"/>
            </w:pPr>
          </w:p>
        </w:tc>
      </w:tr>
      <w:tr w:rsidR="00094817">
        <w:tc>
          <w:tcPr>
            <w:tcW w:w="3950" w:type="dxa"/>
            <w:gridSpan w:val="2"/>
            <w:tcBorders>
              <w:top w:val="nil"/>
              <w:left w:val="nil"/>
              <w:bottom w:val="nil"/>
              <w:right w:val="nil"/>
            </w:tcBorders>
          </w:tcPr>
          <w:p w:rsidR="00094817" w:rsidRDefault="00094817">
            <w:pPr>
              <w:pStyle w:val="ConsPlusNormal"/>
            </w:pPr>
          </w:p>
        </w:tc>
        <w:tc>
          <w:tcPr>
            <w:tcW w:w="5127" w:type="dxa"/>
            <w:tcBorders>
              <w:top w:val="single" w:sz="4" w:space="0" w:color="auto"/>
              <w:left w:val="nil"/>
              <w:bottom w:val="nil"/>
              <w:right w:val="nil"/>
            </w:tcBorders>
          </w:tcPr>
          <w:p w:rsidR="00094817" w:rsidRDefault="00094817">
            <w:pPr>
              <w:pStyle w:val="ConsPlusNormal"/>
              <w:jc w:val="center"/>
            </w:pPr>
            <w:r>
              <w:t>(Ф.И.О. супругов (родителя в неполной семье))</w:t>
            </w:r>
          </w:p>
        </w:tc>
      </w:tr>
      <w:tr w:rsidR="00094817">
        <w:tc>
          <w:tcPr>
            <w:tcW w:w="9077" w:type="dxa"/>
            <w:gridSpan w:val="3"/>
            <w:tcBorders>
              <w:top w:val="nil"/>
              <w:left w:val="nil"/>
              <w:bottom w:val="nil"/>
              <w:right w:val="nil"/>
            </w:tcBorders>
          </w:tcPr>
          <w:p w:rsidR="00094817" w:rsidRDefault="00094817">
            <w:pPr>
              <w:pStyle w:val="ConsPlusNormal"/>
            </w:pPr>
            <w:r>
              <w:t>зарегистрированы следующие лица:</w:t>
            </w:r>
          </w:p>
        </w:tc>
      </w:tr>
      <w:tr w:rsidR="00094817">
        <w:tc>
          <w:tcPr>
            <w:tcW w:w="435" w:type="dxa"/>
            <w:tcBorders>
              <w:top w:val="nil"/>
              <w:left w:val="nil"/>
              <w:bottom w:val="nil"/>
              <w:right w:val="nil"/>
            </w:tcBorders>
          </w:tcPr>
          <w:p w:rsidR="00094817" w:rsidRDefault="00094817">
            <w:pPr>
              <w:pStyle w:val="ConsPlusNormal"/>
              <w:jc w:val="center"/>
            </w:pPr>
            <w:r>
              <w:t>1.</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2.</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3.</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4.</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5.</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6.</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435" w:type="dxa"/>
            <w:tcBorders>
              <w:top w:val="nil"/>
              <w:left w:val="nil"/>
              <w:bottom w:val="nil"/>
              <w:right w:val="nil"/>
            </w:tcBorders>
          </w:tcPr>
          <w:p w:rsidR="00094817" w:rsidRDefault="00094817">
            <w:pPr>
              <w:pStyle w:val="ConsPlusNormal"/>
              <w:jc w:val="center"/>
            </w:pPr>
            <w:r>
              <w:t>7.</w:t>
            </w:r>
          </w:p>
        </w:tc>
        <w:tc>
          <w:tcPr>
            <w:tcW w:w="8642" w:type="dxa"/>
            <w:gridSpan w:val="2"/>
            <w:tcBorders>
              <w:top w:val="nil"/>
              <w:left w:val="nil"/>
              <w:bottom w:val="single" w:sz="4" w:space="0" w:color="auto"/>
              <w:right w:val="nil"/>
            </w:tcBorders>
          </w:tcPr>
          <w:p w:rsidR="00094817" w:rsidRDefault="00094817">
            <w:pPr>
              <w:pStyle w:val="ConsPlusNormal"/>
              <w:jc w:val="right"/>
            </w:pPr>
            <w:r>
              <w:t>.</w:t>
            </w:r>
          </w:p>
        </w:tc>
      </w:tr>
      <w:tr w:rsidR="00094817">
        <w:tc>
          <w:tcPr>
            <w:tcW w:w="9077" w:type="dxa"/>
            <w:gridSpan w:val="3"/>
            <w:tcBorders>
              <w:top w:val="nil"/>
              <w:left w:val="nil"/>
              <w:bottom w:val="nil"/>
              <w:right w:val="nil"/>
            </w:tcBorders>
          </w:tcPr>
          <w:p w:rsidR="00094817" w:rsidRDefault="00094817">
            <w:pPr>
              <w:pStyle w:val="ConsPlusNormal"/>
              <w:jc w:val="center"/>
            </w:pPr>
            <w:r>
              <w:t>(Ф.И.О., число, месяц, год рождения)</w:t>
            </w:r>
          </w:p>
        </w:tc>
      </w:tr>
      <w:tr w:rsidR="00094817">
        <w:tc>
          <w:tcPr>
            <w:tcW w:w="9077" w:type="dxa"/>
            <w:gridSpan w:val="3"/>
            <w:tcBorders>
              <w:top w:val="nil"/>
              <w:left w:val="nil"/>
              <w:bottom w:val="nil"/>
              <w:right w:val="nil"/>
            </w:tcBorders>
          </w:tcPr>
          <w:p w:rsidR="00094817" w:rsidRDefault="00094817">
            <w:pPr>
              <w:pStyle w:val="ConsPlusNormal"/>
            </w:pPr>
          </w:p>
        </w:tc>
      </w:tr>
      <w:tr w:rsidR="00094817">
        <w:tc>
          <w:tcPr>
            <w:tcW w:w="9077" w:type="dxa"/>
            <w:gridSpan w:val="3"/>
            <w:tcBorders>
              <w:top w:val="nil"/>
              <w:left w:val="nil"/>
              <w:bottom w:val="nil"/>
              <w:right w:val="nil"/>
            </w:tcBorders>
          </w:tcPr>
          <w:p w:rsidR="00094817" w:rsidRDefault="00094817">
            <w:pPr>
              <w:pStyle w:val="ConsPlusNormal"/>
              <w:ind w:firstLine="283"/>
              <w:jc w:val="both"/>
            </w:pPr>
            <w:r>
              <w:t xml:space="preserve">В соответствии с Федеральным </w:t>
            </w:r>
            <w:hyperlink r:id="rId24">
              <w:r>
                <w:rPr>
                  <w:color w:val="0000FF"/>
                </w:rPr>
                <w:t>законом</w:t>
              </w:r>
            </w:hyperlink>
            <w:r>
              <w:t xml:space="preserve"> от 27.07.2006 N 152-ФЗ "О персональных данных" </w:t>
            </w:r>
            <w:r>
              <w:lastRenderedPageBreak/>
              <w:t>выражаем согласие на обработку своих персональных данных с правом совершения следующих действий (операций) или совокупности действий (операций): сбор, запись, систематизация, накопление, хранение, уточнение (обновление, изменение), извлечение, использование, передача (распространение, в том числе третьим лицам, предоставление, доступ), обезличивание, блокирование, удаление, уничтожение с использованием средств автоматизации или без использования таких средств, указанных выше и в прилагаемых к настоящему заявлению документах, с целью постановки на учет нуждающихся в получении социальной выплаты.</w:t>
            </w:r>
          </w:p>
          <w:p w:rsidR="00094817" w:rsidRDefault="00094817">
            <w:pPr>
              <w:pStyle w:val="ConsPlusNormal"/>
              <w:ind w:firstLine="283"/>
              <w:jc w:val="both"/>
            </w:pPr>
            <w:r>
              <w:t>Данное мною и совершеннолетними членами моей семьи согласие на обработку вышеуказанных персональных данных действует бессрочно и может быть отозвано в письменной форме.</w:t>
            </w:r>
          </w:p>
        </w:tc>
      </w:tr>
    </w:tbl>
    <w:p w:rsidR="00094817" w:rsidRDefault="000948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8"/>
        <w:gridCol w:w="5556"/>
        <w:gridCol w:w="2608"/>
      </w:tblGrid>
      <w:tr w:rsidR="00094817">
        <w:tc>
          <w:tcPr>
            <w:tcW w:w="868" w:type="dxa"/>
          </w:tcPr>
          <w:p w:rsidR="00094817" w:rsidRDefault="00094817">
            <w:pPr>
              <w:pStyle w:val="ConsPlusNormal"/>
              <w:jc w:val="center"/>
            </w:pPr>
            <w:r>
              <w:t>N п/п</w:t>
            </w:r>
          </w:p>
        </w:tc>
        <w:tc>
          <w:tcPr>
            <w:tcW w:w="5556" w:type="dxa"/>
          </w:tcPr>
          <w:p w:rsidR="00094817" w:rsidRDefault="00094817">
            <w:pPr>
              <w:pStyle w:val="ConsPlusNormal"/>
              <w:jc w:val="center"/>
            </w:pPr>
            <w:r>
              <w:t>Фамилия, имя, отчество заявителя и совершеннолетних членов его семьи</w:t>
            </w:r>
          </w:p>
        </w:tc>
        <w:tc>
          <w:tcPr>
            <w:tcW w:w="2608" w:type="dxa"/>
          </w:tcPr>
          <w:p w:rsidR="00094817" w:rsidRDefault="00094817">
            <w:pPr>
              <w:pStyle w:val="ConsPlusNormal"/>
              <w:jc w:val="center"/>
            </w:pPr>
            <w:r>
              <w:t>Подпись заявителя и совершеннолетних членов его семьи</w:t>
            </w: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r w:rsidR="00094817">
        <w:tc>
          <w:tcPr>
            <w:tcW w:w="868" w:type="dxa"/>
          </w:tcPr>
          <w:p w:rsidR="00094817" w:rsidRDefault="00094817">
            <w:pPr>
              <w:pStyle w:val="ConsPlusNormal"/>
            </w:pPr>
          </w:p>
        </w:tc>
        <w:tc>
          <w:tcPr>
            <w:tcW w:w="5556" w:type="dxa"/>
          </w:tcPr>
          <w:p w:rsidR="00094817" w:rsidRDefault="00094817">
            <w:pPr>
              <w:pStyle w:val="ConsPlusNormal"/>
            </w:pPr>
          </w:p>
        </w:tc>
        <w:tc>
          <w:tcPr>
            <w:tcW w:w="2608" w:type="dxa"/>
          </w:tcPr>
          <w:p w:rsidR="00094817" w:rsidRDefault="00094817">
            <w:pPr>
              <w:pStyle w:val="ConsPlusNormal"/>
            </w:pPr>
          </w:p>
        </w:tc>
      </w:tr>
    </w:tbl>
    <w:p w:rsidR="00094817" w:rsidRDefault="000948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
        <w:gridCol w:w="3715"/>
        <w:gridCol w:w="509"/>
        <w:gridCol w:w="445"/>
        <w:gridCol w:w="1754"/>
        <w:gridCol w:w="340"/>
        <w:gridCol w:w="1871"/>
      </w:tblGrid>
      <w:tr w:rsidR="00094817">
        <w:tc>
          <w:tcPr>
            <w:tcW w:w="9069" w:type="dxa"/>
            <w:gridSpan w:val="7"/>
            <w:tcBorders>
              <w:top w:val="nil"/>
              <w:left w:val="nil"/>
              <w:bottom w:val="nil"/>
              <w:right w:val="nil"/>
            </w:tcBorders>
          </w:tcPr>
          <w:p w:rsidR="00094817" w:rsidRDefault="00094817">
            <w:pPr>
              <w:pStyle w:val="ConsPlusNormal"/>
              <w:ind w:firstLine="283"/>
              <w:jc w:val="both"/>
            </w:pPr>
            <w:r>
              <w:t xml:space="preserve">К заявлению приложены (указываются документы в соответствии с </w:t>
            </w:r>
            <w:hyperlink w:anchor="P52">
              <w:r>
                <w:rPr>
                  <w:color w:val="0000FF"/>
                </w:rPr>
                <w:t>пунктом 10</w:t>
              </w:r>
            </w:hyperlink>
            <w:r>
              <w:t xml:space="preserve"> Порядка предоставления социальных выплат многодетным семьям с шестью и более детьми на приобретение (строительство) жилых помещений):</w:t>
            </w:r>
          </w:p>
        </w:tc>
      </w:tr>
      <w:tr w:rsidR="00094817">
        <w:tc>
          <w:tcPr>
            <w:tcW w:w="435" w:type="dxa"/>
            <w:tcBorders>
              <w:top w:val="nil"/>
              <w:left w:val="nil"/>
              <w:bottom w:val="nil"/>
              <w:right w:val="nil"/>
            </w:tcBorders>
          </w:tcPr>
          <w:p w:rsidR="00094817" w:rsidRDefault="00094817">
            <w:pPr>
              <w:pStyle w:val="ConsPlusNormal"/>
              <w:jc w:val="center"/>
            </w:pPr>
            <w:r>
              <w:t>1)</w:t>
            </w:r>
          </w:p>
        </w:tc>
        <w:tc>
          <w:tcPr>
            <w:tcW w:w="8634" w:type="dxa"/>
            <w:gridSpan w:val="6"/>
            <w:tcBorders>
              <w:top w:val="nil"/>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2)</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3)</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4)</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5)</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6)</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435" w:type="dxa"/>
            <w:tcBorders>
              <w:top w:val="nil"/>
              <w:left w:val="nil"/>
              <w:bottom w:val="nil"/>
              <w:right w:val="nil"/>
            </w:tcBorders>
          </w:tcPr>
          <w:p w:rsidR="00094817" w:rsidRDefault="00094817">
            <w:pPr>
              <w:pStyle w:val="ConsPlusNormal"/>
              <w:jc w:val="center"/>
            </w:pPr>
            <w:r>
              <w:t>7)</w:t>
            </w:r>
          </w:p>
        </w:tc>
        <w:tc>
          <w:tcPr>
            <w:tcW w:w="8634" w:type="dxa"/>
            <w:gridSpan w:val="6"/>
            <w:tcBorders>
              <w:top w:val="single" w:sz="4" w:space="0" w:color="auto"/>
              <w:left w:val="nil"/>
              <w:bottom w:val="single" w:sz="4" w:space="0" w:color="auto"/>
              <w:right w:val="nil"/>
            </w:tcBorders>
          </w:tcPr>
          <w:p w:rsidR="00094817" w:rsidRDefault="00094817">
            <w:pPr>
              <w:pStyle w:val="ConsPlusNormal"/>
              <w:jc w:val="right"/>
            </w:pPr>
            <w:r>
              <w:t>.</w:t>
            </w:r>
          </w:p>
        </w:tc>
      </w:tr>
      <w:tr w:rsidR="00094817">
        <w:tc>
          <w:tcPr>
            <w:tcW w:w="9069" w:type="dxa"/>
            <w:gridSpan w:val="7"/>
            <w:tcBorders>
              <w:top w:val="nil"/>
              <w:left w:val="nil"/>
              <w:bottom w:val="nil"/>
              <w:right w:val="nil"/>
            </w:tcBorders>
          </w:tcPr>
          <w:p w:rsidR="00094817" w:rsidRDefault="00094817">
            <w:pPr>
              <w:pStyle w:val="ConsPlusNormal"/>
            </w:pPr>
          </w:p>
        </w:tc>
      </w:tr>
      <w:tr w:rsidR="00094817">
        <w:tc>
          <w:tcPr>
            <w:tcW w:w="9069" w:type="dxa"/>
            <w:gridSpan w:val="7"/>
            <w:tcBorders>
              <w:top w:val="nil"/>
              <w:left w:val="nil"/>
              <w:bottom w:val="nil"/>
              <w:right w:val="nil"/>
            </w:tcBorders>
          </w:tcPr>
          <w:p w:rsidR="00094817" w:rsidRDefault="00094817">
            <w:pPr>
              <w:pStyle w:val="ConsPlusNormal"/>
              <w:ind w:firstLine="283"/>
              <w:jc w:val="both"/>
            </w:pPr>
            <w:r>
              <w:t>Подпись заявителя:</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9069" w:type="dxa"/>
            <w:gridSpan w:val="7"/>
            <w:tcBorders>
              <w:top w:val="nil"/>
              <w:left w:val="nil"/>
              <w:bottom w:val="nil"/>
              <w:right w:val="nil"/>
            </w:tcBorders>
          </w:tcPr>
          <w:p w:rsidR="00094817" w:rsidRDefault="00094817">
            <w:pPr>
              <w:pStyle w:val="ConsPlusNormal"/>
              <w:ind w:firstLine="283"/>
              <w:jc w:val="both"/>
            </w:pPr>
            <w:r>
              <w:lastRenderedPageBreak/>
              <w:t>Подписи совершеннолетних членов семьи заявителя (если имеются):</w:t>
            </w:r>
          </w:p>
        </w:tc>
      </w:tr>
      <w:tr w:rsidR="00094817">
        <w:tc>
          <w:tcPr>
            <w:tcW w:w="9069" w:type="dxa"/>
            <w:gridSpan w:val="7"/>
            <w:tcBorders>
              <w:top w:val="nil"/>
              <w:left w:val="nil"/>
              <w:bottom w:val="nil"/>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5" w:type="dxa"/>
            <w:tcBorders>
              <w:top w:val="nil"/>
              <w:left w:val="nil"/>
              <w:bottom w:val="nil"/>
              <w:right w:val="nil"/>
            </w:tcBorders>
          </w:tcPr>
          <w:p w:rsidR="00094817" w:rsidRDefault="00094817">
            <w:pPr>
              <w:pStyle w:val="ConsPlusNormal"/>
            </w:pPr>
          </w:p>
        </w:tc>
        <w:tc>
          <w:tcPr>
            <w:tcW w:w="1754" w:type="dxa"/>
            <w:tcBorders>
              <w:top w:val="nil"/>
              <w:left w:val="nil"/>
              <w:bottom w:val="single" w:sz="4" w:space="0" w:color="auto"/>
              <w:right w:val="nil"/>
            </w:tcBorders>
          </w:tcPr>
          <w:p w:rsidR="00094817" w:rsidRDefault="00094817">
            <w:pPr>
              <w:pStyle w:val="ConsPlusNormal"/>
            </w:pPr>
          </w:p>
        </w:tc>
        <w:tc>
          <w:tcPr>
            <w:tcW w:w="340" w:type="dxa"/>
            <w:tcBorders>
              <w:top w:val="nil"/>
              <w:left w:val="nil"/>
              <w:bottom w:val="nil"/>
              <w:right w:val="nil"/>
            </w:tcBorders>
          </w:tcPr>
          <w:p w:rsidR="00094817" w:rsidRDefault="00094817">
            <w:pPr>
              <w:pStyle w:val="ConsPlusNormal"/>
            </w:pPr>
          </w:p>
        </w:tc>
        <w:tc>
          <w:tcPr>
            <w:tcW w:w="1871" w:type="dxa"/>
            <w:tcBorders>
              <w:top w:val="nil"/>
              <w:left w:val="nil"/>
              <w:bottom w:val="single" w:sz="4" w:space="0" w:color="auto"/>
              <w:right w:val="nil"/>
            </w:tcBorders>
          </w:tcPr>
          <w:p w:rsidR="00094817" w:rsidRDefault="00094817">
            <w:pPr>
              <w:pStyle w:val="ConsPlusNormal"/>
            </w:pPr>
          </w:p>
        </w:tc>
      </w:tr>
      <w:tr w:rsidR="00094817">
        <w:tc>
          <w:tcPr>
            <w:tcW w:w="4659" w:type="dxa"/>
            <w:gridSpan w:val="3"/>
            <w:tcBorders>
              <w:top w:val="single" w:sz="4" w:space="0" w:color="auto"/>
              <w:left w:val="nil"/>
              <w:bottom w:val="nil"/>
              <w:right w:val="nil"/>
            </w:tcBorders>
          </w:tcPr>
          <w:p w:rsidR="00094817" w:rsidRDefault="00094817">
            <w:pPr>
              <w:pStyle w:val="ConsPlusNormal"/>
              <w:jc w:val="center"/>
            </w:pPr>
            <w:r>
              <w:t>(Ф.И.О.)</w:t>
            </w:r>
          </w:p>
        </w:tc>
        <w:tc>
          <w:tcPr>
            <w:tcW w:w="445" w:type="dxa"/>
            <w:tcBorders>
              <w:top w:val="nil"/>
              <w:left w:val="nil"/>
              <w:bottom w:val="nil"/>
              <w:right w:val="nil"/>
            </w:tcBorders>
          </w:tcPr>
          <w:p w:rsidR="00094817" w:rsidRDefault="00094817">
            <w:pPr>
              <w:pStyle w:val="ConsPlusNormal"/>
            </w:pPr>
          </w:p>
        </w:tc>
        <w:tc>
          <w:tcPr>
            <w:tcW w:w="1754" w:type="dxa"/>
            <w:tcBorders>
              <w:top w:val="single" w:sz="4" w:space="0" w:color="auto"/>
              <w:left w:val="nil"/>
              <w:bottom w:val="nil"/>
              <w:right w:val="nil"/>
            </w:tcBorders>
          </w:tcPr>
          <w:p w:rsidR="00094817" w:rsidRDefault="00094817">
            <w:pPr>
              <w:pStyle w:val="ConsPlusNormal"/>
              <w:jc w:val="center"/>
            </w:pPr>
            <w:r>
              <w:t>(подпись)</w:t>
            </w:r>
          </w:p>
        </w:tc>
        <w:tc>
          <w:tcPr>
            <w:tcW w:w="340" w:type="dxa"/>
            <w:tcBorders>
              <w:top w:val="nil"/>
              <w:left w:val="nil"/>
              <w:bottom w:val="nil"/>
              <w:right w:val="nil"/>
            </w:tcBorders>
          </w:tcPr>
          <w:p w:rsidR="00094817" w:rsidRDefault="00094817">
            <w:pPr>
              <w:pStyle w:val="ConsPlusNormal"/>
            </w:pPr>
          </w:p>
        </w:tc>
        <w:tc>
          <w:tcPr>
            <w:tcW w:w="1871" w:type="dxa"/>
            <w:tcBorders>
              <w:top w:val="single" w:sz="4" w:space="0" w:color="auto"/>
              <w:left w:val="nil"/>
              <w:bottom w:val="nil"/>
              <w:right w:val="nil"/>
            </w:tcBorders>
          </w:tcPr>
          <w:p w:rsidR="00094817" w:rsidRDefault="00094817">
            <w:pPr>
              <w:pStyle w:val="ConsPlusNormal"/>
              <w:jc w:val="center"/>
            </w:pPr>
            <w:r>
              <w:t>(дата)</w:t>
            </w:r>
          </w:p>
        </w:tc>
      </w:tr>
      <w:tr w:rsidR="00094817">
        <w:tc>
          <w:tcPr>
            <w:tcW w:w="9069" w:type="dxa"/>
            <w:gridSpan w:val="7"/>
            <w:tcBorders>
              <w:top w:val="nil"/>
              <w:left w:val="nil"/>
              <w:bottom w:val="nil"/>
              <w:right w:val="nil"/>
            </w:tcBorders>
          </w:tcPr>
          <w:p w:rsidR="00094817" w:rsidRDefault="00094817">
            <w:pPr>
              <w:pStyle w:val="ConsPlusNormal"/>
            </w:pPr>
          </w:p>
        </w:tc>
      </w:tr>
      <w:tr w:rsidR="00094817">
        <w:tc>
          <w:tcPr>
            <w:tcW w:w="9069" w:type="dxa"/>
            <w:gridSpan w:val="7"/>
            <w:tcBorders>
              <w:top w:val="nil"/>
              <w:left w:val="nil"/>
              <w:bottom w:val="nil"/>
              <w:right w:val="nil"/>
            </w:tcBorders>
          </w:tcPr>
          <w:p w:rsidR="00094817" w:rsidRDefault="00094817">
            <w:pPr>
              <w:pStyle w:val="ConsPlusNormal"/>
            </w:pPr>
            <w:r>
              <w:t>Документы принял</w:t>
            </w:r>
          </w:p>
        </w:tc>
      </w:tr>
      <w:tr w:rsidR="00094817">
        <w:tc>
          <w:tcPr>
            <w:tcW w:w="4150" w:type="dxa"/>
            <w:gridSpan w:val="2"/>
            <w:tcBorders>
              <w:top w:val="nil"/>
              <w:left w:val="nil"/>
              <w:bottom w:val="nil"/>
              <w:right w:val="nil"/>
            </w:tcBorders>
          </w:tcPr>
          <w:p w:rsidR="00094817" w:rsidRDefault="00094817">
            <w:pPr>
              <w:pStyle w:val="ConsPlusNormal"/>
            </w:pPr>
            <w:r>
              <w:t>"______" ____________________ г.</w:t>
            </w:r>
          </w:p>
        </w:tc>
        <w:tc>
          <w:tcPr>
            <w:tcW w:w="3048" w:type="dxa"/>
            <w:gridSpan w:val="4"/>
            <w:tcBorders>
              <w:top w:val="nil"/>
              <w:left w:val="nil"/>
              <w:bottom w:val="nil"/>
              <w:right w:val="nil"/>
            </w:tcBorders>
          </w:tcPr>
          <w:p w:rsidR="00094817" w:rsidRDefault="00094817">
            <w:pPr>
              <w:pStyle w:val="ConsPlusNormal"/>
            </w:pPr>
          </w:p>
        </w:tc>
        <w:tc>
          <w:tcPr>
            <w:tcW w:w="1871" w:type="dxa"/>
            <w:tcBorders>
              <w:top w:val="nil"/>
              <w:left w:val="nil"/>
              <w:bottom w:val="nil"/>
              <w:right w:val="nil"/>
            </w:tcBorders>
          </w:tcPr>
          <w:p w:rsidR="00094817" w:rsidRDefault="00094817">
            <w:pPr>
              <w:pStyle w:val="ConsPlusNormal"/>
              <w:jc w:val="right"/>
            </w:pPr>
            <w:r>
              <w:t>__ ч. ___ мин.</w:t>
            </w:r>
          </w:p>
        </w:tc>
      </w:tr>
      <w:tr w:rsidR="00094817">
        <w:tc>
          <w:tcPr>
            <w:tcW w:w="4659" w:type="dxa"/>
            <w:gridSpan w:val="3"/>
            <w:tcBorders>
              <w:top w:val="nil"/>
              <w:left w:val="nil"/>
              <w:bottom w:val="single" w:sz="4" w:space="0" w:color="auto"/>
              <w:right w:val="nil"/>
            </w:tcBorders>
          </w:tcPr>
          <w:p w:rsidR="00094817" w:rsidRDefault="00094817">
            <w:pPr>
              <w:pStyle w:val="ConsPlusNormal"/>
            </w:pPr>
          </w:p>
        </w:tc>
        <w:tc>
          <w:tcPr>
            <w:tcW w:w="4410" w:type="dxa"/>
            <w:gridSpan w:val="4"/>
            <w:vMerge w:val="restart"/>
            <w:tcBorders>
              <w:top w:val="nil"/>
              <w:left w:val="nil"/>
              <w:bottom w:val="nil"/>
              <w:right w:val="nil"/>
            </w:tcBorders>
          </w:tcPr>
          <w:p w:rsidR="00094817" w:rsidRDefault="00094817">
            <w:pPr>
              <w:pStyle w:val="ConsPlusNormal"/>
            </w:pPr>
          </w:p>
        </w:tc>
      </w:tr>
      <w:tr w:rsidR="00094817">
        <w:tblPrEx>
          <w:tblBorders>
            <w:insideH w:val="single" w:sz="4" w:space="0" w:color="auto"/>
          </w:tblBorders>
        </w:tblPrEx>
        <w:tc>
          <w:tcPr>
            <w:tcW w:w="4659" w:type="dxa"/>
            <w:gridSpan w:val="3"/>
            <w:tcBorders>
              <w:top w:val="single" w:sz="4" w:space="0" w:color="auto"/>
              <w:left w:val="nil"/>
              <w:bottom w:val="nil"/>
              <w:right w:val="nil"/>
            </w:tcBorders>
          </w:tcPr>
          <w:p w:rsidR="00094817" w:rsidRDefault="00094817">
            <w:pPr>
              <w:pStyle w:val="ConsPlusNormal"/>
            </w:pPr>
            <w:r>
              <w:t>(подпись лица, принявшего документы)</w:t>
            </w:r>
          </w:p>
        </w:tc>
        <w:tc>
          <w:tcPr>
            <w:tcW w:w="4410" w:type="dxa"/>
            <w:gridSpan w:val="4"/>
            <w:vMerge/>
            <w:tcBorders>
              <w:top w:val="nil"/>
              <w:left w:val="nil"/>
              <w:bottom w:val="nil"/>
              <w:right w:val="nil"/>
            </w:tcBorders>
          </w:tcPr>
          <w:p w:rsidR="00094817" w:rsidRDefault="00094817">
            <w:pPr>
              <w:pStyle w:val="ConsPlusNormal"/>
            </w:pPr>
          </w:p>
        </w:tc>
      </w:tr>
    </w:tbl>
    <w:p w:rsidR="00094817" w:rsidRDefault="00094817">
      <w:pPr>
        <w:pStyle w:val="ConsPlusNormal"/>
        <w:jc w:val="both"/>
      </w:pPr>
    </w:p>
    <w:p w:rsidR="00094817" w:rsidRDefault="00094817">
      <w:pPr>
        <w:pStyle w:val="ConsPlusNormal"/>
        <w:jc w:val="both"/>
      </w:pPr>
    </w:p>
    <w:p w:rsidR="00307D78" w:rsidRDefault="00307D78"/>
    <w:sectPr w:rsidR="00307D78" w:rsidSect="008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17"/>
    <w:rsid w:val="00094817"/>
    <w:rsid w:val="0030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6F54"/>
  <w15:chartTrackingRefBased/>
  <w15:docId w15:val="{4AA70AEA-0ECB-4639-831C-E3F777C4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8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481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7981&amp;dst=100011" TargetMode="External"/><Relationship Id="rId13" Type="http://schemas.openxmlformats.org/officeDocument/2006/relationships/hyperlink" Target="https://login.consultant.ru/link/?req=doc&amp;base=LAW&amp;n=478595" TargetMode="External"/><Relationship Id="rId18" Type="http://schemas.openxmlformats.org/officeDocument/2006/relationships/hyperlink" Target="https://login.consultant.ru/link/?req=doc&amp;base=RLAW256&amp;n=197981&amp;dst=1000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256&amp;n=197981&amp;dst=100024" TargetMode="External"/><Relationship Id="rId7" Type="http://schemas.openxmlformats.org/officeDocument/2006/relationships/hyperlink" Target="https://login.consultant.ru/link/?req=doc&amp;base=RLAW256&amp;n=197981&amp;dst=100009" TargetMode="External"/><Relationship Id="rId12" Type="http://schemas.openxmlformats.org/officeDocument/2006/relationships/hyperlink" Target="https://login.consultant.ru/link/?req=doc&amp;base=RLAW256&amp;n=197981&amp;dst=100015" TargetMode="External"/><Relationship Id="rId17" Type="http://schemas.openxmlformats.org/officeDocument/2006/relationships/hyperlink" Target="https://login.consultant.ru/link/?req=doc&amp;base=LAW&amp;n=494633&amp;dst=10084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256&amp;n=197981&amp;dst=100018" TargetMode="External"/><Relationship Id="rId20" Type="http://schemas.openxmlformats.org/officeDocument/2006/relationships/hyperlink" Target="https://login.consultant.ru/link/?req=doc&amp;base=RLAW256&amp;n=197981&amp;dst=100023" TargetMode="External"/><Relationship Id="rId1" Type="http://schemas.openxmlformats.org/officeDocument/2006/relationships/styles" Target="styles.xml"/><Relationship Id="rId6" Type="http://schemas.openxmlformats.org/officeDocument/2006/relationships/hyperlink" Target="https://login.consultant.ru/link/?req=doc&amp;base=RLAW256&amp;n=197981&amp;dst=100007" TargetMode="External"/><Relationship Id="rId11" Type="http://schemas.openxmlformats.org/officeDocument/2006/relationships/hyperlink" Target="https://login.consultant.ru/link/?req=doc&amp;base=RLAW256&amp;n=197981&amp;dst=100014" TargetMode="External"/><Relationship Id="rId24" Type="http://schemas.openxmlformats.org/officeDocument/2006/relationships/hyperlink" Target="https://login.consultant.ru/link/?req=doc&amp;base=LAW&amp;n=482686" TargetMode="External"/><Relationship Id="rId5" Type="http://schemas.openxmlformats.org/officeDocument/2006/relationships/hyperlink" Target="https://login.consultant.ru/link/?req=doc&amp;base=RLAW256&amp;n=188118&amp;dst=100007" TargetMode="External"/><Relationship Id="rId15" Type="http://schemas.openxmlformats.org/officeDocument/2006/relationships/hyperlink" Target="https://login.consultant.ru/link/?req=doc&amp;base=RLAW256&amp;n=197981&amp;dst=100016" TargetMode="External"/><Relationship Id="rId23" Type="http://schemas.openxmlformats.org/officeDocument/2006/relationships/hyperlink" Target="https://login.consultant.ru/link/?req=doc&amp;base=RLAW256&amp;n=197981&amp;dst=100028" TargetMode="External"/><Relationship Id="rId10" Type="http://schemas.openxmlformats.org/officeDocument/2006/relationships/hyperlink" Target="https://login.consultant.ru/link/?req=doc&amp;base=LAW&amp;n=494439&amp;dst=100339" TargetMode="External"/><Relationship Id="rId19" Type="http://schemas.openxmlformats.org/officeDocument/2006/relationships/hyperlink" Target="https://login.consultant.ru/link/?req=doc&amp;base=RLAW256&amp;n=197981&amp;dst=100022" TargetMode="External"/><Relationship Id="rId4" Type="http://schemas.openxmlformats.org/officeDocument/2006/relationships/hyperlink" Target="https://login.consultant.ru/link/?req=doc&amp;base=RLAW256&amp;n=178766&amp;dst=100250" TargetMode="External"/><Relationship Id="rId9" Type="http://schemas.openxmlformats.org/officeDocument/2006/relationships/hyperlink" Target="https://login.consultant.ru/link/?req=doc&amp;base=RLAW256&amp;n=197981&amp;dst=100012" TargetMode="External"/><Relationship Id="rId14" Type="http://schemas.openxmlformats.org/officeDocument/2006/relationships/hyperlink" Target="https://login.consultant.ru/link/?req=doc&amp;base=RLAW256&amp;n=188118&amp;dst=100008" TargetMode="External"/><Relationship Id="rId22" Type="http://schemas.openxmlformats.org/officeDocument/2006/relationships/hyperlink" Target="https://login.consultant.ru/link/?req=doc&amp;base=RLAW256&amp;n=18811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6239</Words>
  <Characters>35563</Characters>
  <Application>Microsoft Office Word</Application>
  <DocSecurity>0</DocSecurity>
  <Lines>296</Lines>
  <Paragraphs>83</Paragraphs>
  <ScaleCrop>false</ScaleCrop>
  <Company/>
  <LinksUpToDate>false</LinksUpToDate>
  <CharactersWithSpaces>41719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отдела</dc:creator>
  <cp:keywords/>
  <dc:description/>
  <cp:lastModifiedBy>Начальник отдела</cp:lastModifiedBy>
  <cp:revision>1</cp:revision>
  <dcterms:created xsi:type="dcterms:W3CDTF">2025-06-09T06:58:00Z</dcterms:created>
  <dcterms:modified xsi:type="dcterms:W3CDTF">2025-06-09T07:00:00Z</dcterms:modified>
</cp:coreProperties>
</file>