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F94" w:rsidRPr="00286C17" w:rsidRDefault="00D71F94" w:rsidP="00D71F94">
      <w:pPr>
        <w:spacing w:after="0" w:line="240" w:lineRule="auto"/>
        <w:jc w:val="center"/>
        <w:rPr>
          <w:rFonts w:cs="Times New Roman"/>
          <w:b/>
          <w:color w:val="0D0D0D"/>
          <w:szCs w:val="28"/>
        </w:rPr>
      </w:pPr>
      <w:r w:rsidRPr="00286C17">
        <w:rPr>
          <w:rFonts w:cs="Times New Roman"/>
          <w:b/>
          <w:color w:val="0D0D0D"/>
          <w:szCs w:val="28"/>
        </w:rPr>
        <w:t xml:space="preserve">Ежегодный план </w:t>
      </w:r>
    </w:p>
    <w:p w:rsidR="00D71F94" w:rsidRPr="00286C17" w:rsidRDefault="00D71F94" w:rsidP="00D71F94">
      <w:pPr>
        <w:spacing w:after="0" w:line="240" w:lineRule="auto"/>
        <w:jc w:val="center"/>
        <w:rPr>
          <w:rFonts w:cs="Times New Roman"/>
          <w:b/>
          <w:color w:val="0D0D0D"/>
          <w:szCs w:val="28"/>
        </w:rPr>
      </w:pPr>
      <w:r w:rsidRPr="00286C17">
        <w:rPr>
          <w:rFonts w:cs="Times New Roman"/>
          <w:b/>
          <w:color w:val="0D0D0D"/>
          <w:szCs w:val="28"/>
        </w:rPr>
        <w:t xml:space="preserve">проведения экспертизы нормативных правовых актов Администрации муниципального района </w:t>
      </w:r>
      <w:proofErr w:type="spellStart"/>
      <w:r w:rsidRPr="00286C17">
        <w:rPr>
          <w:rFonts w:cs="Times New Roman"/>
          <w:b/>
          <w:color w:val="0D0D0D"/>
          <w:szCs w:val="28"/>
        </w:rPr>
        <w:t>Похвистневский</w:t>
      </w:r>
      <w:proofErr w:type="spellEnd"/>
      <w:r w:rsidRPr="00286C17">
        <w:rPr>
          <w:rFonts w:cs="Times New Roman"/>
          <w:b/>
          <w:color w:val="0D0D0D"/>
          <w:szCs w:val="28"/>
        </w:rPr>
        <w:t xml:space="preserve"> Самарской области, затрагивающих вопросы осуществления предпринимательской и инвестиционной деятельности</w:t>
      </w:r>
    </w:p>
    <w:p w:rsidR="00D71F94" w:rsidRDefault="00D71F94" w:rsidP="00D71F94">
      <w:pPr>
        <w:spacing w:after="0" w:line="240" w:lineRule="auto"/>
        <w:jc w:val="center"/>
        <w:rPr>
          <w:rFonts w:cs="Times New Roman"/>
          <w:b/>
          <w:color w:val="0D0D0D"/>
          <w:szCs w:val="28"/>
        </w:rPr>
      </w:pPr>
      <w:r w:rsidRPr="00286C17">
        <w:rPr>
          <w:rFonts w:cs="Times New Roman"/>
          <w:b/>
          <w:color w:val="0D0D0D"/>
          <w:szCs w:val="28"/>
        </w:rPr>
        <w:t>(далее – ежегодный план)</w:t>
      </w:r>
    </w:p>
    <w:p w:rsidR="006E37DC" w:rsidRDefault="006E37DC" w:rsidP="006E37DC">
      <w:pPr>
        <w:spacing w:after="0" w:line="240" w:lineRule="auto"/>
        <w:jc w:val="center"/>
        <w:rPr>
          <w:rFonts w:cs="Times New Roman"/>
          <w:b/>
          <w:color w:val="0D0D0D"/>
          <w:szCs w:val="28"/>
        </w:rPr>
      </w:pPr>
      <w:r>
        <w:rPr>
          <w:rFonts w:cs="Times New Roman"/>
          <w:b/>
          <w:color w:val="0D0D0D"/>
          <w:szCs w:val="28"/>
        </w:rPr>
        <w:t>на 2025 год</w:t>
      </w:r>
    </w:p>
    <w:p w:rsidR="00D71F94" w:rsidRPr="00286C17" w:rsidRDefault="00D71F94" w:rsidP="00D71F94">
      <w:pPr>
        <w:spacing w:after="0" w:line="240" w:lineRule="auto"/>
        <w:jc w:val="center"/>
        <w:rPr>
          <w:rFonts w:cs="Times New Roman"/>
          <w:b/>
          <w:color w:val="0D0D0D"/>
          <w:szCs w:val="28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651"/>
        <w:gridCol w:w="2700"/>
        <w:gridCol w:w="1917"/>
        <w:gridCol w:w="2160"/>
        <w:gridCol w:w="1809"/>
      </w:tblGrid>
      <w:tr w:rsidR="00D71F94" w:rsidRPr="00286C17" w:rsidTr="005F511B">
        <w:tc>
          <w:tcPr>
            <w:tcW w:w="651" w:type="dxa"/>
          </w:tcPr>
          <w:p w:rsidR="00D71F94" w:rsidRPr="00286C17" w:rsidRDefault="00D71F94" w:rsidP="006F5D81">
            <w:pPr>
              <w:jc w:val="center"/>
              <w:rPr>
                <w:rFonts w:cs="Times New Roman"/>
                <w:color w:val="0D0D0D"/>
                <w:sz w:val="20"/>
                <w:szCs w:val="20"/>
              </w:rPr>
            </w:pPr>
            <w:r w:rsidRPr="00286C17">
              <w:rPr>
                <w:rFonts w:cs="Times New Roman"/>
                <w:color w:val="0D0D0D"/>
                <w:sz w:val="20"/>
                <w:szCs w:val="20"/>
              </w:rPr>
              <w:t>№</w:t>
            </w:r>
          </w:p>
          <w:p w:rsidR="00D71F94" w:rsidRPr="00286C17" w:rsidRDefault="00D71F94" w:rsidP="006F5D81">
            <w:pPr>
              <w:jc w:val="center"/>
              <w:rPr>
                <w:rFonts w:cs="Times New Roman"/>
                <w:color w:val="0D0D0D"/>
                <w:sz w:val="20"/>
                <w:szCs w:val="20"/>
              </w:rPr>
            </w:pPr>
            <w:r w:rsidRPr="00286C17">
              <w:rPr>
                <w:rFonts w:cs="Times New Roman"/>
                <w:color w:val="0D0D0D"/>
                <w:sz w:val="20"/>
                <w:szCs w:val="20"/>
              </w:rPr>
              <w:t>п/п</w:t>
            </w:r>
          </w:p>
        </w:tc>
        <w:tc>
          <w:tcPr>
            <w:tcW w:w="2700" w:type="dxa"/>
          </w:tcPr>
          <w:p w:rsidR="00D71F94" w:rsidRPr="00286C17" w:rsidRDefault="00D71F94" w:rsidP="006F5D81">
            <w:pPr>
              <w:jc w:val="center"/>
              <w:rPr>
                <w:rFonts w:cs="Times New Roman"/>
                <w:color w:val="0D0D0D"/>
                <w:sz w:val="20"/>
                <w:szCs w:val="20"/>
              </w:rPr>
            </w:pPr>
            <w:r w:rsidRPr="00286C17">
              <w:rPr>
                <w:rFonts w:cs="Times New Roman"/>
                <w:color w:val="0D0D0D"/>
                <w:sz w:val="20"/>
                <w:szCs w:val="20"/>
              </w:rPr>
              <w:t>Название, дата принятия и номер НПА Администрации района, подлежащего экспертизе</w:t>
            </w:r>
          </w:p>
        </w:tc>
        <w:tc>
          <w:tcPr>
            <w:tcW w:w="1917" w:type="dxa"/>
          </w:tcPr>
          <w:p w:rsidR="00D71F94" w:rsidRPr="00286C17" w:rsidRDefault="00D71F94" w:rsidP="006F5D81">
            <w:pPr>
              <w:jc w:val="center"/>
              <w:rPr>
                <w:rFonts w:cs="Times New Roman"/>
                <w:color w:val="0D0D0D"/>
                <w:sz w:val="20"/>
                <w:szCs w:val="20"/>
              </w:rPr>
            </w:pPr>
            <w:r w:rsidRPr="00286C17">
              <w:rPr>
                <w:rFonts w:cs="Times New Roman"/>
                <w:color w:val="0D0D0D"/>
                <w:sz w:val="20"/>
                <w:szCs w:val="20"/>
              </w:rPr>
              <w:t>Начало проведения экспертизы (месяц, в котором предполагается начало проведения экспертизы)</w:t>
            </w:r>
          </w:p>
        </w:tc>
        <w:tc>
          <w:tcPr>
            <w:tcW w:w="2160" w:type="dxa"/>
          </w:tcPr>
          <w:p w:rsidR="00D71F94" w:rsidRPr="00286C17" w:rsidRDefault="00D71F94" w:rsidP="006F5D81">
            <w:pPr>
              <w:jc w:val="center"/>
              <w:rPr>
                <w:rFonts w:cs="Times New Roman"/>
                <w:color w:val="0D0D0D"/>
                <w:sz w:val="20"/>
                <w:szCs w:val="20"/>
              </w:rPr>
            </w:pPr>
            <w:r w:rsidRPr="00286C17">
              <w:rPr>
                <w:rFonts w:cs="Times New Roman"/>
                <w:color w:val="0D0D0D"/>
                <w:sz w:val="20"/>
                <w:szCs w:val="20"/>
              </w:rPr>
              <w:t>Основание проведения экспертизы (инициатива органа, утверждающего ежегодный план, обращения организаций, граждан, органов публичной власти или других  субъектов с указанием этих субъектов, поручения вышестоящих органов государственной власти и (или) федеральных органов государственной власти с указанием даты и органа, поручившего проведение экспертизы, иные основания)</w:t>
            </w:r>
          </w:p>
        </w:tc>
        <w:tc>
          <w:tcPr>
            <w:tcW w:w="1809" w:type="dxa"/>
          </w:tcPr>
          <w:p w:rsidR="00D71F94" w:rsidRPr="00286C17" w:rsidRDefault="00D71F94" w:rsidP="006F5D81">
            <w:pPr>
              <w:jc w:val="center"/>
              <w:rPr>
                <w:rFonts w:cs="Times New Roman"/>
                <w:color w:val="0D0D0D"/>
                <w:sz w:val="20"/>
                <w:szCs w:val="20"/>
              </w:rPr>
            </w:pPr>
            <w:r w:rsidRPr="00286C17">
              <w:rPr>
                <w:rFonts w:cs="Times New Roman"/>
                <w:color w:val="0D0D0D"/>
                <w:sz w:val="20"/>
                <w:szCs w:val="20"/>
              </w:rPr>
              <w:t>Ответственное должностное лицо (указание на ответственное за проведение экспертизы соответствующего нормативного акта должностное лицо органа, утверждающего ежегодный план)</w:t>
            </w:r>
          </w:p>
        </w:tc>
      </w:tr>
      <w:tr w:rsidR="00680EB5" w:rsidRPr="00286C17" w:rsidTr="005F511B">
        <w:tc>
          <w:tcPr>
            <w:tcW w:w="651" w:type="dxa"/>
          </w:tcPr>
          <w:p w:rsidR="00680EB5" w:rsidRPr="00286C17" w:rsidRDefault="00680EB5" w:rsidP="00680EB5">
            <w:pPr>
              <w:jc w:val="center"/>
              <w:rPr>
                <w:rFonts w:cs="Times New Roman"/>
                <w:color w:val="0D0D0D"/>
                <w:szCs w:val="28"/>
              </w:rPr>
            </w:pPr>
            <w:r w:rsidRPr="00286C17">
              <w:rPr>
                <w:rFonts w:cs="Times New Roman"/>
                <w:color w:val="0D0D0D"/>
                <w:szCs w:val="28"/>
              </w:rPr>
              <w:t>1</w:t>
            </w:r>
          </w:p>
        </w:tc>
        <w:tc>
          <w:tcPr>
            <w:tcW w:w="2700" w:type="dxa"/>
          </w:tcPr>
          <w:p w:rsidR="00680EB5" w:rsidRPr="00600E66" w:rsidRDefault="00474B5E" w:rsidP="00680EB5">
            <w:pPr>
              <w:pStyle w:val="a4"/>
              <w:shd w:val="clear" w:color="auto" w:fill="FFFFFF"/>
              <w:spacing w:before="0" w:beforeAutospacing="0" w:after="150" w:afterAutospacing="0"/>
              <w:jc w:val="center"/>
              <w:textAlignment w:val="baseline"/>
            </w:pPr>
            <w:r>
              <w:t xml:space="preserve">Постановление от 29.03.2024 №226 «О внесении изменений в Постановление Администрации муниципального района </w:t>
            </w:r>
            <w:proofErr w:type="spellStart"/>
            <w:r>
              <w:t>Похвистневский</w:t>
            </w:r>
            <w:proofErr w:type="spellEnd"/>
            <w:r>
              <w:t xml:space="preserve"> Самарской области от 15.10.2019 №711 (в редакции Постановления от 28.03.2023 №237)»</w:t>
            </w:r>
          </w:p>
        </w:tc>
        <w:tc>
          <w:tcPr>
            <w:tcW w:w="1917" w:type="dxa"/>
          </w:tcPr>
          <w:p w:rsidR="00680EB5" w:rsidRPr="00484D32" w:rsidRDefault="00680EB5" w:rsidP="00680EB5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680EB5" w:rsidRPr="00484D32" w:rsidRDefault="00680EB5" w:rsidP="00680EB5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484D32">
              <w:rPr>
                <w:sz w:val="24"/>
                <w:szCs w:val="24"/>
              </w:rPr>
              <w:t>Инициатива уполномоченного органа</w:t>
            </w:r>
          </w:p>
        </w:tc>
        <w:tc>
          <w:tcPr>
            <w:tcW w:w="1809" w:type="dxa"/>
          </w:tcPr>
          <w:p w:rsidR="00680EB5" w:rsidRPr="00484D32" w:rsidRDefault="00680EB5" w:rsidP="00680EB5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 экономики и реформ Макарова Е.И.</w:t>
            </w:r>
          </w:p>
        </w:tc>
      </w:tr>
    </w:tbl>
    <w:p w:rsidR="00D71F94" w:rsidRPr="00286C17" w:rsidRDefault="00D71F94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</w:p>
    <w:p w:rsidR="00D71F94" w:rsidRDefault="00D71F94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  <w:r w:rsidRPr="00286C17">
        <w:rPr>
          <w:rFonts w:cs="Times New Roman"/>
          <w:color w:val="0D0D0D"/>
          <w:szCs w:val="28"/>
        </w:rPr>
        <w:t>Руководитель органа, утверждающего ежегодный план</w:t>
      </w:r>
    </w:p>
    <w:p w:rsidR="008C637F" w:rsidRPr="00286C17" w:rsidRDefault="008C637F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  <w:bookmarkStart w:id="0" w:name="_GoBack"/>
      <w:bookmarkEnd w:id="0"/>
    </w:p>
    <w:p w:rsidR="005F511B" w:rsidRDefault="00D71F94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  <w:r w:rsidRPr="00286C17">
        <w:rPr>
          <w:rFonts w:cs="Times New Roman"/>
          <w:color w:val="0D0D0D"/>
          <w:szCs w:val="28"/>
        </w:rPr>
        <w:t>_____</w:t>
      </w:r>
      <w:r w:rsidR="000B219C">
        <w:rPr>
          <w:rFonts w:cs="Times New Roman"/>
          <w:color w:val="0D0D0D"/>
          <w:szCs w:val="28"/>
        </w:rPr>
        <w:t>____________________</w:t>
      </w:r>
      <w:proofErr w:type="gramStart"/>
      <w:r w:rsidR="000B219C">
        <w:rPr>
          <w:rFonts w:cs="Times New Roman"/>
          <w:color w:val="0D0D0D"/>
          <w:szCs w:val="28"/>
        </w:rPr>
        <w:t xml:space="preserve">_  </w:t>
      </w:r>
      <w:r w:rsidRPr="00286C17">
        <w:rPr>
          <w:rFonts w:cs="Times New Roman"/>
          <w:color w:val="0D0D0D"/>
          <w:szCs w:val="28"/>
        </w:rPr>
        <w:t>(</w:t>
      </w:r>
      <w:proofErr w:type="gramEnd"/>
      <w:r w:rsidR="00450211">
        <w:rPr>
          <w:rFonts w:cs="Times New Roman"/>
          <w:color w:val="0D0D0D"/>
          <w:szCs w:val="28"/>
        </w:rPr>
        <w:t>С.В. Черкасов</w:t>
      </w:r>
      <w:r w:rsidRPr="00286C17">
        <w:rPr>
          <w:rFonts w:cs="Times New Roman"/>
          <w:color w:val="0D0D0D"/>
          <w:szCs w:val="28"/>
        </w:rPr>
        <w:t>)</w:t>
      </w:r>
      <w:r w:rsidR="005F511B">
        <w:rPr>
          <w:rFonts w:cs="Times New Roman"/>
          <w:color w:val="0D0D0D"/>
          <w:szCs w:val="28"/>
        </w:rPr>
        <w:t xml:space="preserve">             </w:t>
      </w:r>
    </w:p>
    <w:p w:rsidR="005F511B" w:rsidRDefault="005F511B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</w:p>
    <w:p w:rsidR="00D71F94" w:rsidRPr="00286C17" w:rsidRDefault="00D71F94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  <w:r w:rsidRPr="00286C17">
        <w:rPr>
          <w:rFonts w:cs="Times New Roman"/>
          <w:color w:val="0D0D0D"/>
          <w:szCs w:val="28"/>
        </w:rPr>
        <w:t xml:space="preserve"> </w:t>
      </w:r>
      <w:r w:rsidR="005F511B">
        <w:rPr>
          <w:rFonts w:cs="Times New Roman"/>
          <w:color w:val="0D0D0D"/>
          <w:szCs w:val="28"/>
        </w:rPr>
        <w:t>28.11.2024</w:t>
      </w:r>
    </w:p>
    <w:p w:rsidR="00D71F94" w:rsidRPr="00286C17" w:rsidRDefault="00D71F94" w:rsidP="00D71F94">
      <w:pPr>
        <w:spacing w:after="0" w:line="240" w:lineRule="auto"/>
        <w:jc w:val="both"/>
        <w:rPr>
          <w:rFonts w:cs="Times New Roman"/>
          <w:color w:val="0D0D0D"/>
          <w:szCs w:val="28"/>
        </w:rPr>
      </w:pPr>
    </w:p>
    <w:p w:rsidR="00C20887" w:rsidRDefault="00C20887"/>
    <w:sectPr w:rsidR="00C20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027"/>
    <w:rsid w:val="000B219C"/>
    <w:rsid w:val="002C5F5A"/>
    <w:rsid w:val="00317027"/>
    <w:rsid w:val="00450211"/>
    <w:rsid w:val="00474B5E"/>
    <w:rsid w:val="005F511B"/>
    <w:rsid w:val="00680EB5"/>
    <w:rsid w:val="006E37DC"/>
    <w:rsid w:val="008C637F"/>
    <w:rsid w:val="008E0C5F"/>
    <w:rsid w:val="00BB10DA"/>
    <w:rsid w:val="00C20887"/>
    <w:rsid w:val="00D71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6C107"/>
  <w15:chartTrackingRefBased/>
  <w15:docId w15:val="{667EF06D-1E20-41B7-AC4C-CF10093EE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1F94"/>
    <w:pPr>
      <w:spacing w:after="200" w:line="276" w:lineRule="auto"/>
    </w:pPr>
    <w:rPr>
      <w:rFonts w:ascii="Times New Roman" w:hAnsi="Times New Roman"/>
      <w:color w:val="0D0D0D" w:themeColor="text1" w:themeTint="F2"/>
      <w:w w:val="9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1F94"/>
    <w:pPr>
      <w:spacing w:after="0" w:line="240" w:lineRule="auto"/>
    </w:pPr>
    <w:rPr>
      <w:rFonts w:ascii="Times New Roman" w:hAnsi="Times New Roman"/>
      <w:color w:val="0D0D0D" w:themeColor="text1" w:themeTint="F2"/>
      <w:w w:val="90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D71F9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D71F9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5F511B"/>
    <w:pPr>
      <w:spacing w:before="100" w:beforeAutospacing="1" w:after="100" w:afterAutospacing="1" w:line="240" w:lineRule="auto"/>
    </w:pPr>
    <w:rPr>
      <w:rFonts w:eastAsia="Times New Roman" w:cs="Times New Roman"/>
      <w:color w:val="auto"/>
      <w:w w:val="1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210</Words>
  <Characters>1198</Characters>
  <Application>Microsoft Office Word</Application>
  <DocSecurity>0</DocSecurity>
  <Lines>9</Lines>
  <Paragraphs>2</Paragraphs>
  <ScaleCrop>false</ScaleCrop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Начальник отдела</dc:creator>
  <cp:keywords/>
  <dc:description/>
  <cp:lastModifiedBy>Начальник отдела</cp:lastModifiedBy>
  <cp:revision>13</cp:revision>
  <dcterms:created xsi:type="dcterms:W3CDTF">2025-01-30T06:32:00Z</dcterms:created>
  <dcterms:modified xsi:type="dcterms:W3CDTF">2025-01-30T07:57:00Z</dcterms:modified>
</cp:coreProperties>
</file>