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5D" w:rsidRPr="00F343CE" w:rsidRDefault="000C3840" w:rsidP="00C3395D">
      <w:pPr>
        <w:pStyle w:val="a3"/>
        <w:shd w:val="clear" w:color="auto" w:fill="F6F6F6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F343CE">
        <w:rPr>
          <w:b/>
          <w:color w:val="212121"/>
          <w:sz w:val="28"/>
          <w:szCs w:val="28"/>
        </w:rPr>
        <w:t xml:space="preserve">Информация по </w:t>
      </w:r>
      <w:r w:rsidR="00C3395D" w:rsidRPr="00F343CE">
        <w:rPr>
          <w:b/>
          <w:color w:val="212121"/>
          <w:sz w:val="28"/>
          <w:szCs w:val="28"/>
        </w:rPr>
        <w:t xml:space="preserve">новым правилам </w:t>
      </w:r>
      <w:r w:rsidRPr="00F343CE">
        <w:rPr>
          <w:b/>
          <w:color w:val="212121"/>
          <w:sz w:val="28"/>
          <w:szCs w:val="28"/>
        </w:rPr>
        <w:t>обращению</w:t>
      </w:r>
      <w:r w:rsidR="00C3395D" w:rsidRPr="00F343CE">
        <w:rPr>
          <w:b/>
          <w:color w:val="212121"/>
          <w:sz w:val="28"/>
          <w:szCs w:val="28"/>
        </w:rPr>
        <w:t xml:space="preserve"> лекарственных средств</w:t>
      </w:r>
    </w:p>
    <w:p w:rsidR="000C3840" w:rsidRDefault="00C3395D" w:rsidP="00C3395D">
      <w:pPr>
        <w:pStyle w:val="a3"/>
        <w:shd w:val="clear" w:color="auto" w:fill="F6F6F6"/>
        <w:spacing w:before="0" w:beforeAutospacing="0" w:after="0" w:afterAutospacing="0"/>
        <w:jc w:val="center"/>
        <w:rPr>
          <w:b/>
          <w:color w:val="212121"/>
          <w:sz w:val="28"/>
          <w:szCs w:val="28"/>
        </w:rPr>
      </w:pPr>
      <w:r w:rsidRPr="00F343CE">
        <w:rPr>
          <w:b/>
          <w:color w:val="212121"/>
          <w:sz w:val="28"/>
          <w:szCs w:val="28"/>
        </w:rPr>
        <w:t xml:space="preserve"> ветеринарного применения</w:t>
      </w:r>
    </w:p>
    <w:p w:rsidR="00F343CE" w:rsidRDefault="00F343CE" w:rsidP="00C3395D">
      <w:pPr>
        <w:pStyle w:val="a3"/>
        <w:shd w:val="clear" w:color="auto" w:fill="F6F6F6"/>
        <w:spacing w:before="0" w:beforeAutospacing="0" w:after="0" w:afterAutospacing="0"/>
        <w:jc w:val="center"/>
        <w:rPr>
          <w:color w:val="212121"/>
        </w:rPr>
      </w:pPr>
      <w:bookmarkStart w:id="0" w:name="_GoBack"/>
      <w:bookmarkEnd w:id="0"/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 xml:space="preserve">В рамках предстоящего вступления в силу 1 марта 2025 года ряда требований законодательных норм в части обращения лекарственных препаратов для ветеринарного применения </w:t>
      </w:r>
      <w:r w:rsidR="00C3395D">
        <w:rPr>
          <w:color w:val="212121"/>
        </w:rPr>
        <w:t>ГБУ СО «Самарское ветеринарное объединение» структурное подразделение «</w:t>
      </w:r>
      <w:proofErr w:type="spellStart"/>
      <w:r w:rsidR="00C3395D">
        <w:rPr>
          <w:color w:val="212121"/>
        </w:rPr>
        <w:t>Похвистневкая</w:t>
      </w:r>
      <w:proofErr w:type="spellEnd"/>
      <w:r w:rsidR="00C3395D">
        <w:rPr>
          <w:color w:val="212121"/>
        </w:rPr>
        <w:t xml:space="preserve"> СББЖ» </w:t>
      </w:r>
      <w:r w:rsidRPr="000C3840">
        <w:rPr>
          <w:color w:val="212121"/>
        </w:rPr>
        <w:t>дополнительно уведомляет о следующем: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 xml:space="preserve">— в рамках требований постановления Правительства Российской Федерации от 27.05.2024 № 675 «Об утверждении Правил маркировки лекарственных препаратов для ветеринарного применения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лекарственных препаратов для ветеринарного применения» участники оборота ветеринарных препаратов, осуществляющие розничную реализацию продукции (ветеринарные аптеки), обязаны подавать в систему маркировки сведения о </w:t>
      </w:r>
      <w:proofErr w:type="spellStart"/>
      <w:r w:rsidRPr="000C3840">
        <w:rPr>
          <w:color w:val="212121"/>
        </w:rPr>
        <w:t>поэкземплярном</w:t>
      </w:r>
      <w:proofErr w:type="spellEnd"/>
      <w:r w:rsidRPr="000C3840">
        <w:rPr>
          <w:color w:val="212121"/>
        </w:rPr>
        <w:t xml:space="preserve"> выводе из оборота маркированных ветеринарных препаратов через контрольно-кассовую технику;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>— в рамках требований приказа Минсельхоза России от 02.11.2022 № 776 «Об утверждении порядка назначения лекарственных препаратов для ветеринарного применения, перечня лекарственных средств для ветеринарного применения, в том числе антимикробных препаратов для ветеринарного применения, отпускаемых по рецепту на лекарственный препарат или по требованию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формы рецептурного бланка на лекарственный препарат для ветеринарного применения, формы требования ветеринарной организации или организации (индивидуального предпринимателя), осуществляющей (осуществляющего) разведение, выращивание и содержание животных, порядка оформления таких рецептурного бланка и требования, их учета и хранения» (далее – Приказ) участники оборота ветеринарных препаратов, осуществляющие реализацию, использование и применение антимикробных препаратов для ветеринарного применения, обязаны осуществлять их оборот на основании соответствующих рецептов.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 xml:space="preserve">По вопросам получения разъяснений в части передачи в систему маркировки сведений о </w:t>
      </w:r>
      <w:proofErr w:type="spellStart"/>
      <w:r w:rsidRPr="000C3840">
        <w:rPr>
          <w:color w:val="212121"/>
        </w:rPr>
        <w:t>поэкземплярном</w:t>
      </w:r>
      <w:proofErr w:type="spellEnd"/>
      <w:r w:rsidRPr="000C3840">
        <w:rPr>
          <w:color w:val="212121"/>
        </w:rPr>
        <w:t xml:space="preserve"> выводе из оборота маркированных ветеринарных препаратов через контрольно-кассовую технику возможно обратиться в Честный знак (Служба технической поддержки оператора ЦРПТ </w:t>
      </w:r>
      <w:hyperlink r:id="rId4" w:history="1">
        <w:r w:rsidRPr="000C3840">
          <w:rPr>
            <w:rStyle w:val="a4"/>
            <w:color w:val="259E01"/>
          </w:rPr>
          <w:t>support@crpt.ru</w:t>
        </w:r>
      </w:hyperlink>
      <w:r w:rsidRPr="000C3840">
        <w:rPr>
          <w:color w:val="212121"/>
        </w:rPr>
        <w:t>).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 xml:space="preserve">По вопросам получения разъяснений в части рецептурного отпуска лекарственных препаратов для ветеринарного применения возможно обратиться в </w:t>
      </w:r>
      <w:proofErr w:type="spellStart"/>
      <w:r w:rsidRPr="000C3840">
        <w:rPr>
          <w:color w:val="212121"/>
        </w:rPr>
        <w:t>Россельхознадзор</w:t>
      </w:r>
      <w:proofErr w:type="spellEnd"/>
      <w:r w:rsidRPr="000C3840">
        <w:rPr>
          <w:color w:val="212121"/>
        </w:rPr>
        <w:t xml:space="preserve"> (специалист Управления государственного ветеринарного надзора Савицкая Оксана Александровна, тел.: 8 495 607-89- 36, </w:t>
      </w:r>
      <w:hyperlink r:id="rId5" w:history="1">
        <w:r w:rsidRPr="000C3840">
          <w:rPr>
            <w:rStyle w:val="a4"/>
            <w:color w:val="259E01"/>
          </w:rPr>
          <w:t>o.savickaya@fsvps.gov.ru</w:t>
        </w:r>
      </w:hyperlink>
      <w:r w:rsidRPr="000C3840">
        <w:rPr>
          <w:color w:val="212121"/>
        </w:rPr>
        <w:t>).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lastRenderedPageBreak/>
        <w:t>Кроме того, в целях тестирования электронного оформления рецептурных бланков или требований в компоненте федеральной государственной информационной системы в области ветеринарии «Гален» (далее —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 xml:space="preserve">» «Гален») создан и с октября 2024 года функционирует </w:t>
      </w:r>
      <w:proofErr w:type="spellStart"/>
      <w:r w:rsidRPr="000C3840">
        <w:rPr>
          <w:color w:val="212121"/>
        </w:rPr>
        <w:t>Демостенд</w:t>
      </w:r>
      <w:proofErr w:type="spellEnd"/>
      <w:r w:rsidRPr="000C3840">
        <w:rPr>
          <w:color w:val="212121"/>
        </w:rPr>
        <w:t>. Доступ к системе могут получить все заинтересованные хозяйствующие субъекты, осуществляющие фармацевтическую и лечебную деятельность, разведение, выращивание и содержание животных, производство кормов, комбикормов и премиксов с добавлением лекарственных препаратов для ветеринарного применения, и специалисты в области ветеринарии, прикрепленные к профилю юридического лица или индивидуального предпринимателя, осуществляющего выписку рецептов.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 xml:space="preserve">Желающим принять участие в тестировании на </w:t>
      </w:r>
      <w:proofErr w:type="spellStart"/>
      <w:r w:rsidRPr="000C3840">
        <w:rPr>
          <w:color w:val="212121"/>
        </w:rPr>
        <w:t>Демостенде</w:t>
      </w:r>
      <w:proofErr w:type="spellEnd"/>
      <w:r w:rsidRPr="000C3840">
        <w:rPr>
          <w:color w:val="212121"/>
        </w:rPr>
        <w:t xml:space="preserve"> необходимо заполнить онлайн-форму отправки заявок на получение доступа к тестированию рецептурного отпуска по ссылке https://forms.yandex.ru/u/678f56a0d04688d878b52c77/ (для хозяйствующих субъектов). С 03.02.2025 на один хозяйствующий субъект предоставляется одна учетная запись со всеми ролями (выписка рецептов, отпуск по рецепту, гашение, запрос рецептов).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 xml:space="preserve">На время проведения тестирования создан </w:t>
      </w:r>
      <w:proofErr w:type="spellStart"/>
      <w:r w:rsidRPr="000C3840">
        <w:rPr>
          <w:color w:val="212121"/>
        </w:rPr>
        <w:t>telegram</w:t>
      </w:r>
      <w:proofErr w:type="spellEnd"/>
      <w:r w:rsidRPr="000C3840">
        <w:rPr>
          <w:color w:val="212121"/>
        </w:rPr>
        <w:t>-чат для сбора обратной связи, а также оказания методического и технического сопровождения процесса тестирования, ссылка для подключения: </w:t>
      </w:r>
      <w:hyperlink r:id="rId6" w:history="1">
        <w:r w:rsidRPr="000C3840">
          <w:rPr>
            <w:rStyle w:val="a4"/>
            <w:color w:val="259E01"/>
          </w:rPr>
          <w:t>https://t.me/+qCt823GnnMg4YmMy</w:t>
        </w:r>
      </w:hyperlink>
      <w:r w:rsidRPr="000C3840">
        <w:rPr>
          <w:color w:val="212121"/>
        </w:rPr>
        <w:t>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>Для последующей работы с 01.03.2025 по оформлению рецептов в электронном виде необходимо зарегистрироваться в продуктивном контуре компонента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 «Гален». Пройти регистрацию для получения реквизитов доступа к системе продуктивного контура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 «Гален» возможно с 03.02.2025 по ссылке https://galen.vetrf.ru (нажать на зеленую кнопку «Зарегистрироваться» и поэтапно заполнить заявку). По вопросам технической поддержки компонента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 «Гален» обращаться по почте </w:t>
      </w:r>
      <w:hyperlink r:id="rId7" w:history="1">
        <w:r w:rsidRPr="000C3840">
          <w:rPr>
            <w:rStyle w:val="a4"/>
            <w:color w:val="259E01"/>
          </w:rPr>
          <w:t>galen@fsvps.ru</w:t>
        </w:r>
      </w:hyperlink>
      <w:r w:rsidRPr="000C3840">
        <w:rPr>
          <w:color w:val="212121"/>
        </w:rPr>
        <w:t>.</w:t>
      </w:r>
    </w:p>
    <w:p w:rsidR="000C3840" w:rsidRPr="000C3840" w:rsidRDefault="000C3840" w:rsidP="000C3840">
      <w:pPr>
        <w:pStyle w:val="a3"/>
        <w:shd w:val="clear" w:color="auto" w:fill="F6F6F6"/>
        <w:spacing w:before="0" w:beforeAutospacing="0" w:after="45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>Обращаем внимание, что для регистрации в продуктивном контуре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 «Гален» хозяйствующий субъект должен быть заведен во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». По вопросам технической поддержки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 обращаться по почте support@fsvps.ru.</w:t>
      </w:r>
    </w:p>
    <w:p w:rsidR="00F343CE" w:rsidRPr="000C3840" w:rsidRDefault="000C3840" w:rsidP="000C3840">
      <w:pPr>
        <w:pStyle w:val="a3"/>
        <w:shd w:val="clear" w:color="auto" w:fill="F6F6F6"/>
        <w:spacing w:before="0" w:beforeAutospacing="0" w:after="0" w:afterAutospacing="0" w:line="330" w:lineRule="atLeast"/>
        <w:jc w:val="both"/>
        <w:rPr>
          <w:color w:val="212121"/>
        </w:rPr>
      </w:pPr>
      <w:r w:rsidRPr="000C3840">
        <w:rPr>
          <w:color w:val="212121"/>
        </w:rPr>
        <w:t>Использовать функционал продуктивного контура ФГИС «</w:t>
      </w:r>
      <w:proofErr w:type="spellStart"/>
      <w:r w:rsidRPr="000C3840">
        <w:rPr>
          <w:color w:val="212121"/>
        </w:rPr>
        <w:t>ВетИС</w:t>
      </w:r>
      <w:proofErr w:type="spellEnd"/>
      <w:r w:rsidRPr="000C3840">
        <w:rPr>
          <w:color w:val="212121"/>
        </w:rPr>
        <w:t>» «Гален» возможно исключительно с 01.03.2025. Все введенные в продуктивном контуре до 01.03.2025 данные по рецептам нелегитимны и будут удалены.</w:t>
      </w:r>
    </w:p>
    <w:p w:rsidR="00DC54FD" w:rsidRDefault="00DC54FD"/>
    <w:sectPr w:rsidR="00DC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C8"/>
    <w:rsid w:val="000C3840"/>
    <w:rsid w:val="008E17C8"/>
    <w:rsid w:val="00C3395D"/>
    <w:rsid w:val="00DC54FD"/>
    <w:rsid w:val="00F3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C7D6"/>
  <w15:chartTrackingRefBased/>
  <w15:docId w15:val="{1FCDFF03-7D90-49E2-8A57-019FD62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3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en@fsvp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+qCt823GnnMg4YmMy" TargetMode="External"/><Relationship Id="rId5" Type="http://schemas.openxmlformats.org/officeDocument/2006/relationships/hyperlink" Target="mailto:o.savickaya@fsvps.gov.ru" TargetMode="External"/><Relationship Id="rId4" Type="http://schemas.openxmlformats.org/officeDocument/2006/relationships/hyperlink" Target="mailto:support@crp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2025-02-07T07:22:00Z</dcterms:created>
  <dcterms:modified xsi:type="dcterms:W3CDTF">2025-02-07T07:47:00Z</dcterms:modified>
</cp:coreProperties>
</file>