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FDDC" w14:textId="2351F4F1" w:rsidR="00E24E16" w:rsidRPr="004F6A8F" w:rsidRDefault="004F6A8F" w:rsidP="004F6A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6A8F">
        <w:rPr>
          <w:rFonts w:ascii="Times New Roman" w:hAnsi="Times New Roman" w:cs="Times New Roman"/>
          <w:b/>
          <w:bCs/>
          <w:sz w:val="32"/>
          <w:szCs w:val="32"/>
        </w:rPr>
        <w:t>ПАМЯТКА</w:t>
      </w:r>
    </w:p>
    <w:p w14:paraId="758D907A" w14:textId="77777777" w:rsidR="00CB3615" w:rsidRDefault="00CB3615" w:rsidP="00007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15">
        <w:rPr>
          <w:rFonts w:ascii="Times New Roman" w:hAnsi="Times New Roman" w:cs="Times New Roman"/>
          <w:b/>
          <w:sz w:val="28"/>
          <w:szCs w:val="28"/>
        </w:rPr>
        <w:t>П</w:t>
      </w:r>
      <w:r w:rsidR="004F6A8F" w:rsidRPr="00CB3615">
        <w:rPr>
          <w:rFonts w:ascii="Times New Roman" w:hAnsi="Times New Roman" w:cs="Times New Roman"/>
          <w:b/>
          <w:sz w:val="28"/>
          <w:szCs w:val="28"/>
        </w:rPr>
        <w:t>о учету</w:t>
      </w:r>
      <w:r w:rsidRPr="00CB3615">
        <w:rPr>
          <w:rFonts w:ascii="Times New Roman" w:hAnsi="Times New Roman" w:cs="Times New Roman"/>
          <w:b/>
          <w:sz w:val="28"/>
          <w:szCs w:val="28"/>
        </w:rPr>
        <w:t xml:space="preserve"> и маркировке</w:t>
      </w:r>
      <w:r w:rsidR="004F6A8F" w:rsidRPr="00CB3615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сельскохозяйственных животных</w:t>
      </w:r>
      <w:r w:rsidR="009A6F9C" w:rsidRPr="00CB36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2E763A" w14:textId="26AA7D17" w:rsidR="004F6A8F" w:rsidRPr="00CB3615" w:rsidRDefault="00CB3615" w:rsidP="00007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1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A6F9C" w:rsidRPr="00CB3615">
        <w:rPr>
          <w:rFonts w:ascii="Times New Roman" w:hAnsi="Times New Roman" w:cs="Times New Roman"/>
          <w:b/>
          <w:sz w:val="28"/>
          <w:szCs w:val="28"/>
        </w:rPr>
        <w:t>реги</w:t>
      </w:r>
      <w:r w:rsidRPr="00CB3615">
        <w:rPr>
          <w:rFonts w:ascii="Times New Roman" w:hAnsi="Times New Roman" w:cs="Times New Roman"/>
          <w:b/>
          <w:sz w:val="28"/>
          <w:szCs w:val="28"/>
        </w:rPr>
        <w:t>страции в Ф</w:t>
      </w:r>
      <w:r w:rsidR="00555BD9" w:rsidRPr="00CB3615">
        <w:rPr>
          <w:rFonts w:ascii="Times New Roman" w:hAnsi="Times New Roman" w:cs="Times New Roman"/>
          <w:b/>
          <w:sz w:val="28"/>
          <w:szCs w:val="28"/>
        </w:rPr>
        <w:t>ГИС «</w:t>
      </w:r>
      <w:proofErr w:type="spellStart"/>
      <w:r w:rsidR="00555BD9" w:rsidRPr="00CB3615">
        <w:rPr>
          <w:rFonts w:ascii="Times New Roman" w:hAnsi="Times New Roman" w:cs="Times New Roman"/>
          <w:b/>
          <w:sz w:val="28"/>
          <w:szCs w:val="28"/>
        </w:rPr>
        <w:t>ВетИС</w:t>
      </w:r>
      <w:proofErr w:type="spellEnd"/>
      <w:r w:rsidR="009A6F9C" w:rsidRPr="00CB3615">
        <w:rPr>
          <w:rFonts w:ascii="Times New Roman" w:hAnsi="Times New Roman" w:cs="Times New Roman"/>
          <w:b/>
          <w:sz w:val="28"/>
          <w:szCs w:val="28"/>
        </w:rPr>
        <w:t>» «</w:t>
      </w:r>
      <w:proofErr w:type="spellStart"/>
      <w:r w:rsidR="009A6F9C" w:rsidRPr="00CB3615">
        <w:rPr>
          <w:rFonts w:ascii="Times New Roman" w:hAnsi="Times New Roman" w:cs="Times New Roman"/>
          <w:b/>
          <w:sz w:val="28"/>
          <w:szCs w:val="28"/>
        </w:rPr>
        <w:t>Хорриот</w:t>
      </w:r>
      <w:proofErr w:type="spellEnd"/>
      <w:r w:rsidR="009A6F9C" w:rsidRPr="00CB3615">
        <w:rPr>
          <w:rFonts w:ascii="Times New Roman" w:hAnsi="Times New Roman" w:cs="Times New Roman"/>
          <w:b/>
          <w:sz w:val="28"/>
          <w:szCs w:val="28"/>
        </w:rPr>
        <w:t>».</w:t>
      </w:r>
    </w:p>
    <w:p w14:paraId="582F5273" w14:textId="77777777" w:rsidR="00007970" w:rsidRPr="008A5710" w:rsidRDefault="00007970" w:rsidP="00007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9A132" w14:textId="0C0568D5" w:rsidR="00007970" w:rsidRPr="00007970" w:rsidRDefault="00007970" w:rsidP="00007970">
      <w:pPr>
        <w:suppressAutoHyphens/>
        <w:autoSpaceDN w:val="0"/>
        <w:spacing w:after="0" w:line="240" w:lineRule="auto"/>
        <w:ind w:right="-93" w:firstLine="426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В соответствии письма Департамента ветеринарии Самарской области №ДВ – 02/486 от 25.03.2024г., в исполнении поручения Министерства сельского хозяйства и продовольствия Самарской области предусмотренного Протоколом совещания по вопросу организации и проведения мероприятий по идентификации сельскохозяйственных животных от 14.03.2024г. №10, сообщаем с </w:t>
      </w:r>
      <w:r w:rsidR="00CB3615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1 марта 2024г. в России введена</w:t>
      </w:r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обязательная маркировка сельскохозяйственных животных и постановка их на ветеринарный учет в федеральную государственную электронную системе «</w:t>
      </w:r>
      <w:proofErr w:type="spellStart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ВетИС</w:t>
      </w:r>
      <w:proofErr w:type="spellEnd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» «</w:t>
      </w:r>
      <w:proofErr w:type="spellStart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Хориот</w:t>
      </w:r>
      <w:proofErr w:type="spellEnd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».</w:t>
      </w:r>
    </w:p>
    <w:p w14:paraId="0F99C772" w14:textId="2AF28B98" w:rsidR="00007970" w:rsidRPr="00007970" w:rsidRDefault="00007970" w:rsidP="00007970">
      <w:pPr>
        <w:suppressAutoHyphens/>
        <w:autoSpaceDN w:val="0"/>
        <w:spacing w:after="0" w:line="240" w:lineRule="atLeast"/>
        <w:ind w:firstLine="550"/>
        <w:jc w:val="both"/>
        <w:textAlignment w:val="baseline"/>
        <w:rPr>
          <w:rFonts w:ascii="Times New Roman" w:eastAsia="Times New Roman" w:hAnsi="Times New Roman" w:cs="Times New Roman"/>
          <w:bCs/>
          <w:color w:val="212529"/>
          <w:kern w:val="3"/>
          <w:sz w:val="24"/>
          <w:szCs w:val="24"/>
          <w:shd w:val="clear" w:color="auto" w:fill="F4F4F4"/>
          <w:lang w:eastAsia="ru-RU" w:bidi="hi-IN"/>
        </w:rPr>
      </w:pPr>
      <w:bookmarkStart w:id="0" w:name="_GoBack"/>
      <w:r w:rsidRPr="00007970">
        <w:rPr>
          <w:rFonts w:ascii="Times New Roman" w:eastAsia="Times New Roman" w:hAnsi="Times New Roman" w:cs="Times New Roman"/>
          <w:bCs/>
          <w:color w:val="212529"/>
          <w:kern w:val="3"/>
          <w:sz w:val="24"/>
          <w:szCs w:val="24"/>
          <w:shd w:val="clear" w:color="auto" w:fill="F4F4F4"/>
          <w:lang w:eastAsia="ru-RU" w:bidi="hi-IN"/>
        </w:rPr>
        <w:t xml:space="preserve">Федеральный закон от 28 июня № 221-ФЗ </w:t>
      </w:r>
      <w:bookmarkEnd w:id="0"/>
      <w:r w:rsidRPr="00007970">
        <w:rPr>
          <w:rFonts w:ascii="Times New Roman" w:eastAsia="Times New Roman" w:hAnsi="Times New Roman" w:cs="Times New Roman"/>
          <w:bCs/>
          <w:color w:val="212529"/>
          <w:kern w:val="3"/>
          <w:sz w:val="24"/>
          <w:szCs w:val="24"/>
          <w:shd w:val="clear" w:color="auto" w:fill="F4F4F4"/>
          <w:lang w:eastAsia="ru-RU" w:bidi="hi-IN"/>
        </w:rPr>
        <w:t>обязал аграриев маркировать и учитывать сельскохозяйственных животных в РФ с 1 марта 2024 года. Новшество касается крупного и мелкого рогатого скота, сельхоз</w:t>
      </w:r>
      <w:r w:rsidR="00153736">
        <w:rPr>
          <w:rFonts w:ascii="Times New Roman" w:eastAsia="Times New Roman" w:hAnsi="Times New Roman" w:cs="Times New Roman"/>
          <w:bCs/>
          <w:color w:val="212529"/>
          <w:kern w:val="3"/>
          <w:sz w:val="24"/>
          <w:szCs w:val="24"/>
          <w:shd w:val="clear" w:color="auto" w:fill="F4F4F4"/>
          <w:lang w:eastAsia="ru-RU" w:bidi="hi-IN"/>
        </w:rPr>
        <w:t xml:space="preserve">. </w:t>
      </w:r>
      <w:r w:rsidRPr="00007970">
        <w:rPr>
          <w:rFonts w:ascii="Times New Roman" w:eastAsia="Times New Roman" w:hAnsi="Times New Roman" w:cs="Times New Roman"/>
          <w:bCs/>
          <w:color w:val="212529"/>
          <w:kern w:val="3"/>
          <w:sz w:val="24"/>
          <w:szCs w:val="24"/>
          <w:shd w:val="clear" w:color="auto" w:fill="F4F4F4"/>
          <w:lang w:eastAsia="ru-RU" w:bidi="hi-IN"/>
        </w:rPr>
        <w:t>птиц, свиней, лошадей, верблюдов, оленей, кроликов, пчел и пушных зверей. Сроки, к которым необходимо промаркировать и поставить на учет конкретные виды животных, прописаны в постановлении Правительства РФ от 5 апреля 2023 года № 550.</w:t>
      </w:r>
    </w:p>
    <w:p w14:paraId="19851072" w14:textId="77777777" w:rsidR="00007970" w:rsidRPr="00007970" w:rsidRDefault="00007970" w:rsidP="00007970">
      <w:pPr>
        <w:suppressAutoHyphens/>
        <w:autoSpaceDN w:val="0"/>
        <w:spacing w:after="0" w:line="240" w:lineRule="atLeast"/>
        <w:ind w:firstLine="550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07970">
        <w:rPr>
          <w:rFonts w:ascii="Times New Roman" w:eastAsia="Times New Roman" w:hAnsi="Times New Roman" w:cs="Times New Roman"/>
          <w:bCs/>
          <w:color w:val="212529"/>
          <w:kern w:val="3"/>
          <w:sz w:val="24"/>
          <w:szCs w:val="24"/>
          <w:shd w:val="clear" w:color="auto" w:fill="F4F4F4"/>
          <w:lang w:eastAsia="ru-RU" w:bidi="hi-IN"/>
        </w:rPr>
        <w:t>При учете и маркировке животных необходимо руководствоваться в</w:t>
      </w:r>
      <w:r w:rsidRPr="00007970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>етеринарными правилами маркирования и учета животных, утвержденных приказом Минсельхоза России от 3 ноября 2023г. N 832.</w:t>
      </w:r>
    </w:p>
    <w:p w14:paraId="1EC2C964" w14:textId="249313DE" w:rsidR="00007970" w:rsidRDefault="00007970" w:rsidP="00CB3615">
      <w:pPr>
        <w:suppressAutoHyphens/>
        <w:autoSpaceDN w:val="0"/>
        <w:spacing w:after="0" w:line="240" w:lineRule="atLeast"/>
        <w:ind w:firstLine="55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</w:pPr>
      <w:r w:rsidRPr="00007970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  </w:t>
      </w:r>
    </w:p>
    <w:p w14:paraId="3EC99310" w14:textId="6B2D733B" w:rsidR="00153736" w:rsidRPr="00C4602E" w:rsidRDefault="00153736" w:rsidP="00007970">
      <w:pPr>
        <w:suppressAutoHyphens/>
        <w:autoSpaceDN w:val="0"/>
        <w:spacing w:after="0" w:line="240" w:lineRule="atLeast"/>
        <w:ind w:firstLine="5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 w:rsidRPr="00C4602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Также обращаем внимание при учете животных и маркировки, для внесения данных о поголовье животных, владелец (ЛПХ) животных, должен быть зарегистрирован в системе ФГИС «</w:t>
      </w:r>
      <w:proofErr w:type="spellStart"/>
      <w:r w:rsidRPr="00C4602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ВетИС</w:t>
      </w:r>
      <w:proofErr w:type="spellEnd"/>
      <w:r w:rsidRPr="00C4602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» в подсистеме «Цербер» </w:t>
      </w:r>
    </w:p>
    <w:p w14:paraId="31B4B268" w14:textId="77777777" w:rsidR="00007970" w:rsidRPr="00007970" w:rsidRDefault="00007970" w:rsidP="00007970">
      <w:pPr>
        <w:suppressAutoHyphens/>
        <w:autoSpaceDN w:val="0"/>
        <w:spacing w:after="0" w:line="240" w:lineRule="atLeast"/>
        <w:ind w:firstLine="55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</w:p>
    <w:p w14:paraId="7C2D18A5" w14:textId="77777777" w:rsidR="00007970" w:rsidRPr="00007970" w:rsidRDefault="00007970" w:rsidP="00007970">
      <w:pPr>
        <w:suppressAutoHyphens/>
        <w:autoSpaceDN w:val="0"/>
        <w:spacing w:after="0" w:line="240" w:lineRule="atLeast"/>
        <w:ind w:firstLine="550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Индивидуальному маркированию подлежат </w:t>
      </w:r>
      <w:proofErr w:type="gramStart"/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животные  </w:t>
      </w:r>
      <w:r w:rsidRPr="0000797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не</w:t>
      </w:r>
      <w:proofErr w:type="gramEnd"/>
      <w:r w:rsidRPr="0000797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 позднее 30 календарных дней после дня рождения</w:t>
      </w: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.</w:t>
      </w:r>
    </w:p>
    <w:p w14:paraId="69175C1D" w14:textId="14991EC3" w:rsidR="00007970" w:rsidRPr="00007970" w:rsidRDefault="00007970" w:rsidP="00007970">
      <w:pPr>
        <w:suppressAutoHyphens/>
        <w:autoSpaceDN w:val="0"/>
        <w:spacing w:after="0" w:line="240" w:lineRule="atLeast"/>
        <w:ind w:firstLine="550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Также многие владельцы продолжают ма</w:t>
      </w:r>
      <w:r w:rsidR="008A5710" w:rsidRPr="008A571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р</w:t>
      </w: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кировать самостоятельно, ранее приобретенными бирками – </w:t>
      </w: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поясняем данные бирки могут использоваться внутри хозяйственной деятельности по зоотехническому учету.</w:t>
      </w: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Но </w:t>
      </w:r>
      <w:proofErr w:type="gramStart"/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такие  инвентарные</w:t>
      </w:r>
      <w:proofErr w:type="gramEnd"/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номера бирок не возможно внести в систему «</w:t>
      </w:r>
      <w:proofErr w:type="spellStart"/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Хорриот</w:t>
      </w:r>
      <w:proofErr w:type="spellEnd"/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».</w:t>
      </w:r>
    </w:p>
    <w:p w14:paraId="4035AD36" w14:textId="77777777" w:rsidR="00007970" w:rsidRPr="00007970" w:rsidRDefault="00007970" w:rsidP="00007970">
      <w:pPr>
        <w:suppressAutoHyphens/>
        <w:autoSpaceDN w:val="0"/>
        <w:spacing w:after="0" w:line="240" w:lineRule="atLeast"/>
        <w:ind w:firstLine="55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</w:p>
    <w:p w14:paraId="6642C0F0" w14:textId="77777777" w:rsidR="00007970" w:rsidRPr="00007970" w:rsidRDefault="00007970" w:rsidP="00007970">
      <w:pPr>
        <w:suppressAutoHyphens/>
        <w:autoSpaceDN w:val="0"/>
        <w:spacing w:after="0" w:line="240" w:lineRule="atLeast"/>
        <w:ind w:firstLine="55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Что может произойти, если не выполняются данные правила:</w:t>
      </w:r>
    </w:p>
    <w:p w14:paraId="29F0AC9A" w14:textId="77777777" w:rsidR="00007970" w:rsidRPr="00007970" w:rsidRDefault="00007970" w:rsidP="00007970">
      <w:pPr>
        <w:suppressAutoHyphens/>
        <w:autoSpaceDN w:val="0"/>
        <w:spacing w:after="0" w:line="240" w:lineRule="atLeast"/>
        <w:ind w:firstLine="550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на вывозимых, ввозимых животных, а также на получаемое сырье (мясо, молоко) </w:t>
      </w:r>
      <w:proofErr w:type="gramStart"/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не возможно</w:t>
      </w:r>
      <w:proofErr w:type="gramEnd"/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оформить электронный ветеринарный сопроводительный документ. (если даже животные прошли необходимые ветеринарные мероприятия (исследования, вакцинации) в данный переходный период) </w:t>
      </w:r>
    </w:p>
    <w:p w14:paraId="111A5BA0" w14:textId="77777777" w:rsidR="00007970" w:rsidRPr="00007970" w:rsidRDefault="00007970" w:rsidP="00007970">
      <w:pPr>
        <w:suppressAutoHyphens/>
        <w:autoSpaceDN w:val="0"/>
        <w:spacing w:after="0" w:line="240" w:lineRule="atLeast"/>
        <w:ind w:firstLine="55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</w:pPr>
      <w:r w:rsidRPr="00007970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 </w:t>
      </w:r>
    </w:p>
    <w:p w14:paraId="3B39CE22" w14:textId="77777777" w:rsidR="00007970" w:rsidRPr="00007970" w:rsidRDefault="00007970" w:rsidP="00007970">
      <w:pPr>
        <w:suppressAutoHyphens/>
        <w:autoSpaceDN w:val="0"/>
        <w:spacing w:after="0" w:line="240" w:lineRule="atLeast"/>
        <w:ind w:firstLine="550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07970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u w:val="single"/>
          <w:lang w:eastAsia="ru-RU" w:bidi="hi-IN"/>
        </w:rPr>
        <w:t>В случае утери или повреждения средства маркирования</w:t>
      </w: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или окончания срока использования средства маркирования </w:t>
      </w:r>
      <w:r w:rsidRPr="0000797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владелец животного со дня установления факта утери</w:t>
      </w: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или повреждения средства маркирования либо окончания срока использования средства маркирования:</w:t>
      </w: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br/>
        <w:t>а)</w:t>
      </w:r>
      <w:r w:rsidRPr="0000797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 незамедлительно обозначает животное любым доступным способом до осуществления его повторного маркирования;</w:t>
      </w:r>
    </w:p>
    <w:p w14:paraId="33A5D35B" w14:textId="77777777" w:rsidR="00007970" w:rsidRPr="00007970" w:rsidRDefault="00007970" w:rsidP="00007970">
      <w:pPr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б) в течение </w:t>
      </w:r>
      <w:r w:rsidRPr="0000797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5 рабочих дней уведомляет</w:t>
      </w: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специалиста в области ветеринарии, осуществляющего учет животных, об утерянном и (или) поврежденном средстве маркирования (в случае утери или повреждения средства маркирования);</w:t>
      </w:r>
    </w:p>
    <w:p w14:paraId="7BAA1E33" w14:textId="77777777" w:rsidR="00007970" w:rsidRPr="00007970" w:rsidRDefault="00007970" w:rsidP="00007970">
      <w:pPr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в) в течение 30 календарных дней осуществляет повторное маркирование указанного животного с сохранением первоначального уникального номера животного. Направление на убой для использования в пищевых целях животного, а также передача продуктивного </w:t>
      </w: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lastRenderedPageBreak/>
        <w:t>животного новому владельцу или его направление в новое место содержания </w:t>
      </w:r>
      <w:r w:rsidRPr="0000797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до проведения повторного маркирования животного не допускаются</w:t>
      </w: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.</w:t>
      </w:r>
    </w:p>
    <w:p w14:paraId="48558A0E" w14:textId="77777777" w:rsidR="00007970" w:rsidRPr="00007970" w:rsidRDefault="00007970" w:rsidP="0000797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</w:p>
    <w:p w14:paraId="149E1AEC" w14:textId="77777777" w:rsidR="00007970" w:rsidRPr="00007970" w:rsidRDefault="00007970" w:rsidP="00007970">
      <w:pPr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00797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u w:val="single"/>
          <w:lang w:eastAsia="ru-RU" w:bidi="hi-IN"/>
        </w:rPr>
        <w:t xml:space="preserve">Крупный рогатый скот, </w:t>
      </w: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подлежит индивидуальному маркированию </w:t>
      </w:r>
      <w:r w:rsidRPr="0000797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не позднее 30 календарных дней после дня рождения</w:t>
      </w:r>
      <w:r w:rsidRPr="0000797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. Для маркирования КРС в качестве средства маркирования используются бирки, ошейники, электронные метки, электронные ошейники, вживляемые микрочипы, внутрижелудочные вживляемые микрочипы, вводимые через ротовую полость животного (далее - болюсы).</w:t>
      </w:r>
    </w:p>
    <w:p w14:paraId="51E0AFE5" w14:textId="513DE233" w:rsidR="00007970" w:rsidRPr="00007970" w:rsidRDefault="00007970" w:rsidP="008A571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</w:pPr>
      <w:r w:rsidRPr="00007970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>При маркировании КРС вживляемыми микрочипами вживляемый микрочип устанавливается в основание уха или в корень хвоста КРС.</w:t>
      </w:r>
    </w:p>
    <w:p w14:paraId="33C8D170" w14:textId="77777777" w:rsidR="00007970" w:rsidRPr="00CB3615" w:rsidRDefault="00007970" w:rsidP="00007970">
      <w:pPr>
        <w:suppressAutoHyphens/>
        <w:autoSpaceDN w:val="0"/>
        <w:spacing w:after="0" w:line="240" w:lineRule="auto"/>
        <w:ind w:right="-93" w:firstLine="426"/>
        <w:jc w:val="both"/>
        <w:textAlignment w:val="baseline"/>
        <w:rPr>
          <w:rFonts w:ascii="Liberation Serif" w:eastAsia="NSimSun" w:hAnsi="Liberation Serif" w:cs="Lucida Sans" w:hint="eastAsia"/>
          <w:i/>
          <w:kern w:val="3"/>
          <w:sz w:val="28"/>
          <w:szCs w:val="28"/>
          <w:lang w:eastAsia="zh-CN" w:bidi="hi-IN"/>
        </w:rPr>
      </w:pPr>
      <w:proofErr w:type="spellStart"/>
      <w:r w:rsidRPr="00CB3615">
        <w:rPr>
          <w:rFonts w:ascii="Times New Roman" w:eastAsia="NSimSun" w:hAnsi="Times New Roman" w:cs="Lucida Sans"/>
          <w:b/>
          <w:i/>
          <w:kern w:val="3"/>
          <w:sz w:val="28"/>
          <w:szCs w:val="28"/>
          <w:u w:val="single"/>
          <w:lang w:eastAsia="zh-CN" w:bidi="hi-IN"/>
        </w:rPr>
        <w:t>Россельхознадзор</w:t>
      </w:r>
      <w:proofErr w:type="spellEnd"/>
      <w:r w:rsidRPr="00CB3615">
        <w:rPr>
          <w:rFonts w:ascii="Times New Roman" w:eastAsia="NSimSun" w:hAnsi="Times New Roman" w:cs="Lucida Sans"/>
          <w:b/>
          <w:i/>
          <w:kern w:val="3"/>
          <w:sz w:val="28"/>
          <w:szCs w:val="28"/>
          <w:u w:val="single"/>
          <w:lang w:eastAsia="zh-CN" w:bidi="hi-IN"/>
        </w:rPr>
        <w:t xml:space="preserve"> - предупреждает</w:t>
      </w:r>
      <w:r w:rsidRPr="00CB3615">
        <w:rPr>
          <w:rFonts w:ascii="Times New Roman" w:eastAsia="NSimSun" w:hAnsi="Times New Roman" w:cs="Lucida Sans"/>
          <w:i/>
          <w:kern w:val="3"/>
          <w:sz w:val="28"/>
          <w:szCs w:val="28"/>
          <w:lang w:eastAsia="zh-CN" w:bidi="hi-IN"/>
        </w:rPr>
        <w:t>, что за содержание животных без маркировки и отказ от их ветеринарного учета владелец может получить наказание по статье 10.6 КоАП РФ: штраф до 20 тысяч рублей с приостановкой деятельности хозяйства на срок до 60 суток. При повторном нарушении санкции будут еще более строгими. К ответственности может быть привлечено и физическое и юридическое лицо.</w:t>
      </w:r>
    </w:p>
    <w:p w14:paraId="3A178915" w14:textId="77777777" w:rsidR="00007970" w:rsidRPr="00007970" w:rsidRDefault="00007970" w:rsidP="00007970">
      <w:pPr>
        <w:suppressAutoHyphens/>
        <w:autoSpaceDN w:val="0"/>
        <w:spacing w:after="0" w:line="240" w:lineRule="auto"/>
        <w:ind w:right="-93" w:firstLine="567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</w:p>
    <w:p w14:paraId="33F2CAD7" w14:textId="20D35E7F" w:rsidR="00007970" w:rsidRPr="00007970" w:rsidRDefault="00007970" w:rsidP="00007970">
      <w:pPr>
        <w:suppressAutoHyphens/>
        <w:autoSpaceDN w:val="0"/>
        <w:spacing w:after="0" w:line="240" w:lineRule="auto"/>
        <w:ind w:right="-93" w:firstLine="567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Наличие у животных маркировки может проверить </w:t>
      </w:r>
      <w:proofErr w:type="spellStart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госветслужба</w:t>
      </w:r>
      <w:proofErr w:type="spellEnd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субъекта РФ (в данном случае ГБУ СО «СВО» </w:t>
      </w:r>
      <w:proofErr w:type="spellStart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Похвистневская</w:t>
      </w:r>
      <w:proofErr w:type="spellEnd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СББЖ)  при</w:t>
      </w:r>
      <w:proofErr w:type="gramEnd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противоэпизоотических мероприятий, а также при оформлении ветеринарных сопроводительных документов для перемещения животных. Сотрудники те</w:t>
      </w:r>
      <w:r w:rsidR="00CB3615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рриториальных управлений </w:t>
      </w:r>
      <w:proofErr w:type="spellStart"/>
      <w:r w:rsidR="00CB3615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Россель</w:t>
      </w:r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хознадзора</w:t>
      </w:r>
      <w:proofErr w:type="spellEnd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могут проверить маркировку животных в рамках отдельных </w:t>
      </w:r>
      <w:proofErr w:type="spellStart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контрольно</w:t>
      </w:r>
      <w:proofErr w:type="spellEnd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– надзорных мероприятий, обследований, а также при оформлении экспортных ветеринарных сертификатов.</w:t>
      </w:r>
    </w:p>
    <w:p w14:paraId="045C5647" w14:textId="77777777" w:rsidR="00007970" w:rsidRPr="00007970" w:rsidRDefault="00007970" w:rsidP="00007970">
      <w:pPr>
        <w:suppressAutoHyphens/>
        <w:autoSpaceDN w:val="0"/>
        <w:spacing w:after="0" w:line="240" w:lineRule="auto"/>
        <w:ind w:right="-93" w:firstLine="567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</w:p>
    <w:p w14:paraId="65668FCC" w14:textId="77777777" w:rsidR="00007970" w:rsidRPr="00007970" w:rsidRDefault="00007970" w:rsidP="00007970">
      <w:pPr>
        <w:suppressAutoHyphens/>
        <w:autoSpaceDN w:val="0"/>
        <w:spacing w:after="0" w:line="240" w:lineRule="auto"/>
        <w:ind w:right="-93" w:firstLine="567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Также обращаем Ваше внимание, регистрация животных ФГИС «</w:t>
      </w:r>
      <w:proofErr w:type="spellStart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ВетИС</w:t>
      </w:r>
      <w:proofErr w:type="spellEnd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» будет учитываться при выплатах, возмещении затрат на содержание животных.</w:t>
      </w:r>
    </w:p>
    <w:p w14:paraId="2AA7732E" w14:textId="77777777" w:rsidR="00007970" w:rsidRPr="00007970" w:rsidRDefault="00007970" w:rsidP="00007970">
      <w:pPr>
        <w:suppressAutoHyphens/>
        <w:autoSpaceDN w:val="0"/>
        <w:spacing w:after="0" w:line="240" w:lineRule="auto"/>
        <w:ind w:right="-93" w:firstLine="567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</w:p>
    <w:p w14:paraId="74FA7F07" w14:textId="67DCF2EB" w:rsidR="00007970" w:rsidRPr="00007970" w:rsidRDefault="00007970" w:rsidP="00007970">
      <w:pPr>
        <w:suppressAutoHyphens/>
        <w:autoSpaceDN w:val="0"/>
        <w:spacing w:after="0" w:line="240" w:lineRule="auto"/>
        <w:ind w:right="-93" w:firstLine="567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При игнорировании и невыполнения выше указанных требований по учету и маркировке, </w:t>
      </w:r>
      <w:r w:rsidR="008A5710"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согласно распоряжению</w:t>
      </w:r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ГБУ СО «СВО</w:t>
      </w:r>
      <w:proofErr w:type="gramStart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»</w:t>
      </w:r>
      <w:proofErr w:type="gramEnd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№30–Р от 03.04.2024г., </w:t>
      </w:r>
      <w:proofErr w:type="spellStart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Похвистнев</w:t>
      </w:r>
      <w:r w:rsidR="00CB3615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с</w:t>
      </w:r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кая</w:t>
      </w:r>
      <w:proofErr w:type="spellEnd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СББЖ ежемесячно будет сообщать в </w:t>
      </w:r>
      <w:r w:rsidR="008A5710"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вышестоящий</w:t>
      </w:r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орган о нарушениях. Ответственность за учет животных в компоненте ФГИС «</w:t>
      </w:r>
      <w:proofErr w:type="spellStart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ВетИС</w:t>
      </w:r>
      <w:proofErr w:type="spellEnd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» «</w:t>
      </w:r>
      <w:proofErr w:type="spellStart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Хор</w:t>
      </w:r>
      <w:r w:rsidR="00153736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р</w:t>
      </w:r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иот</w:t>
      </w:r>
      <w:proofErr w:type="spellEnd"/>
      <w:r w:rsidRPr="00007970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» возлагается на владельца животных.</w:t>
      </w:r>
    </w:p>
    <w:p w14:paraId="1AC56DD2" w14:textId="7D4F6B71" w:rsidR="00007970" w:rsidRDefault="00007970" w:rsidP="00007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DFDAC" w14:textId="1A9068FB" w:rsidR="00E448D9" w:rsidRPr="00CB3615" w:rsidRDefault="00CB3615" w:rsidP="00E448D9">
      <w:pPr>
        <w:pStyle w:val="2"/>
        <w:tabs>
          <w:tab w:val="left" w:pos="852"/>
          <w:tab w:val="left" w:pos="5676"/>
        </w:tabs>
        <w:ind w:left="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color w:val="212529"/>
          <w:sz w:val="28"/>
          <w:szCs w:val="28"/>
          <w:shd w:val="clear" w:color="auto" w:fill="F4F4F4"/>
          <w:lang w:eastAsia="ru-RU"/>
        </w:rPr>
        <w:t xml:space="preserve">     </w:t>
      </w:r>
      <w:r w:rsidR="00E448D9" w:rsidRPr="00CB3615">
        <w:rPr>
          <w:b/>
          <w:bCs/>
          <w:i/>
          <w:color w:val="212529"/>
          <w:sz w:val="28"/>
          <w:szCs w:val="28"/>
          <w:shd w:val="clear" w:color="auto" w:fill="F4F4F4"/>
          <w:lang w:eastAsia="ru-RU"/>
        </w:rPr>
        <w:t xml:space="preserve">В случае если у Вас есть вопросы, вы можете подать обращение в электронном виде: </w:t>
      </w:r>
      <w:r w:rsidR="00E448D9" w:rsidRPr="00CB3615">
        <w:rPr>
          <w:b/>
          <w:i/>
          <w:sz w:val="28"/>
          <w:szCs w:val="28"/>
          <w:lang w:val="en-US"/>
        </w:rPr>
        <w:t>e</w:t>
      </w:r>
      <w:r w:rsidR="00E448D9" w:rsidRPr="00CB3615">
        <w:rPr>
          <w:b/>
          <w:i/>
          <w:sz w:val="28"/>
          <w:szCs w:val="28"/>
        </w:rPr>
        <w:t>-</w:t>
      </w:r>
      <w:r w:rsidR="00E448D9" w:rsidRPr="00CB3615">
        <w:rPr>
          <w:b/>
          <w:i/>
          <w:sz w:val="28"/>
          <w:szCs w:val="28"/>
          <w:lang w:val="en-US"/>
        </w:rPr>
        <w:t>mail</w:t>
      </w:r>
      <w:r w:rsidR="00E448D9" w:rsidRPr="00CB3615">
        <w:rPr>
          <w:b/>
          <w:i/>
          <w:sz w:val="28"/>
          <w:szCs w:val="28"/>
        </w:rPr>
        <w:t xml:space="preserve">: </w:t>
      </w:r>
      <w:proofErr w:type="spellStart"/>
      <w:r w:rsidR="00E448D9" w:rsidRPr="00CB3615">
        <w:rPr>
          <w:b/>
          <w:bCs/>
          <w:i/>
          <w:color w:val="000000"/>
          <w:sz w:val="28"/>
          <w:szCs w:val="28"/>
          <w:lang w:val="en-US"/>
        </w:rPr>
        <w:t>pohvistnevosbbg</w:t>
      </w:r>
      <w:proofErr w:type="spellEnd"/>
      <w:r w:rsidR="00E448D9" w:rsidRPr="00CB3615">
        <w:rPr>
          <w:b/>
          <w:bCs/>
          <w:i/>
          <w:color w:val="000000"/>
          <w:sz w:val="28"/>
          <w:szCs w:val="28"/>
        </w:rPr>
        <w:t>@</w:t>
      </w:r>
      <w:proofErr w:type="spellStart"/>
      <w:r w:rsidR="00E448D9" w:rsidRPr="00CB3615">
        <w:rPr>
          <w:b/>
          <w:bCs/>
          <w:i/>
          <w:color w:val="000000"/>
          <w:sz w:val="28"/>
          <w:szCs w:val="28"/>
          <w:lang w:val="en-US"/>
        </w:rPr>
        <w:t>gbusosvo</w:t>
      </w:r>
      <w:proofErr w:type="spellEnd"/>
      <w:r w:rsidR="00E448D9" w:rsidRPr="00CB3615">
        <w:rPr>
          <w:b/>
          <w:bCs/>
          <w:i/>
          <w:color w:val="000000"/>
          <w:sz w:val="28"/>
          <w:szCs w:val="28"/>
        </w:rPr>
        <w:t>.</w:t>
      </w:r>
      <w:proofErr w:type="spellStart"/>
      <w:r w:rsidR="00E448D9" w:rsidRPr="00CB3615">
        <w:rPr>
          <w:b/>
          <w:bCs/>
          <w:i/>
          <w:color w:val="000000"/>
          <w:sz w:val="28"/>
          <w:szCs w:val="28"/>
          <w:lang w:val="en-US"/>
        </w:rPr>
        <w:t>ru</w:t>
      </w:r>
      <w:proofErr w:type="spellEnd"/>
      <w:r w:rsidR="00E448D9" w:rsidRPr="00CB3615">
        <w:rPr>
          <w:b/>
          <w:bCs/>
          <w:i/>
          <w:color w:val="212529"/>
          <w:sz w:val="28"/>
          <w:szCs w:val="28"/>
          <w:shd w:val="clear" w:color="auto" w:fill="F4F4F4"/>
          <w:lang w:eastAsia="ru-RU"/>
        </w:rPr>
        <w:t>, а также получить консультацию специалистов ГБУ СО «</w:t>
      </w:r>
      <w:proofErr w:type="gramStart"/>
      <w:r w:rsidR="00E448D9" w:rsidRPr="00CB3615">
        <w:rPr>
          <w:b/>
          <w:bCs/>
          <w:i/>
          <w:color w:val="212529"/>
          <w:sz w:val="28"/>
          <w:szCs w:val="28"/>
          <w:shd w:val="clear" w:color="auto" w:fill="F4F4F4"/>
          <w:lang w:eastAsia="ru-RU"/>
        </w:rPr>
        <w:t xml:space="preserve">СВО»  </w:t>
      </w:r>
      <w:r w:rsidR="00E448D9" w:rsidRPr="00CB3615">
        <w:rPr>
          <w:b/>
          <w:bCs/>
          <w:i/>
          <w:sz w:val="28"/>
          <w:szCs w:val="28"/>
        </w:rPr>
        <w:t>Структурное</w:t>
      </w:r>
      <w:proofErr w:type="gramEnd"/>
      <w:r w:rsidR="00E448D9" w:rsidRPr="00CB3615">
        <w:rPr>
          <w:b/>
          <w:bCs/>
          <w:i/>
          <w:sz w:val="28"/>
          <w:szCs w:val="28"/>
        </w:rPr>
        <w:t xml:space="preserve"> подразделение «</w:t>
      </w:r>
      <w:proofErr w:type="spellStart"/>
      <w:r w:rsidR="00E448D9" w:rsidRPr="00CB3615">
        <w:rPr>
          <w:b/>
          <w:bCs/>
          <w:i/>
          <w:sz w:val="28"/>
          <w:szCs w:val="28"/>
        </w:rPr>
        <w:t>Похвистневская</w:t>
      </w:r>
      <w:proofErr w:type="spellEnd"/>
      <w:r w:rsidR="00E448D9" w:rsidRPr="00CB3615">
        <w:rPr>
          <w:b/>
          <w:bCs/>
          <w:i/>
          <w:sz w:val="28"/>
          <w:szCs w:val="28"/>
        </w:rPr>
        <w:t xml:space="preserve"> станция по борьбе с болезнями животных» </w:t>
      </w:r>
    </w:p>
    <w:p w14:paraId="6AD9C02A" w14:textId="7E23900D" w:rsidR="00E448D9" w:rsidRPr="00CB3615" w:rsidRDefault="00E448D9" w:rsidP="00C4602E">
      <w:pPr>
        <w:pStyle w:val="2"/>
        <w:tabs>
          <w:tab w:val="left" w:pos="852"/>
          <w:tab w:val="left" w:pos="5676"/>
        </w:tabs>
        <w:ind w:left="0"/>
        <w:jc w:val="both"/>
        <w:rPr>
          <w:i/>
          <w:sz w:val="28"/>
          <w:szCs w:val="28"/>
        </w:rPr>
      </w:pPr>
      <w:r w:rsidRPr="00CB3615">
        <w:rPr>
          <w:b/>
          <w:i/>
          <w:sz w:val="28"/>
          <w:szCs w:val="28"/>
        </w:rPr>
        <w:t>г. Похвистнево ул. Суходольная 38 т./ф (84656) 2-12-87; 2-16-07; 2-27-95</w:t>
      </w:r>
    </w:p>
    <w:sectPr w:rsidR="00E448D9" w:rsidRPr="00CB3615" w:rsidSect="00C4602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64EB0"/>
    <w:multiLevelType w:val="multilevel"/>
    <w:tmpl w:val="DF042B36"/>
    <w:lvl w:ilvl="0">
      <w:start w:val="1"/>
      <w:numFmt w:val="decimal"/>
      <w:lvlText w:val="%1."/>
      <w:lvlJc w:val="left"/>
      <w:pPr>
        <w:ind w:left="801" w:hanging="375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42"/>
    <w:rsid w:val="00007970"/>
    <w:rsid w:val="00153736"/>
    <w:rsid w:val="001B7018"/>
    <w:rsid w:val="004F6A8F"/>
    <w:rsid w:val="00555BD9"/>
    <w:rsid w:val="00864642"/>
    <w:rsid w:val="008A5710"/>
    <w:rsid w:val="009A6F9C"/>
    <w:rsid w:val="00C4602E"/>
    <w:rsid w:val="00CB3615"/>
    <w:rsid w:val="00E24E16"/>
    <w:rsid w:val="00E4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4616"/>
  <w15:chartTrackingRefBased/>
  <w15:docId w15:val="{E927E27E-AC5B-4C69-99B8-ED0C98BC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448D9"/>
    <w:pPr>
      <w:suppressAutoHyphens/>
      <w:autoSpaceDN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rsid w:val="00E448D9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E4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8</cp:revision>
  <cp:lastPrinted>2024-07-12T11:40:00Z</cp:lastPrinted>
  <dcterms:created xsi:type="dcterms:W3CDTF">2024-05-08T09:46:00Z</dcterms:created>
  <dcterms:modified xsi:type="dcterms:W3CDTF">2025-02-07T05:20:00Z</dcterms:modified>
</cp:coreProperties>
</file>