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D9" w:rsidRDefault="007C33D9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9A38B0" w:rsidTr="009A38B0">
        <w:trPr>
          <w:trHeight w:val="728"/>
        </w:trPr>
        <w:tc>
          <w:tcPr>
            <w:tcW w:w="4518" w:type="dxa"/>
            <w:vMerge w:val="restart"/>
            <w:hideMark/>
          </w:tcPr>
          <w:p w:rsidR="009A38B0" w:rsidRDefault="009A38B0" w:rsidP="00700D61">
            <w:pPr>
              <w:ind w:right="-9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/>
                <w:b/>
                <w:bCs w:val="0"/>
                <w:spacing w:val="40"/>
                <w:szCs w:val="28"/>
              </w:rPr>
              <w:t>АДМИНИСТРАЦИЯ</w:t>
            </w:r>
          </w:p>
          <w:p w:rsidR="009A38B0" w:rsidRDefault="009A38B0" w:rsidP="00700D61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Times New Roman"/>
                <w:b/>
                <w:bCs w:val="0"/>
                <w:spacing w:val="-5"/>
                <w:sz w:val="24"/>
              </w:rPr>
              <w:t>муниципального</w:t>
            </w:r>
            <w:r>
              <w:rPr>
                <w:rFonts w:ascii="Arial Narrow" w:hAnsi="Arial Narrow"/>
                <w:b/>
                <w:bCs w:val="0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 w:val="0"/>
                <w:spacing w:val="-5"/>
                <w:sz w:val="24"/>
              </w:rPr>
              <w:t>района</w:t>
            </w:r>
            <w:r>
              <w:rPr>
                <w:rFonts w:ascii="Arial Narrow" w:hAnsi="Arial Narrow"/>
                <w:b/>
                <w:bCs w:val="0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 w:val="0"/>
                <w:spacing w:val="-5"/>
                <w:sz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 w:val="0"/>
                <w:sz w:val="24"/>
              </w:rPr>
              <w:t>Самарской</w:t>
            </w:r>
            <w:r>
              <w:rPr>
                <w:rFonts w:ascii="Arial Narrow" w:hAnsi="Arial Narrow"/>
                <w:b/>
                <w:bCs w:val="0"/>
                <w:sz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 w:val="0"/>
                <w:sz w:val="24"/>
              </w:rPr>
              <w:t>области</w:t>
            </w:r>
          </w:p>
          <w:p w:rsidR="009A38B0" w:rsidRDefault="009A38B0" w:rsidP="00700D61">
            <w:pPr>
              <w:shd w:val="clear" w:color="auto" w:fill="FFFFFF"/>
              <w:spacing w:before="278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cs="Times New Roman"/>
                <w:b/>
                <w:bCs w:val="0"/>
                <w:spacing w:val="20"/>
                <w:sz w:val="32"/>
                <w:szCs w:val="32"/>
              </w:rPr>
              <w:t>ПОСТАНОВЛЕНИЕ</w:t>
            </w:r>
          </w:p>
          <w:p w:rsidR="009A38B0" w:rsidRPr="00700D61" w:rsidRDefault="00700D61" w:rsidP="00700D61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szCs w:val="28"/>
              </w:rPr>
            </w:pPr>
            <w:r w:rsidRPr="00700D61">
              <w:rPr>
                <w:szCs w:val="28"/>
              </w:rPr>
              <w:t xml:space="preserve">08.08.2024 </w:t>
            </w:r>
            <w:r w:rsidR="009A38B0" w:rsidRPr="00700D61">
              <w:rPr>
                <w:rFonts w:cs="Times New Roman"/>
                <w:szCs w:val="28"/>
              </w:rPr>
              <w:t>№</w:t>
            </w:r>
            <w:r w:rsidRPr="00700D61">
              <w:rPr>
                <w:szCs w:val="28"/>
              </w:rPr>
              <w:t xml:space="preserve"> 551</w:t>
            </w:r>
          </w:p>
          <w:p w:rsidR="009A38B0" w:rsidRDefault="009A38B0" w:rsidP="00700D61">
            <w:pPr>
              <w:shd w:val="clear" w:color="auto" w:fill="FFFFFF"/>
              <w:spacing w:before="252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A38B0" w:rsidRDefault="009A38B0">
            <w:pPr>
              <w:rPr>
                <w:lang w:eastAsia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6350" t="12065" r="6350" b="1079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880E33" id="Группа 4" o:spid="_x0000_s1026" style="position:absolute;margin-left:6.55pt;margin-top:20.4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12065" t="7620" r="10795" b="508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8C8DBC" id="Группа 1" o:spid="_x0000_s1026" style="position:absolute;margin-left:201.95pt;margin-top:18.6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lang w:eastAsia="ar-SA"/>
              </w:rPr>
              <w:t xml:space="preserve">    </w:t>
            </w:r>
          </w:p>
          <w:p w:rsidR="009A38B0" w:rsidRDefault="009A38B0">
            <w:pPr>
              <w:ind w:left="185" w:right="-1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 утверждении муниципальной программы «Повышение безопасности</w:t>
            </w:r>
          </w:p>
          <w:p w:rsidR="009A38B0" w:rsidRDefault="009A38B0">
            <w:pPr>
              <w:widowControl w:val="0"/>
              <w:autoSpaceDE w:val="0"/>
              <w:autoSpaceDN w:val="0"/>
              <w:adjustRightInd w:val="0"/>
              <w:ind w:left="185" w:right="-1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</w:rPr>
              <w:t>дорожного движения в муниципальном районе Похвистневский Самарской области на 2025-2029 годы»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9A38B0" w:rsidTr="009A38B0">
        <w:trPr>
          <w:trHeight w:val="4521"/>
        </w:trPr>
        <w:tc>
          <w:tcPr>
            <w:tcW w:w="4518" w:type="dxa"/>
            <w:vMerge/>
            <w:vAlign w:val="center"/>
            <w:hideMark/>
          </w:tcPr>
          <w:p w:rsidR="009A38B0" w:rsidRDefault="009A38B0">
            <w:pPr>
              <w:rPr>
                <w:rFonts w:cs="Times New Roman"/>
                <w:szCs w:val="28"/>
              </w:rPr>
            </w:pPr>
          </w:p>
        </w:tc>
      </w:tr>
    </w:tbl>
    <w:p w:rsidR="009A38B0" w:rsidRDefault="009A38B0" w:rsidP="009A38B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</w:p>
    <w:p w:rsidR="009A38B0" w:rsidRDefault="009A38B0" w:rsidP="009A38B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179 Бюджетного кодекса Российской Федерации, </w:t>
      </w:r>
      <w:r>
        <w:rPr>
          <w:color w:val="000000"/>
          <w:sz w:val="28"/>
          <w:szCs w:val="28"/>
        </w:rPr>
        <w:t xml:space="preserve">Федеральным законом от 06.10.2003 года №131-ФЗ                      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10.12.1995 года № 196-ФЗ                          «О безопасности дорожного движения», постановлением Правительства Самарской области от 27 ноября 2013 г. N 677 «Об утверждении  государственной программы Самарской области «Развитие транспортной системы Самарской области» подпрограммы «Повышение безопасности дорожного движения»,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9A38B0" w:rsidRDefault="009A38B0" w:rsidP="009A38B0">
      <w:pPr>
        <w:tabs>
          <w:tab w:val="center" w:pos="4733"/>
          <w:tab w:val="left" w:pos="6765"/>
        </w:tabs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ПОСТАНОВЛЯЕТ:</w:t>
      </w:r>
      <w:r>
        <w:rPr>
          <w:rFonts w:cs="Times New Roman"/>
          <w:szCs w:val="28"/>
        </w:rPr>
        <w:tab/>
      </w:r>
    </w:p>
    <w:p w:rsidR="009A38B0" w:rsidRDefault="009A38B0" w:rsidP="009A38B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прилагаемую муниципальную программу «Повышение безопасности дорожного движения в муниципальном районе Похвистневский </w:t>
      </w:r>
      <w:r>
        <w:rPr>
          <w:rFonts w:cs="Times New Roman"/>
          <w:szCs w:val="28"/>
        </w:rPr>
        <w:lastRenderedPageBreak/>
        <w:t>Самарской области на 2025-2029 годы».</w:t>
      </w:r>
    </w:p>
    <w:p w:rsidR="009A38B0" w:rsidRDefault="009A38B0" w:rsidP="009A38B0">
      <w:pPr>
        <w:spacing w:line="360" w:lineRule="auto"/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2. Постановление от 08.11.2021 № 881 «Об утверждении муниципальной программы «Повышение безопасности дорожного движения в муниципальном районе Похвистневский Самарской области на 2022 – 2026 годы» и связанные с ним изменения признать утратившими силу с 01.01.2025 года.</w:t>
      </w:r>
    </w:p>
    <w:p w:rsidR="009A38B0" w:rsidRDefault="009A38B0" w:rsidP="009A38B0">
      <w:pPr>
        <w:spacing w:line="360" w:lineRule="auto"/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3. Настоящее </w:t>
      </w:r>
      <w:r w:rsidR="000474AC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остановление распространяет свое действие на правоотношения с «01» января 2025 года </w:t>
      </w:r>
      <w:r w:rsidR="00E5147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 «31» декабря 2029 года.</w:t>
      </w:r>
    </w:p>
    <w:p w:rsidR="009A38B0" w:rsidRDefault="009A38B0" w:rsidP="009A38B0">
      <w:pPr>
        <w:spacing w:line="360" w:lineRule="auto"/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4. </w:t>
      </w:r>
      <w:r w:rsidR="00B55CA0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азместить </w:t>
      </w:r>
      <w:r w:rsidR="00B55CA0">
        <w:rPr>
          <w:rFonts w:cs="Times New Roman"/>
          <w:szCs w:val="28"/>
        </w:rPr>
        <w:t xml:space="preserve">настоящее Постановление </w:t>
      </w:r>
      <w:r>
        <w:rPr>
          <w:rFonts w:cs="Times New Roman"/>
          <w:szCs w:val="28"/>
        </w:rPr>
        <w:t>на сайте Администрации муниципального района Похвистневский Самарской области.</w:t>
      </w:r>
    </w:p>
    <w:p w:rsidR="009A38B0" w:rsidRDefault="009A38B0" w:rsidP="009A38B0">
      <w:pPr>
        <w:spacing w:line="360" w:lineRule="auto"/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5.  Контроль за исполнением настоящего Постановления возложить на заместителя Главы района по капитальному строительству, архитектуры и градостроительства, жилищно-коммунального и дорожного хозяйства Администрации муниципального района Похвистневский Самарской области  С.В. Райкова. </w:t>
      </w:r>
    </w:p>
    <w:p w:rsidR="009A38B0" w:rsidRDefault="009A38B0" w:rsidP="009A38B0">
      <w:pPr>
        <w:spacing w:line="360" w:lineRule="auto"/>
        <w:jc w:val="both"/>
        <w:rPr>
          <w:rFonts w:cs="Times New Roman"/>
          <w:szCs w:val="28"/>
        </w:rPr>
      </w:pPr>
    </w:p>
    <w:p w:rsidR="009A38B0" w:rsidRDefault="009A38B0" w:rsidP="009A38B0">
      <w:pPr>
        <w:spacing w:line="360" w:lineRule="auto"/>
        <w:jc w:val="both"/>
        <w:rPr>
          <w:rFonts w:cs="Times New Roman"/>
          <w:szCs w:val="28"/>
        </w:rPr>
      </w:pPr>
    </w:p>
    <w:p w:rsidR="009A38B0" w:rsidRDefault="009A38B0" w:rsidP="009A38B0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Глава района                                 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                    Ю.Ф. Рябов</w:t>
      </w:r>
      <w:r>
        <w:rPr>
          <w:rFonts w:cs="Times New Roman"/>
          <w:b/>
          <w:szCs w:val="28"/>
        </w:rPr>
        <w:tab/>
      </w: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6F2BE8" w:rsidRDefault="006F2BE8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6F2BE8" w:rsidRDefault="006F2BE8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0474AC" w:rsidRDefault="000474AC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9A38B0" w:rsidRPr="00BF4E2C" w:rsidRDefault="009A38B0" w:rsidP="00453D0F">
      <w:pPr>
        <w:tabs>
          <w:tab w:val="left" w:pos="284"/>
        </w:tabs>
        <w:contextualSpacing/>
        <w:jc w:val="center"/>
        <w:rPr>
          <w:b/>
          <w:sz w:val="24"/>
        </w:rPr>
      </w:pPr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53D0F" w:rsidRPr="00453D0F" w:rsidTr="00453D0F">
        <w:tc>
          <w:tcPr>
            <w:tcW w:w="4644" w:type="dxa"/>
          </w:tcPr>
          <w:p w:rsidR="00453D0F" w:rsidRPr="00453D0F" w:rsidRDefault="00453D0F" w:rsidP="00917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BC0466" w:rsidRDefault="00453D0F" w:rsidP="00453D0F">
            <w:pPr>
              <w:pStyle w:val="2"/>
              <w:jc w:val="right"/>
              <w:outlineLvl w:val="1"/>
              <w:rPr>
                <w:b w:val="0"/>
                <w:sz w:val="28"/>
                <w:szCs w:val="28"/>
              </w:rPr>
            </w:pPr>
            <w:r w:rsidRPr="00453D0F">
              <w:rPr>
                <w:b w:val="0"/>
                <w:sz w:val="28"/>
                <w:szCs w:val="28"/>
              </w:rPr>
              <w:t>УТВЕРЖДЕНА                                                                     Постановлением Администрации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453D0F">
              <w:rPr>
                <w:b w:val="0"/>
                <w:sz w:val="28"/>
                <w:szCs w:val="28"/>
              </w:rPr>
              <w:t xml:space="preserve">                                                                        муниципального района Похвистневский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BC0466">
              <w:rPr>
                <w:b w:val="0"/>
                <w:sz w:val="28"/>
                <w:szCs w:val="28"/>
              </w:rPr>
              <w:t xml:space="preserve">Самарской области </w:t>
            </w:r>
          </w:p>
          <w:p w:rsidR="00453D0F" w:rsidRPr="00453D0F" w:rsidRDefault="00453D0F" w:rsidP="00453D0F">
            <w:pPr>
              <w:pStyle w:val="2"/>
              <w:jc w:val="right"/>
              <w:outlineLvl w:val="1"/>
              <w:rPr>
                <w:b w:val="0"/>
                <w:sz w:val="28"/>
                <w:szCs w:val="28"/>
              </w:rPr>
            </w:pPr>
            <w:r w:rsidRPr="00453D0F">
              <w:rPr>
                <w:b w:val="0"/>
                <w:sz w:val="28"/>
              </w:rPr>
              <w:t xml:space="preserve">от </w:t>
            </w:r>
            <w:r w:rsidR="000B48CC">
              <w:rPr>
                <w:b w:val="0"/>
                <w:sz w:val="28"/>
              </w:rPr>
              <w:t>08.08.</w:t>
            </w:r>
            <w:r w:rsidR="000B48CC" w:rsidRPr="00453D0F">
              <w:rPr>
                <w:b w:val="0"/>
                <w:sz w:val="28"/>
              </w:rPr>
              <w:t>202</w:t>
            </w:r>
            <w:r w:rsidR="000B48CC">
              <w:rPr>
                <w:b w:val="0"/>
                <w:sz w:val="28"/>
              </w:rPr>
              <w:t>4</w:t>
            </w:r>
            <w:r w:rsidR="000B48CC" w:rsidRPr="00453D0F">
              <w:rPr>
                <w:b w:val="0"/>
                <w:sz w:val="28"/>
              </w:rPr>
              <w:t xml:space="preserve"> №</w:t>
            </w:r>
            <w:r w:rsidRPr="00453D0F">
              <w:rPr>
                <w:b w:val="0"/>
                <w:sz w:val="28"/>
              </w:rPr>
              <w:t xml:space="preserve"> </w:t>
            </w:r>
            <w:r w:rsidR="00700D61">
              <w:rPr>
                <w:b w:val="0"/>
                <w:sz w:val="28"/>
              </w:rPr>
              <w:t>551</w:t>
            </w:r>
            <w:r w:rsidRPr="00453D0F">
              <w:rPr>
                <w:b w:val="0"/>
                <w:sz w:val="28"/>
              </w:rPr>
              <w:t xml:space="preserve"> </w:t>
            </w:r>
          </w:p>
          <w:p w:rsidR="00453D0F" w:rsidRPr="00453D0F" w:rsidRDefault="00453D0F" w:rsidP="00453D0F">
            <w:pPr>
              <w:tabs>
                <w:tab w:val="left" w:pos="284"/>
              </w:tabs>
              <w:spacing w:line="360" w:lineRule="auto"/>
              <w:ind w:left="-107"/>
              <w:contextualSpacing/>
              <w:jc w:val="right"/>
              <w:rPr>
                <w:szCs w:val="28"/>
              </w:rPr>
            </w:pPr>
          </w:p>
        </w:tc>
      </w:tr>
    </w:tbl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  <w:bookmarkStart w:id="0" w:name="_GoBack"/>
      <w:bookmarkEnd w:id="0"/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P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szCs w:val="28"/>
        </w:rPr>
      </w:pPr>
    </w:p>
    <w:p w:rsidR="007C33D9" w:rsidRPr="007C33D9" w:rsidRDefault="007C33D9" w:rsidP="00917B9A">
      <w:pPr>
        <w:tabs>
          <w:tab w:val="left" w:pos="284"/>
        </w:tabs>
        <w:spacing w:line="360" w:lineRule="auto"/>
        <w:contextualSpacing/>
        <w:jc w:val="center"/>
        <w:rPr>
          <w:b/>
          <w:color w:val="000000"/>
          <w:spacing w:val="9"/>
          <w:szCs w:val="28"/>
        </w:rPr>
      </w:pPr>
      <w:r w:rsidRPr="007C33D9">
        <w:rPr>
          <w:b/>
          <w:szCs w:val="28"/>
        </w:rPr>
        <w:t xml:space="preserve">МУНИЦИПАЛЬНАЯ </w:t>
      </w:r>
      <w:r w:rsidRPr="007C33D9">
        <w:rPr>
          <w:b/>
          <w:color w:val="000000"/>
          <w:spacing w:val="9"/>
          <w:szCs w:val="28"/>
        </w:rPr>
        <w:t xml:space="preserve">ПРОГРАММА </w:t>
      </w:r>
    </w:p>
    <w:p w:rsidR="007C33D9" w:rsidRPr="007C33D9" w:rsidRDefault="007C33D9" w:rsidP="00917B9A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C33D9">
        <w:rPr>
          <w:sz w:val="28"/>
          <w:szCs w:val="28"/>
        </w:rPr>
        <w:t>«ПОВЫШЕНИЕ БЕЗОПАСНОСТИ ДОРОЖНОГО ДВИЖЕНИЯ</w:t>
      </w:r>
      <w:r w:rsidRPr="007C33D9">
        <w:rPr>
          <w:sz w:val="28"/>
          <w:szCs w:val="28"/>
        </w:rPr>
        <w:br/>
        <w:t>В МУНИЦИПАЛЬНОМ РАЙОНЕ ПОХВИСТНЕВСКИЙ</w:t>
      </w:r>
      <w:r>
        <w:rPr>
          <w:sz w:val="28"/>
          <w:szCs w:val="28"/>
        </w:rPr>
        <w:t xml:space="preserve">                    </w:t>
      </w:r>
      <w:r w:rsidRPr="007C33D9">
        <w:rPr>
          <w:sz w:val="28"/>
          <w:szCs w:val="28"/>
        </w:rPr>
        <w:t xml:space="preserve"> САМАРСКОЙ ОБЛАСТИ </w:t>
      </w:r>
      <w:r w:rsidR="00DE4028">
        <w:rPr>
          <w:sz w:val="28"/>
          <w:szCs w:val="28"/>
        </w:rPr>
        <w:t>НА</w:t>
      </w:r>
      <w:r w:rsidRPr="007C33D9">
        <w:rPr>
          <w:sz w:val="28"/>
          <w:szCs w:val="28"/>
        </w:rPr>
        <w:t xml:space="preserve"> 20</w:t>
      </w:r>
      <w:r w:rsidR="00645A51">
        <w:rPr>
          <w:sz w:val="28"/>
          <w:szCs w:val="28"/>
        </w:rPr>
        <w:t>2</w:t>
      </w:r>
      <w:r w:rsidR="00BC0466">
        <w:rPr>
          <w:sz w:val="28"/>
          <w:szCs w:val="28"/>
        </w:rPr>
        <w:t>5</w:t>
      </w:r>
      <w:r w:rsidRPr="007C33D9">
        <w:rPr>
          <w:sz w:val="28"/>
          <w:szCs w:val="28"/>
        </w:rPr>
        <w:t xml:space="preserve"> - </w:t>
      </w:r>
      <w:r w:rsidR="001B1D4A">
        <w:rPr>
          <w:sz w:val="28"/>
          <w:szCs w:val="28"/>
        </w:rPr>
        <w:t>202</w:t>
      </w:r>
      <w:r w:rsidR="00BC0466">
        <w:rPr>
          <w:sz w:val="28"/>
          <w:szCs w:val="28"/>
        </w:rPr>
        <w:t>9</w:t>
      </w:r>
      <w:r w:rsidRPr="007C33D9">
        <w:rPr>
          <w:sz w:val="28"/>
          <w:szCs w:val="28"/>
        </w:rPr>
        <w:t xml:space="preserve"> ГОД</w:t>
      </w:r>
      <w:r w:rsidR="00DE4028">
        <w:rPr>
          <w:sz w:val="28"/>
          <w:szCs w:val="28"/>
        </w:rPr>
        <w:t>Ы</w:t>
      </w:r>
      <w:r w:rsidRPr="007C33D9">
        <w:rPr>
          <w:sz w:val="28"/>
          <w:szCs w:val="28"/>
        </w:rPr>
        <w:t>»</w:t>
      </w:r>
    </w:p>
    <w:p w:rsidR="007C33D9" w:rsidRPr="00AE0A44" w:rsidRDefault="00EE057A" w:rsidP="00917B9A">
      <w:pPr>
        <w:shd w:val="clear" w:color="auto" w:fill="FFFFFF"/>
        <w:tabs>
          <w:tab w:val="left" w:pos="0"/>
          <w:tab w:val="left" w:pos="284"/>
          <w:tab w:val="left" w:pos="3119"/>
        </w:tabs>
        <w:spacing w:line="360" w:lineRule="auto"/>
        <w:jc w:val="center"/>
        <w:rPr>
          <w:color w:val="000000"/>
          <w:spacing w:val="9"/>
          <w:szCs w:val="28"/>
        </w:rPr>
      </w:pPr>
      <w:r>
        <w:rPr>
          <w:color w:val="000000"/>
          <w:spacing w:val="9"/>
          <w:szCs w:val="28"/>
        </w:rPr>
        <w:t xml:space="preserve"> (д</w:t>
      </w:r>
      <w:r w:rsidR="007C33D9" w:rsidRPr="00AE0A44">
        <w:rPr>
          <w:color w:val="000000"/>
          <w:spacing w:val="9"/>
          <w:szCs w:val="28"/>
        </w:rPr>
        <w:t xml:space="preserve">алее – </w:t>
      </w:r>
      <w:r>
        <w:rPr>
          <w:color w:val="000000"/>
          <w:spacing w:val="9"/>
          <w:szCs w:val="28"/>
        </w:rPr>
        <w:t>муниципальная п</w:t>
      </w:r>
      <w:r w:rsidR="007C33D9" w:rsidRPr="00AE0A44">
        <w:rPr>
          <w:color w:val="000000"/>
          <w:spacing w:val="9"/>
          <w:szCs w:val="28"/>
        </w:rPr>
        <w:t>рограмма)</w:t>
      </w:r>
    </w:p>
    <w:p w:rsidR="00517170" w:rsidRDefault="00517170" w:rsidP="00917B9A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pacing w:val="9"/>
          <w:szCs w:val="28"/>
        </w:rPr>
      </w:pPr>
    </w:p>
    <w:p w:rsidR="00517170" w:rsidRPr="00517170" w:rsidRDefault="00517170" w:rsidP="00517170">
      <w:pPr>
        <w:rPr>
          <w:szCs w:val="28"/>
        </w:rPr>
      </w:pPr>
    </w:p>
    <w:p w:rsidR="00517170" w:rsidRPr="00517170" w:rsidRDefault="00517170" w:rsidP="00517170">
      <w:pPr>
        <w:rPr>
          <w:szCs w:val="28"/>
        </w:rPr>
      </w:pPr>
    </w:p>
    <w:p w:rsidR="00517170" w:rsidRDefault="00517170" w:rsidP="00517170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ab/>
      </w:r>
    </w:p>
    <w:p w:rsidR="00B74B38" w:rsidRPr="003C0378" w:rsidRDefault="007C33D9" w:rsidP="00917B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Cs w:val="28"/>
        </w:rPr>
      </w:pPr>
      <w:r w:rsidRPr="00517170">
        <w:rPr>
          <w:szCs w:val="28"/>
        </w:rPr>
        <w:br w:type="page"/>
      </w:r>
      <w:r w:rsidR="00B74B38" w:rsidRPr="003C0378">
        <w:rPr>
          <w:rFonts w:cs="Times New Roman"/>
          <w:szCs w:val="28"/>
        </w:rPr>
        <w:lastRenderedPageBreak/>
        <w:t>ПАСПОРТ</w:t>
      </w:r>
    </w:p>
    <w:p w:rsidR="00B74B38" w:rsidRPr="003C0378" w:rsidRDefault="00B74B38" w:rsidP="00917B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Cs w:val="28"/>
        </w:rPr>
      </w:pPr>
      <w:r w:rsidRPr="003C0378">
        <w:rPr>
          <w:rFonts w:cs="Times New Roman"/>
          <w:szCs w:val="28"/>
        </w:rPr>
        <w:t>МУНИЦИПАЛЬНОЙ ПРОГРАММЫ</w:t>
      </w:r>
    </w:p>
    <w:p w:rsidR="00DE4028" w:rsidRDefault="00B74B38" w:rsidP="00917B9A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3C0378">
        <w:rPr>
          <w:b w:val="0"/>
          <w:sz w:val="28"/>
          <w:szCs w:val="28"/>
        </w:rPr>
        <w:t>«ПОВЫШЕНИЕ БЕЗОПАСНОСТИ ДОРОЖНОГО ДВИЖЕНИЯ</w:t>
      </w:r>
      <w:r w:rsidRPr="003C0378">
        <w:rPr>
          <w:b w:val="0"/>
          <w:sz w:val="28"/>
          <w:szCs w:val="28"/>
        </w:rPr>
        <w:br/>
      </w:r>
      <w:r w:rsidR="00CA0B30" w:rsidRPr="003C0378">
        <w:rPr>
          <w:b w:val="0"/>
          <w:sz w:val="28"/>
          <w:szCs w:val="28"/>
        </w:rPr>
        <w:t xml:space="preserve">В МУНИЦИПАЛЬНОМ РАЙОНЕ ПОХВИСТНЕВСКИЙ </w:t>
      </w:r>
    </w:p>
    <w:p w:rsidR="00B74B38" w:rsidRDefault="00CA0B30" w:rsidP="00917B9A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3C0378">
        <w:rPr>
          <w:b w:val="0"/>
          <w:sz w:val="28"/>
          <w:szCs w:val="28"/>
        </w:rPr>
        <w:t xml:space="preserve">САМАРСКОЙ ОБЛАСТИ </w:t>
      </w:r>
      <w:r w:rsidR="00DE4028">
        <w:rPr>
          <w:b w:val="0"/>
          <w:sz w:val="28"/>
          <w:szCs w:val="28"/>
        </w:rPr>
        <w:t>НА</w:t>
      </w:r>
      <w:r w:rsidR="00B74B38" w:rsidRPr="003C0378">
        <w:rPr>
          <w:b w:val="0"/>
          <w:sz w:val="28"/>
          <w:szCs w:val="28"/>
        </w:rPr>
        <w:t xml:space="preserve"> 20</w:t>
      </w:r>
      <w:r w:rsidR="00645A51">
        <w:rPr>
          <w:b w:val="0"/>
          <w:sz w:val="28"/>
          <w:szCs w:val="28"/>
        </w:rPr>
        <w:t>2</w:t>
      </w:r>
      <w:r w:rsidR="00BC0466">
        <w:rPr>
          <w:b w:val="0"/>
          <w:sz w:val="28"/>
          <w:szCs w:val="28"/>
        </w:rPr>
        <w:t>5</w:t>
      </w:r>
      <w:r w:rsidR="00B74B38" w:rsidRPr="003C0378">
        <w:rPr>
          <w:b w:val="0"/>
          <w:sz w:val="28"/>
          <w:szCs w:val="28"/>
        </w:rPr>
        <w:t xml:space="preserve"> - </w:t>
      </w:r>
      <w:r w:rsidR="001B1D4A">
        <w:rPr>
          <w:b w:val="0"/>
          <w:sz w:val="28"/>
          <w:szCs w:val="28"/>
        </w:rPr>
        <w:t>202</w:t>
      </w:r>
      <w:r w:rsidR="00BC0466">
        <w:rPr>
          <w:b w:val="0"/>
          <w:sz w:val="28"/>
          <w:szCs w:val="28"/>
        </w:rPr>
        <w:t>9</w:t>
      </w:r>
      <w:r w:rsidR="00B74B38" w:rsidRPr="003C0378">
        <w:rPr>
          <w:b w:val="0"/>
          <w:sz w:val="28"/>
          <w:szCs w:val="28"/>
        </w:rPr>
        <w:t xml:space="preserve"> ГОД</w:t>
      </w:r>
      <w:r w:rsidR="00DE4028">
        <w:rPr>
          <w:b w:val="0"/>
          <w:sz w:val="28"/>
          <w:szCs w:val="28"/>
        </w:rPr>
        <w:t>Ы</w:t>
      </w:r>
    </w:p>
    <w:p w:rsidR="00EE734B" w:rsidRPr="00645A51" w:rsidRDefault="00EE734B" w:rsidP="00917B9A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B74B38" w:rsidRPr="003C0378" w:rsidTr="00EE057A">
        <w:trPr>
          <w:trHeight w:val="400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B38" w:rsidRPr="003C0378" w:rsidRDefault="00773CC9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CC9" w:rsidRPr="00773CC9" w:rsidRDefault="00773CC9" w:rsidP="00773C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773CC9">
              <w:rPr>
                <w:rFonts w:cs="Times New Roman"/>
                <w:szCs w:val="28"/>
              </w:rPr>
              <w:t xml:space="preserve">«Повышение безопасности дорожного движения в муниципальном районе Похвистневский Самарской области </w:t>
            </w:r>
          </w:p>
          <w:p w:rsidR="00B74B38" w:rsidRPr="003C0378" w:rsidRDefault="00773CC9" w:rsidP="00BC04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773CC9">
              <w:rPr>
                <w:rFonts w:cs="Times New Roman"/>
                <w:szCs w:val="28"/>
              </w:rPr>
              <w:t>на 202</w:t>
            </w:r>
            <w:r w:rsidR="00BC0466">
              <w:rPr>
                <w:rFonts w:cs="Times New Roman"/>
                <w:szCs w:val="28"/>
              </w:rPr>
              <w:t>5</w:t>
            </w:r>
            <w:r w:rsidRPr="00773CC9">
              <w:rPr>
                <w:rFonts w:cs="Times New Roman"/>
                <w:szCs w:val="28"/>
              </w:rPr>
              <w:t>-202</w:t>
            </w:r>
            <w:r w:rsidR="00BC0466">
              <w:rPr>
                <w:rFonts w:cs="Times New Roman"/>
                <w:szCs w:val="28"/>
              </w:rPr>
              <w:t>9</w:t>
            </w:r>
            <w:r w:rsidRPr="00773CC9">
              <w:rPr>
                <w:rFonts w:cs="Times New Roman"/>
                <w:szCs w:val="28"/>
              </w:rPr>
              <w:t xml:space="preserve"> годы»  </w:t>
            </w:r>
            <w:r>
              <w:rPr>
                <w:rFonts w:cs="Times New Roman"/>
                <w:szCs w:val="28"/>
              </w:rPr>
              <w:t xml:space="preserve">  </w:t>
            </w:r>
          </w:p>
        </w:tc>
      </w:tr>
      <w:tr w:rsidR="00D44937" w:rsidRPr="003C0378" w:rsidTr="00EE057A">
        <w:trPr>
          <w:trHeight w:val="785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937" w:rsidRPr="003C0378" w:rsidRDefault="00D44937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937" w:rsidRPr="003C0378" w:rsidRDefault="009843B2" w:rsidP="009843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</w:t>
            </w:r>
            <w:r w:rsidR="00D44937">
              <w:rPr>
                <w:rFonts w:cs="Times New Roman"/>
                <w:szCs w:val="28"/>
              </w:rPr>
              <w:t xml:space="preserve"> 202</w:t>
            </w:r>
            <w:r>
              <w:rPr>
                <w:rFonts w:cs="Times New Roman"/>
                <w:szCs w:val="28"/>
              </w:rPr>
              <w:t>4</w:t>
            </w:r>
            <w:r w:rsidR="00BC0466"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D44937" w:rsidRPr="003C0378" w:rsidTr="00EE057A">
        <w:trPr>
          <w:trHeight w:val="400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937" w:rsidRDefault="00D44937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937" w:rsidRDefault="00D44937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Администрация муниципального района Похвистневский Самарской области</w:t>
            </w:r>
          </w:p>
        </w:tc>
      </w:tr>
      <w:tr w:rsidR="00B74B38" w:rsidRPr="003C0378" w:rsidTr="00EE057A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B38" w:rsidRPr="003C0378" w:rsidRDefault="00D44937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212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E57212" w:rsidRPr="00E5721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БУ</w:t>
            </w:r>
            <w:r w:rsidR="00E57212" w:rsidRPr="00E57212">
              <w:rPr>
                <w:rFonts w:cs="Times New Roman"/>
                <w:szCs w:val="28"/>
              </w:rPr>
              <w:t xml:space="preserve"> Комитет по физической культуре, спорту и молодежной политике муниципального района По</w:t>
            </w:r>
            <w:r>
              <w:rPr>
                <w:rFonts w:cs="Times New Roman"/>
                <w:szCs w:val="28"/>
              </w:rPr>
              <w:t>хвистневский Самарской  области;</w:t>
            </w:r>
          </w:p>
          <w:p w:rsid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ЦВР «Эврика» - ф</w:t>
            </w:r>
            <w:r w:rsidRPr="00EE057A">
              <w:rPr>
                <w:rFonts w:cs="Times New Roman"/>
                <w:szCs w:val="28"/>
              </w:rPr>
              <w:t>илиал ГБОУ СОШ им.</w:t>
            </w:r>
            <w:r>
              <w:rPr>
                <w:rFonts w:cs="Times New Roman"/>
                <w:szCs w:val="28"/>
              </w:rPr>
              <w:t xml:space="preserve"> </w:t>
            </w:r>
            <w:r w:rsidRPr="00EE057A">
              <w:rPr>
                <w:rFonts w:cs="Times New Roman"/>
                <w:szCs w:val="28"/>
              </w:rPr>
              <w:t>Н.С. Доровского с.</w:t>
            </w:r>
            <w:r>
              <w:rPr>
                <w:rFonts w:cs="Times New Roman"/>
                <w:szCs w:val="28"/>
              </w:rPr>
              <w:t xml:space="preserve"> </w:t>
            </w:r>
            <w:r w:rsidRPr="00EE057A">
              <w:rPr>
                <w:rFonts w:cs="Times New Roman"/>
                <w:szCs w:val="28"/>
              </w:rPr>
              <w:t>Подбельск</w:t>
            </w:r>
            <w:r>
              <w:rPr>
                <w:rFonts w:cs="Times New Roman"/>
                <w:szCs w:val="28"/>
              </w:rPr>
              <w:t>;</w:t>
            </w:r>
          </w:p>
          <w:p w:rsidR="00D44937" w:rsidRPr="00D44937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МКУ </w:t>
            </w:r>
            <w:r w:rsidR="00D44937" w:rsidRPr="00D44937">
              <w:rPr>
                <w:rFonts w:cs="Times New Roman"/>
                <w:szCs w:val="28"/>
              </w:rPr>
              <w:t>«Управление капитального строительства,</w:t>
            </w:r>
            <w:r w:rsidR="00D44937">
              <w:rPr>
                <w:rFonts w:cs="Times New Roman"/>
                <w:szCs w:val="28"/>
              </w:rPr>
              <w:t xml:space="preserve"> </w:t>
            </w:r>
            <w:r w:rsidR="00D44937" w:rsidRPr="00D44937">
              <w:rPr>
                <w:rFonts w:cs="Times New Roman"/>
                <w:szCs w:val="28"/>
              </w:rPr>
              <w:t xml:space="preserve">архитектуры и </w:t>
            </w:r>
            <w:r>
              <w:rPr>
                <w:rFonts w:cs="Times New Roman"/>
                <w:szCs w:val="28"/>
              </w:rPr>
              <w:t>г</w:t>
            </w:r>
            <w:r w:rsidR="00D44937" w:rsidRPr="00D44937">
              <w:rPr>
                <w:rFonts w:cs="Times New Roman"/>
                <w:szCs w:val="28"/>
              </w:rPr>
              <w:t>радостроительства,</w:t>
            </w:r>
          </w:p>
          <w:p w:rsidR="00D44937" w:rsidRPr="00D44937" w:rsidRDefault="00D44937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D44937">
              <w:rPr>
                <w:rFonts w:cs="Times New Roman"/>
                <w:szCs w:val="28"/>
              </w:rPr>
              <w:t xml:space="preserve">жилищно-коммунального </w:t>
            </w:r>
          </w:p>
          <w:p w:rsidR="00EE057A" w:rsidRPr="003C0378" w:rsidRDefault="00D44937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D44937">
              <w:rPr>
                <w:rFonts w:cs="Times New Roman"/>
                <w:szCs w:val="28"/>
              </w:rPr>
              <w:t>и дорожного хозяйства»</w:t>
            </w:r>
            <w:r>
              <w:rPr>
                <w:rFonts w:cs="Times New Roman"/>
                <w:szCs w:val="28"/>
              </w:rPr>
              <w:t xml:space="preserve"> </w:t>
            </w:r>
            <w:r w:rsidRPr="00D44937">
              <w:rPr>
                <w:rFonts w:cs="Times New Roman"/>
                <w:szCs w:val="28"/>
              </w:rPr>
              <w:t>муниципального района Похвистневский</w:t>
            </w:r>
            <w:r>
              <w:rPr>
                <w:rFonts w:cs="Times New Roman"/>
                <w:szCs w:val="28"/>
              </w:rPr>
              <w:t xml:space="preserve">  </w:t>
            </w:r>
            <w:r w:rsidRPr="00D44937">
              <w:rPr>
                <w:rFonts w:cs="Times New Roman"/>
                <w:szCs w:val="28"/>
              </w:rPr>
              <w:t>Самарской области</w:t>
            </w:r>
          </w:p>
        </w:tc>
      </w:tr>
      <w:tr w:rsidR="007F0AAB" w:rsidRPr="003C0378" w:rsidTr="00EE057A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AAB" w:rsidRDefault="007F0AAB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Участники муниципальной программы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57A" w:rsidRP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EE057A">
              <w:rPr>
                <w:rFonts w:cs="Times New Roman"/>
                <w:szCs w:val="28"/>
              </w:rPr>
              <w:t>- МБУ Комитет по физической культуре, спорту и молодежной политике муниципального района Похвистневский Самарской  области;</w:t>
            </w:r>
          </w:p>
          <w:p w:rsidR="00EE057A" w:rsidRP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EE057A">
              <w:rPr>
                <w:rFonts w:cs="Times New Roman"/>
                <w:szCs w:val="28"/>
              </w:rPr>
              <w:t>- ЦВР «Эврика» - филиал ГБОУ СОШ им. Н.С. Доровского с. Подбельск;</w:t>
            </w:r>
          </w:p>
          <w:p w:rsidR="00EE057A" w:rsidRP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EE057A">
              <w:rPr>
                <w:rFonts w:cs="Times New Roman"/>
                <w:szCs w:val="28"/>
              </w:rPr>
              <w:t>- МКУ «Управление капитального строительства, архитектуры и градостроительства,</w:t>
            </w:r>
          </w:p>
          <w:p w:rsidR="00EE057A" w:rsidRP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EE057A">
              <w:rPr>
                <w:rFonts w:cs="Times New Roman"/>
                <w:szCs w:val="28"/>
              </w:rPr>
              <w:t xml:space="preserve">жилищно-коммунального </w:t>
            </w:r>
          </w:p>
          <w:p w:rsid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EE057A">
              <w:rPr>
                <w:rFonts w:cs="Times New Roman"/>
                <w:szCs w:val="28"/>
              </w:rPr>
              <w:t xml:space="preserve">и дорожного хозяйства» муниципального </w:t>
            </w:r>
            <w:r w:rsidRPr="00EE057A">
              <w:rPr>
                <w:rFonts w:cs="Times New Roman"/>
                <w:szCs w:val="28"/>
              </w:rPr>
              <w:lastRenderedPageBreak/>
              <w:t>района Похвистневский  Самарской области</w:t>
            </w:r>
            <w:r>
              <w:rPr>
                <w:rFonts w:cs="Times New Roman"/>
                <w:szCs w:val="28"/>
              </w:rPr>
              <w:t>;</w:t>
            </w:r>
          </w:p>
          <w:p w:rsidR="007F0AAB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ОГИБДД МО МВД России «Похвистневский»  </w:t>
            </w:r>
            <w:r w:rsidR="00470C7E">
              <w:rPr>
                <w:rFonts w:cs="Times New Roman"/>
                <w:szCs w:val="28"/>
              </w:rPr>
              <w:t xml:space="preserve">Самарской области </w:t>
            </w:r>
            <w:r>
              <w:rPr>
                <w:rFonts w:cs="Times New Roman"/>
                <w:szCs w:val="28"/>
              </w:rPr>
              <w:t>(по согласованию);</w:t>
            </w:r>
          </w:p>
          <w:p w:rsid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Северо-Восточное управление Министерства образования и науки Самарской области;</w:t>
            </w:r>
          </w:p>
          <w:p w:rsidR="00EE057A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ГБУЗ  СО Похвистневская ЦБГР (по согласованию);</w:t>
            </w:r>
          </w:p>
          <w:p w:rsidR="00EE057A" w:rsidRPr="00D44937" w:rsidRDefault="00EE057A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Администрации сельских поселений (по согласованию)</w:t>
            </w:r>
            <w:r w:rsidR="00BC0466">
              <w:rPr>
                <w:rFonts w:cs="Times New Roman"/>
                <w:szCs w:val="28"/>
              </w:rPr>
              <w:t xml:space="preserve"> муниципального района Похвистневский Самарской области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B74B38" w:rsidRPr="003C0378" w:rsidTr="00EE057A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4B38" w:rsidRPr="003C0378" w:rsidRDefault="00B74B38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3C0378">
              <w:rPr>
                <w:rFonts w:cs="Times New Roman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937" w:rsidRDefault="00D44937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повышение безопасности дорожного движения на автомобильных дорогах муниципального  района Похвистневский</w:t>
            </w:r>
            <w:r w:rsidR="00BC0466">
              <w:rPr>
                <w:rFonts w:cs="Times New Roman"/>
                <w:bCs w:val="0"/>
                <w:color w:val="000000" w:themeColor="text1"/>
                <w:szCs w:val="28"/>
              </w:rPr>
              <w:t xml:space="preserve"> Самарской области</w:t>
            </w:r>
            <w:r>
              <w:rPr>
                <w:rFonts w:cs="Times New Roman"/>
                <w:bCs w:val="0"/>
                <w:color w:val="000000" w:themeColor="text1"/>
                <w:szCs w:val="28"/>
              </w:rPr>
              <w:t>;</w:t>
            </w:r>
          </w:p>
          <w:p w:rsidR="00A30E47" w:rsidRPr="003C0378" w:rsidRDefault="00D44937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- </w:t>
            </w:r>
            <w:r w:rsidR="007F0AAB">
              <w:rPr>
                <w:rFonts w:cs="Times New Roman"/>
                <w:bCs w:val="0"/>
                <w:color w:val="000000" w:themeColor="text1"/>
                <w:szCs w:val="28"/>
              </w:rPr>
              <w:t xml:space="preserve">обеспечение охраны жизни, здоровья  граждан и их имущества, гарантий их законных прав на безопасные условия движения на дорогах </w:t>
            </w:r>
            <w:r w:rsidR="00F7509B">
              <w:rPr>
                <w:rFonts w:cs="Times New Roman"/>
                <w:bCs w:val="0"/>
                <w:color w:val="000000" w:themeColor="text1"/>
                <w:szCs w:val="28"/>
              </w:rPr>
              <w:t xml:space="preserve">  </w:t>
            </w:r>
            <w:r w:rsidR="007F0AAB" w:rsidRPr="007F0AAB">
              <w:rPr>
                <w:rFonts w:cs="Times New Roman"/>
                <w:bCs w:val="0"/>
                <w:color w:val="000000" w:themeColor="text1"/>
                <w:szCs w:val="28"/>
              </w:rPr>
              <w:t>муниципального  района Похвистневский</w:t>
            </w:r>
            <w:r w:rsidR="00BC0466">
              <w:rPr>
                <w:rFonts w:cs="Times New Roman"/>
                <w:bCs w:val="0"/>
                <w:color w:val="000000" w:themeColor="text1"/>
                <w:szCs w:val="28"/>
              </w:rPr>
              <w:t xml:space="preserve"> Самарской области</w:t>
            </w:r>
            <w:r w:rsidR="007F0AAB">
              <w:rPr>
                <w:rFonts w:cs="Times New Roman"/>
                <w:bCs w:val="0"/>
                <w:color w:val="000000" w:themeColor="text1"/>
                <w:szCs w:val="28"/>
              </w:rPr>
              <w:t>;</w:t>
            </w:r>
            <w:r w:rsidR="00F7509B">
              <w:rPr>
                <w:rFonts w:cs="Times New Roman"/>
                <w:bCs w:val="0"/>
                <w:color w:val="000000" w:themeColor="text1"/>
                <w:szCs w:val="28"/>
              </w:rPr>
              <w:t xml:space="preserve">                 </w:t>
            </w:r>
          </w:p>
          <w:p w:rsidR="00EB7938" w:rsidRPr="003C0378" w:rsidRDefault="00D44937" w:rsidP="00470C7E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с</w:t>
            </w:r>
            <w:r w:rsidR="00B74B38" w:rsidRPr="007E6A3A">
              <w:rPr>
                <w:rFonts w:cs="Times New Roman"/>
                <w:bCs w:val="0"/>
                <w:color w:val="000000" w:themeColor="text1"/>
                <w:szCs w:val="28"/>
              </w:rPr>
              <w:t xml:space="preserve">окращение </w:t>
            </w: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количества лиц, погибших в результате </w:t>
            </w:r>
            <w:r w:rsidR="00B74B38" w:rsidRPr="007E6A3A">
              <w:rPr>
                <w:rFonts w:cs="Times New Roman"/>
                <w:bCs w:val="0"/>
                <w:color w:val="000000" w:themeColor="text1"/>
                <w:szCs w:val="28"/>
              </w:rPr>
              <w:t xml:space="preserve"> дорожно-транспортных происшествий </w:t>
            </w:r>
            <w:r w:rsidRPr="00D44937">
              <w:rPr>
                <w:rFonts w:cs="Times New Roman"/>
                <w:bCs w:val="0"/>
                <w:color w:val="000000" w:themeColor="text1"/>
                <w:szCs w:val="28"/>
              </w:rPr>
              <w:t>муниципального  района Похвистневский</w:t>
            </w:r>
            <w:r w:rsidR="00BC0466">
              <w:rPr>
                <w:rFonts w:cs="Times New Roman"/>
                <w:bCs w:val="0"/>
                <w:color w:val="000000" w:themeColor="text1"/>
                <w:szCs w:val="28"/>
              </w:rPr>
              <w:t xml:space="preserve"> Самарской области</w:t>
            </w:r>
            <w:r w:rsidR="007F0AAB">
              <w:rPr>
                <w:rFonts w:cs="Times New Roman"/>
                <w:bCs w:val="0"/>
                <w:color w:val="000000" w:themeColor="text1"/>
                <w:szCs w:val="28"/>
              </w:rPr>
              <w:t>.</w:t>
            </w:r>
          </w:p>
        </w:tc>
      </w:tr>
      <w:tr w:rsidR="00D44937" w:rsidRPr="003C0378" w:rsidTr="00EE057A">
        <w:trPr>
          <w:trHeight w:val="5783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937" w:rsidRPr="003C0378" w:rsidRDefault="007F0AAB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AAB" w:rsidRDefault="007F0AAB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 w:rsidRPr="009C5280">
              <w:rPr>
                <w:rFonts w:cs="Times New Roman"/>
                <w:bCs w:val="0"/>
                <w:color w:val="000000" w:themeColor="text1"/>
                <w:szCs w:val="28"/>
              </w:rPr>
              <w:t>- создание системы пропаганды с целью формирования негативного отношения к правонарушен</w:t>
            </w:r>
            <w:r w:rsidR="00251EC2" w:rsidRPr="009C5280">
              <w:rPr>
                <w:rFonts w:cs="Times New Roman"/>
                <w:bCs w:val="0"/>
                <w:color w:val="000000" w:themeColor="text1"/>
                <w:szCs w:val="28"/>
              </w:rPr>
              <w:t>иям в сфере дорожного движения</w:t>
            </w:r>
            <w:r w:rsidR="00EF4619" w:rsidRPr="009C5280">
              <w:rPr>
                <w:rFonts w:cs="Times New Roman"/>
                <w:bCs w:val="0"/>
                <w:color w:val="000000" w:themeColor="text1"/>
                <w:szCs w:val="28"/>
              </w:rPr>
              <w:t xml:space="preserve">: </w:t>
            </w:r>
            <w:r w:rsidRPr="009C5280">
              <w:rPr>
                <w:rFonts w:cs="Times New Roman"/>
                <w:bCs w:val="0"/>
                <w:color w:val="000000" w:themeColor="text1"/>
                <w:szCs w:val="28"/>
              </w:rPr>
              <w:t>формирование у детей навыков безопасного поведения на дорогах;</w:t>
            </w:r>
          </w:p>
          <w:p w:rsidR="007F0AAB" w:rsidRPr="0010582F" w:rsidRDefault="007F0AAB" w:rsidP="00EE057A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р</w:t>
            </w:r>
            <w:r w:rsidRPr="0010582F">
              <w:rPr>
                <w:color w:val="000000"/>
                <w:szCs w:val="28"/>
              </w:rPr>
              <w:t>азвитие системы организации движения транспортных средств</w:t>
            </w:r>
            <w:r>
              <w:rPr>
                <w:color w:val="000000"/>
                <w:szCs w:val="28"/>
              </w:rPr>
              <w:t>,</w:t>
            </w:r>
            <w:r w:rsidRPr="0010582F">
              <w:rPr>
                <w:color w:val="000000"/>
                <w:szCs w:val="28"/>
              </w:rPr>
              <w:t xml:space="preserve"> пешеходов и повышение безопасности дорожных условий с использованием современных схем организации дорожного движения, технических средств;</w:t>
            </w:r>
          </w:p>
          <w:p w:rsidR="00D44937" w:rsidRPr="003C0378" w:rsidRDefault="007F0AAB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- р</w:t>
            </w:r>
            <w:r w:rsidRPr="006D5F5D">
              <w:rPr>
                <w:rFonts w:eastAsiaTheme="minorHAnsi" w:cs="Times New Roman"/>
                <w:szCs w:val="28"/>
                <w:lang w:eastAsia="en-US"/>
              </w:rPr>
              <w:t>азвитие  системы оказания помощи пострадавшим</w:t>
            </w:r>
            <w:r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 w:rsidRPr="006D5F5D">
              <w:rPr>
                <w:rFonts w:eastAsiaTheme="minorHAnsi" w:cs="Times New Roman"/>
                <w:szCs w:val="28"/>
                <w:lang w:eastAsia="en-US"/>
              </w:rPr>
              <w:t>в дорожно-транспортных происшествиях</w:t>
            </w:r>
          </w:p>
        </w:tc>
      </w:tr>
      <w:tr w:rsidR="007F0AAB" w:rsidRPr="003C0378" w:rsidTr="00EE057A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AAB" w:rsidRDefault="007F0AAB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Стратегические показатели (индикаторы) муниципальной программы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6341" w:rsidRDefault="009C6341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количество проведенных мероприятий по профилактике детского дорожно-транспортного травматизма;</w:t>
            </w:r>
          </w:p>
          <w:p w:rsidR="009C6341" w:rsidRDefault="009C6341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размещение материалов по вопросам  безопасности дорожного движения в СМИ и на официальном сайте;</w:t>
            </w:r>
          </w:p>
          <w:p w:rsidR="007F0AAB" w:rsidRDefault="007F0AAB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к</w:t>
            </w:r>
            <w:r w:rsidRPr="00426632">
              <w:rPr>
                <w:rFonts w:cs="Times New Roman"/>
                <w:bCs w:val="0"/>
                <w:color w:val="000000" w:themeColor="text1"/>
                <w:szCs w:val="28"/>
              </w:rPr>
              <w:t>оличество случаев</w:t>
            </w: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 дорожно-транспортных происшествий;</w:t>
            </w:r>
          </w:p>
          <w:p w:rsidR="007F0AAB" w:rsidRPr="00426632" w:rsidRDefault="007F0AAB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- количество </w:t>
            </w:r>
            <w:r w:rsidRPr="00426632">
              <w:rPr>
                <w:rFonts w:cs="Times New Roman"/>
                <w:bCs w:val="0"/>
                <w:color w:val="000000" w:themeColor="text1"/>
                <w:szCs w:val="28"/>
              </w:rPr>
              <w:t xml:space="preserve"> лиц</w:t>
            </w: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 (старше 18 лет)</w:t>
            </w:r>
            <w:r w:rsidRPr="00426632">
              <w:rPr>
                <w:rFonts w:cs="Times New Roman"/>
                <w:bCs w:val="0"/>
                <w:color w:val="000000" w:themeColor="text1"/>
                <w:szCs w:val="28"/>
              </w:rPr>
              <w:t xml:space="preserve">, </w:t>
            </w:r>
            <w:r w:rsidR="009C6341" w:rsidRPr="009C6341">
              <w:rPr>
                <w:rFonts w:cs="Times New Roman"/>
                <w:bCs w:val="0"/>
                <w:color w:val="000000" w:themeColor="text1"/>
                <w:szCs w:val="28"/>
              </w:rPr>
              <w:t xml:space="preserve">пострадавших и (или) погибших  </w:t>
            </w:r>
            <w:r w:rsidRPr="00426632">
              <w:rPr>
                <w:rFonts w:cs="Times New Roman"/>
                <w:bCs w:val="0"/>
                <w:color w:val="000000" w:themeColor="text1"/>
                <w:szCs w:val="28"/>
              </w:rPr>
              <w:t>в дорожно-транспортных происшествиях;</w:t>
            </w:r>
          </w:p>
          <w:p w:rsidR="007F0AAB" w:rsidRPr="00426632" w:rsidRDefault="009C6341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- </w:t>
            </w:r>
            <w:r w:rsidR="007F0AAB">
              <w:rPr>
                <w:rFonts w:cs="Times New Roman"/>
                <w:bCs w:val="0"/>
                <w:color w:val="000000" w:themeColor="text1"/>
                <w:szCs w:val="28"/>
              </w:rPr>
              <w:t>количество</w:t>
            </w:r>
            <w:r w:rsidR="007F0AAB" w:rsidRPr="00426632">
              <w:rPr>
                <w:rFonts w:cs="Times New Roman"/>
                <w:bCs w:val="0"/>
                <w:color w:val="000000" w:themeColor="text1"/>
                <w:szCs w:val="28"/>
              </w:rPr>
              <w:t xml:space="preserve"> детей</w:t>
            </w:r>
            <w:r w:rsidR="007F0AAB">
              <w:rPr>
                <w:rFonts w:cs="Times New Roman"/>
                <w:bCs w:val="0"/>
                <w:color w:val="000000" w:themeColor="text1"/>
                <w:szCs w:val="28"/>
              </w:rPr>
              <w:t xml:space="preserve"> (от 0 до 18 лет)</w:t>
            </w:r>
            <w:r w:rsidR="007F0AAB" w:rsidRPr="00426632">
              <w:rPr>
                <w:rFonts w:cs="Times New Roman"/>
                <w:bCs w:val="0"/>
                <w:color w:val="000000" w:themeColor="text1"/>
                <w:szCs w:val="28"/>
              </w:rPr>
              <w:t xml:space="preserve">, </w:t>
            </w:r>
            <w:r>
              <w:rPr>
                <w:rFonts w:cs="Times New Roman"/>
                <w:bCs w:val="0"/>
                <w:color w:val="000000" w:themeColor="text1"/>
                <w:szCs w:val="28"/>
              </w:rPr>
              <w:t xml:space="preserve">пострадавших и (или) погибших </w:t>
            </w:r>
            <w:r w:rsidR="007F0AAB">
              <w:rPr>
                <w:rFonts w:cs="Times New Roman"/>
                <w:bCs w:val="0"/>
                <w:color w:val="000000" w:themeColor="text1"/>
                <w:szCs w:val="28"/>
              </w:rPr>
              <w:t xml:space="preserve"> </w:t>
            </w:r>
            <w:r w:rsidR="007F0AAB" w:rsidRPr="00426632">
              <w:rPr>
                <w:rFonts w:cs="Times New Roman"/>
                <w:bCs w:val="0"/>
                <w:color w:val="000000" w:themeColor="text1"/>
                <w:szCs w:val="28"/>
              </w:rPr>
              <w:t>в дорожно-транспортных происшествиях;</w:t>
            </w:r>
          </w:p>
          <w:p w:rsidR="007F0AAB" w:rsidRPr="00426632" w:rsidRDefault="009C6341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с</w:t>
            </w:r>
            <w:r w:rsidR="007F0AAB" w:rsidRPr="00426632">
              <w:rPr>
                <w:rFonts w:cs="Times New Roman"/>
                <w:bCs w:val="0"/>
                <w:color w:val="000000" w:themeColor="text1"/>
                <w:szCs w:val="28"/>
              </w:rPr>
              <w:t>оциальный риск (число лиц, погибших в дорожно-транспортных происшествиях, на 100 тыс. населения);</w:t>
            </w:r>
          </w:p>
          <w:p w:rsidR="007F0AAB" w:rsidRPr="00426632" w:rsidRDefault="009C6341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  <w:r>
              <w:rPr>
                <w:rFonts w:cs="Times New Roman"/>
                <w:bCs w:val="0"/>
                <w:color w:val="000000" w:themeColor="text1"/>
                <w:szCs w:val="28"/>
              </w:rPr>
              <w:t>- т</w:t>
            </w:r>
            <w:r w:rsidR="007F0AAB" w:rsidRPr="00426632">
              <w:rPr>
                <w:rFonts w:cs="Times New Roman"/>
                <w:bCs w:val="0"/>
                <w:color w:val="000000" w:themeColor="text1"/>
                <w:szCs w:val="28"/>
              </w:rPr>
              <w:t>ранспортный риск (число лиц, погибших в дорожно-транспортных происшествиях, на 10 тыс. транспортных средств)</w:t>
            </w:r>
          </w:p>
          <w:p w:rsidR="007F0AAB" w:rsidRDefault="007F0AAB" w:rsidP="00EE057A">
            <w:pPr>
              <w:spacing w:line="276" w:lineRule="auto"/>
              <w:rPr>
                <w:rFonts w:cs="Times New Roman"/>
                <w:bCs w:val="0"/>
                <w:color w:val="000000" w:themeColor="text1"/>
                <w:szCs w:val="28"/>
              </w:rPr>
            </w:pPr>
          </w:p>
        </w:tc>
      </w:tr>
      <w:tr w:rsidR="00B74B38" w:rsidRPr="003C0378" w:rsidTr="00EE057A">
        <w:trPr>
          <w:trHeight w:val="6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B38" w:rsidRPr="003C0378" w:rsidRDefault="009C6341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B38" w:rsidRDefault="00EE734B" w:rsidP="00EE057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202</w:t>
            </w:r>
            <w:r w:rsidR="00470C7E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 по </w:t>
            </w:r>
            <w:r w:rsidR="001B1D4A">
              <w:rPr>
                <w:rFonts w:cs="Times New Roman"/>
                <w:szCs w:val="28"/>
              </w:rPr>
              <w:t>202</w:t>
            </w:r>
            <w:r w:rsidR="00470C7E">
              <w:rPr>
                <w:rFonts w:cs="Times New Roman"/>
                <w:szCs w:val="28"/>
              </w:rPr>
              <w:t>9</w:t>
            </w:r>
            <w:r w:rsidR="009C6341">
              <w:rPr>
                <w:rFonts w:cs="Times New Roman"/>
                <w:szCs w:val="28"/>
              </w:rPr>
              <w:t xml:space="preserve"> гг.</w:t>
            </w:r>
          </w:p>
          <w:p w:rsidR="009C6341" w:rsidRDefault="009C6341" w:rsidP="00EE057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Начало реализация – 1 января 202</w:t>
            </w:r>
            <w:r w:rsidR="00470C7E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года</w:t>
            </w:r>
          </w:p>
          <w:p w:rsidR="009C6341" w:rsidRDefault="00EE734B" w:rsidP="00EE057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Окончание реализации – 31 декабря </w:t>
            </w:r>
            <w:r w:rsidR="001B1D4A">
              <w:rPr>
                <w:rFonts w:cs="Times New Roman"/>
                <w:szCs w:val="28"/>
              </w:rPr>
              <w:t>202</w:t>
            </w:r>
            <w:r w:rsidR="00470C7E">
              <w:rPr>
                <w:rFonts w:cs="Times New Roman"/>
                <w:szCs w:val="28"/>
              </w:rPr>
              <w:t>9</w:t>
            </w:r>
            <w:r>
              <w:rPr>
                <w:rFonts w:cs="Times New Roman"/>
                <w:szCs w:val="28"/>
              </w:rPr>
              <w:t xml:space="preserve"> года</w:t>
            </w:r>
          </w:p>
          <w:p w:rsidR="00EE734B" w:rsidRPr="003C0378" w:rsidRDefault="00EE734B" w:rsidP="00EE057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Реализация муниципальной программы не предусматривает выделения этапов, поскольку программные мероприятия рассчитаны на реализацию в течение всего периода действия муниципальной программы</w:t>
            </w:r>
            <w:r w:rsidR="00A41C0F">
              <w:rPr>
                <w:rFonts w:cs="Times New Roman"/>
                <w:szCs w:val="28"/>
              </w:rPr>
              <w:t>.</w:t>
            </w:r>
          </w:p>
        </w:tc>
      </w:tr>
      <w:tr w:rsidR="00B74B38" w:rsidRPr="003C0378" w:rsidTr="00C855D2">
        <w:trPr>
          <w:trHeight w:val="1256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595D" w:rsidRPr="00A2595D" w:rsidRDefault="00A2595D" w:rsidP="00A259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A2595D">
              <w:rPr>
                <w:rFonts w:cs="Times New Roman"/>
                <w:szCs w:val="28"/>
              </w:rPr>
              <w:t xml:space="preserve">Объемы бюджетных ассигнований муниципальной программы, тыс. рублей </w:t>
            </w:r>
          </w:p>
          <w:p w:rsidR="00B74B38" w:rsidRPr="003C0378" w:rsidRDefault="00B74B38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964" w:rsidRPr="003C0378" w:rsidRDefault="00EE734B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EE734B">
              <w:rPr>
                <w:rFonts w:cs="Times New Roman"/>
                <w:szCs w:val="28"/>
              </w:rPr>
              <w:t>Объем ф</w:t>
            </w:r>
            <w:r>
              <w:rPr>
                <w:rFonts w:cs="Times New Roman"/>
                <w:szCs w:val="28"/>
              </w:rPr>
              <w:t xml:space="preserve">инансирования </w:t>
            </w:r>
            <w:r w:rsidR="00773CC9">
              <w:rPr>
                <w:rFonts w:cs="Times New Roman"/>
                <w:szCs w:val="28"/>
              </w:rPr>
              <w:t>муниципальной п</w:t>
            </w:r>
            <w:r>
              <w:rPr>
                <w:rFonts w:cs="Times New Roman"/>
                <w:szCs w:val="28"/>
              </w:rPr>
              <w:t xml:space="preserve">рограммы составляет 125,00 тыс. руб.,  </w:t>
            </w:r>
            <w:r w:rsidR="00B74B38" w:rsidRPr="003C0378">
              <w:rPr>
                <w:rFonts w:cs="Times New Roman"/>
                <w:szCs w:val="28"/>
              </w:rPr>
              <w:t xml:space="preserve">в том числе: </w:t>
            </w:r>
          </w:p>
          <w:p w:rsidR="00B74B38" w:rsidRPr="003C0378" w:rsidRDefault="00EE734B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470C7E">
              <w:rPr>
                <w:rFonts w:cs="Times New Roman"/>
                <w:szCs w:val="28"/>
              </w:rPr>
              <w:t>5</w:t>
            </w:r>
            <w:r w:rsidR="00992964" w:rsidRPr="003C0378">
              <w:rPr>
                <w:rFonts w:cs="Times New Roman"/>
                <w:szCs w:val="28"/>
              </w:rPr>
              <w:t xml:space="preserve"> год </w:t>
            </w:r>
            <w:r>
              <w:rPr>
                <w:rFonts w:cs="Times New Roman"/>
                <w:szCs w:val="28"/>
              </w:rPr>
              <w:t>–</w:t>
            </w:r>
            <w:r w:rsidR="00F55B2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25,0</w:t>
            </w:r>
            <w:r w:rsidR="004822A3">
              <w:rPr>
                <w:rFonts w:cs="Times New Roman"/>
                <w:szCs w:val="28"/>
              </w:rPr>
              <w:t xml:space="preserve"> </w:t>
            </w:r>
            <w:r w:rsidR="004822A3" w:rsidRPr="003C0378">
              <w:rPr>
                <w:rFonts w:cs="Times New Roman"/>
                <w:szCs w:val="28"/>
              </w:rPr>
              <w:t>тыс. рублей</w:t>
            </w:r>
          </w:p>
          <w:p w:rsidR="00992964" w:rsidRPr="003C0378" w:rsidRDefault="00992964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3C0378">
              <w:rPr>
                <w:rFonts w:cs="Times New Roman"/>
                <w:szCs w:val="28"/>
              </w:rPr>
              <w:t>20</w:t>
            </w:r>
            <w:r w:rsidR="00EE734B">
              <w:rPr>
                <w:rFonts w:cs="Times New Roman"/>
                <w:szCs w:val="28"/>
              </w:rPr>
              <w:t>2</w:t>
            </w:r>
            <w:r w:rsidR="00470C7E">
              <w:rPr>
                <w:rFonts w:cs="Times New Roman"/>
                <w:szCs w:val="28"/>
              </w:rPr>
              <w:t>6</w:t>
            </w:r>
            <w:r w:rsidRPr="003C0378">
              <w:rPr>
                <w:rFonts w:cs="Times New Roman"/>
                <w:szCs w:val="28"/>
              </w:rPr>
              <w:t xml:space="preserve"> год </w:t>
            </w:r>
            <w:r w:rsidR="00EE734B">
              <w:rPr>
                <w:rFonts w:cs="Times New Roman"/>
                <w:szCs w:val="28"/>
              </w:rPr>
              <w:t>–</w:t>
            </w:r>
            <w:r w:rsidR="00F55B28">
              <w:rPr>
                <w:rFonts w:cs="Times New Roman"/>
                <w:szCs w:val="28"/>
              </w:rPr>
              <w:t xml:space="preserve"> </w:t>
            </w:r>
            <w:r w:rsidR="00EE734B">
              <w:rPr>
                <w:rFonts w:cs="Times New Roman"/>
                <w:szCs w:val="28"/>
              </w:rPr>
              <w:t>25,0</w:t>
            </w:r>
            <w:r w:rsidR="004822A3">
              <w:rPr>
                <w:rFonts w:cs="Times New Roman"/>
                <w:szCs w:val="28"/>
              </w:rPr>
              <w:t xml:space="preserve"> </w:t>
            </w:r>
            <w:r w:rsidR="004822A3" w:rsidRPr="003C0378">
              <w:rPr>
                <w:rFonts w:cs="Times New Roman"/>
                <w:szCs w:val="28"/>
              </w:rPr>
              <w:t>тыс. рублей</w:t>
            </w:r>
          </w:p>
          <w:p w:rsidR="00992964" w:rsidRPr="003C0378" w:rsidRDefault="00992964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3C0378">
              <w:rPr>
                <w:rFonts w:cs="Times New Roman"/>
                <w:szCs w:val="28"/>
              </w:rPr>
              <w:t>20</w:t>
            </w:r>
            <w:r w:rsidR="00EE734B">
              <w:rPr>
                <w:rFonts w:cs="Times New Roman"/>
                <w:szCs w:val="28"/>
              </w:rPr>
              <w:t>2</w:t>
            </w:r>
            <w:r w:rsidR="00470C7E">
              <w:rPr>
                <w:rFonts w:cs="Times New Roman"/>
                <w:szCs w:val="28"/>
              </w:rPr>
              <w:t>7</w:t>
            </w:r>
            <w:r w:rsidRPr="003C0378">
              <w:rPr>
                <w:rFonts w:cs="Times New Roman"/>
                <w:szCs w:val="28"/>
              </w:rPr>
              <w:t xml:space="preserve"> год </w:t>
            </w:r>
            <w:r w:rsidR="00EE734B">
              <w:rPr>
                <w:rFonts w:cs="Times New Roman"/>
                <w:szCs w:val="28"/>
              </w:rPr>
              <w:t>– 25,0</w:t>
            </w:r>
            <w:r w:rsidR="004822A3">
              <w:rPr>
                <w:rFonts w:cs="Times New Roman"/>
                <w:szCs w:val="28"/>
              </w:rPr>
              <w:t xml:space="preserve"> </w:t>
            </w:r>
            <w:r w:rsidR="004822A3" w:rsidRPr="003C0378">
              <w:rPr>
                <w:rFonts w:cs="Times New Roman"/>
                <w:szCs w:val="28"/>
              </w:rPr>
              <w:t>тыс. рублей</w:t>
            </w:r>
          </w:p>
          <w:p w:rsidR="00992964" w:rsidRPr="003C0378" w:rsidRDefault="00992964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 w:rsidRPr="003C0378">
              <w:rPr>
                <w:rFonts w:cs="Times New Roman"/>
                <w:szCs w:val="28"/>
              </w:rPr>
              <w:t>20</w:t>
            </w:r>
            <w:r w:rsidR="00EE734B">
              <w:rPr>
                <w:rFonts w:cs="Times New Roman"/>
                <w:szCs w:val="28"/>
              </w:rPr>
              <w:t>2</w:t>
            </w:r>
            <w:r w:rsidR="00470C7E">
              <w:rPr>
                <w:rFonts w:cs="Times New Roman"/>
                <w:szCs w:val="28"/>
              </w:rPr>
              <w:t>8</w:t>
            </w:r>
            <w:r w:rsidRPr="003C0378">
              <w:rPr>
                <w:rFonts w:cs="Times New Roman"/>
                <w:szCs w:val="28"/>
              </w:rPr>
              <w:t xml:space="preserve"> год </w:t>
            </w:r>
            <w:r w:rsidR="00EE734B">
              <w:rPr>
                <w:rFonts w:cs="Times New Roman"/>
                <w:szCs w:val="28"/>
              </w:rPr>
              <w:t>– 25,0</w:t>
            </w:r>
            <w:r w:rsidR="004822A3">
              <w:rPr>
                <w:rFonts w:cs="Times New Roman"/>
                <w:szCs w:val="28"/>
              </w:rPr>
              <w:t xml:space="preserve"> </w:t>
            </w:r>
            <w:r w:rsidR="004822A3" w:rsidRPr="003C0378">
              <w:rPr>
                <w:rFonts w:cs="Times New Roman"/>
                <w:szCs w:val="28"/>
              </w:rPr>
              <w:t>тыс. рублей</w:t>
            </w:r>
          </w:p>
          <w:p w:rsidR="00B74B38" w:rsidRPr="003C0378" w:rsidRDefault="001B1D4A" w:rsidP="00470C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470C7E">
              <w:rPr>
                <w:rFonts w:cs="Times New Roman"/>
                <w:szCs w:val="28"/>
              </w:rPr>
              <w:t>9</w:t>
            </w:r>
            <w:r w:rsidR="00992964" w:rsidRPr="003C0378">
              <w:rPr>
                <w:rFonts w:cs="Times New Roman"/>
                <w:szCs w:val="28"/>
              </w:rPr>
              <w:t xml:space="preserve"> год </w:t>
            </w:r>
            <w:r w:rsidR="00EE734B">
              <w:rPr>
                <w:rFonts w:cs="Times New Roman"/>
                <w:szCs w:val="28"/>
              </w:rPr>
              <w:t>– 25,0</w:t>
            </w:r>
            <w:r w:rsidR="004822A3">
              <w:rPr>
                <w:rFonts w:cs="Times New Roman"/>
                <w:szCs w:val="28"/>
              </w:rPr>
              <w:t xml:space="preserve"> </w:t>
            </w:r>
            <w:r w:rsidR="004822A3" w:rsidRPr="003C0378">
              <w:rPr>
                <w:rFonts w:cs="Times New Roman"/>
                <w:szCs w:val="28"/>
              </w:rPr>
              <w:t>тыс. рублей</w:t>
            </w:r>
          </w:p>
        </w:tc>
      </w:tr>
      <w:tr w:rsidR="00EE734B" w:rsidRPr="003C0378" w:rsidTr="00EE057A">
        <w:trPr>
          <w:trHeight w:val="22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734B" w:rsidRPr="003C0378" w:rsidRDefault="00EE734B" w:rsidP="00EE05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17F" w:rsidRDefault="000C06B4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ф</w:t>
            </w:r>
            <w:r w:rsidRPr="00FE1E8D">
              <w:rPr>
                <w:rFonts w:eastAsia="Calibri" w:cs="Times New Roman"/>
                <w:szCs w:val="28"/>
              </w:rPr>
              <w:t>ормирование знаний и навыков по безопасному дорожному движению</w:t>
            </w:r>
            <w:r w:rsidR="00CC517F"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информирование о ситуациях, потенциально приводящих к дорожно-транспортным происшествиям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повышение культуры на дорогах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создание в обществе нетерпимости к фактам пренебрежения социально-правовыми нормами</w:t>
            </w:r>
            <w:r w:rsidR="000C06B4">
              <w:rPr>
                <w:rFonts w:eastAsia="Calibri" w:cs="Times New Roman"/>
                <w:szCs w:val="28"/>
              </w:rPr>
              <w:t xml:space="preserve"> и правового нигилизма  </w:t>
            </w:r>
            <w:r w:rsidR="000C06B4" w:rsidRPr="00FE1E8D">
              <w:rPr>
                <w:rFonts w:eastAsia="Calibri" w:cs="Times New Roman"/>
                <w:szCs w:val="28"/>
              </w:rPr>
              <w:t>на дороге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0C06B4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обеспечение соблюдения участниками дорожного движения требований Правил дорожного движения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о</w:t>
            </w:r>
            <w:r w:rsidR="000C06B4" w:rsidRPr="00FE1E8D">
              <w:rPr>
                <w:rFonts w:eastAsia="Calibri" w:cs="Times New Roman"/>
                <w:szCs w:val="28"/>
              </w:rPr>
              <w:t>бучение детей и подростков Правилам дорожного движения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0C06B4" w:rsidRDefault="00CC517F" w:rsidP="000C06B4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 укрепление и контроль дисциплины участия детей в дорожном движении  и создание условий безопасного участия детей в дорожном движении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о</w:t>
            </w:r>
            <w:r w:rsidR="000C06B4" w:rsidRPr="00FE1E8D">
              <w:rPr>
                <w:rFonts w:eastAsia="Calibri" w:cs="Times New Roman"/>
                <w:szCs w:val="28"/>
              </w:rPr>
              <w:t>беспечение безопасных дорожных условий для движения транспорта и пешеходов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обустройство дорог пешеходными переходами, освещением и современными техническими средствами организации движения (дорожными знаками и др.)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0C06B4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0C06B4" w:rsidRPr="00FE1E8D">
              <w:rPr>
                <w:rFonts w:eastAsia="Calibri" w:cs="Times New Roman"/>
                <w:szCs w:val="28"/>
              </w:rPr>
              <w:t xml:space="preserve"> своевременное осуществление работ по содержанию автомобильных дорог, в том числе очистке от снега в зимний период времени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CC517F" w:rsidRDefault="00CC517F" w:rsidP="000C06B4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о</w:t>
            </w:r>
            <w:r w:rsidR="000C06B4" w:rsidRPr="00FE1E8D">
              <w:rPr>
                <w:rFonts w:eastAsia="Calibri" w:cs="Times New Roman"/>
                <w:szCs w:val="28"/>
              </w:rPr>
              <w:t>беспечение оперативности</w:t>
            </w:r>
            <w:r w:rsidR="000C06B4">
              <w:rPr>
                <w:rFonts w:eastAsia="Calibri" w:cs="Times New Roman"/>
                <w:szCs w:val="28"/>
              </w:rPr>
              <w:t xml:space="preserve"> </w:t>
            </w:r>
            <w:r w:rsidR="000C06B4" w:rsidRPr="00FE1E8D">
              <w:rPr>
                <w:rFonts w:eastAsia="Calibri" w:cs="Times New Roman"/>
                <w:szCs w:val="28"/>
              </w:rPr>
              <w:t xml:space="preserve"> и качества оказания медицинской помощи пострадавшим в дорожно-транспортных происшествиях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674D2E" w:rsidRDefault="00CC517F" w:rsidP="00CC517F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0C06B4" w:rsidRPr="00FE1E8D">
              <w:rPr>
                <w:rFonts w:eastAsia="Calibri" w:cs="Times New Roman"/>
                <w:szCs w:val="28"/>
              </w:rPr>
              <w:t xml:space="preserve"> повышение уровня координации служб, участвующих в оказании помощи пострадавшим в дор</w:t>
            </w:r>
            <w:r w:rsidR="000C06B4">
              <w:rPr>
                <w:rFonts w:eastAsia="Calibri" w:cs="Times New Roman"/>
                <w:szCs w:val="28"/>
              </w:rPr>
              <w:t>ожно-транспортных происшествиях</w:t>
            </w:r>
          </w:p>
        </w:tc>
      </w:tr>
    </w:tbl>
    <w:p w:rsidR="00B74B38" w:rsidRPr="00674D2E" w:rsidRDefault="00674D2E" w:rsidP="00946485">
      <w:pPr>
        <w:jc w:val="center"/>
        <w:rPr>
          <w:rFonts w:cs="Times New Roman"/>
          <w:b/>
          <w:bCs w:val="0"/>
          <w:szCs w:val="28"/>
        </w:rPr>
      </w:pPr>
      <w:r>
        <w:rPr>
          <w:rFonts w:cs="Times New Roman"/>
          <w:b/>
          <w:bCs w:val="0"/>
          <w:szCs w:val="28"/>
        </w:rPr>
        <w:t>1</w:t>
      </w:r>
      <w:r w:rsidRPr="00674D2E">
        <w:rPr>
          <w:rFonts w:cs="Times New Roman"/>
          <w:b/>
          <w:bCs w:val="0"/>
          <w:szCs w:val="28"/>
        </w:rPr>
        <w:t>. Характеристика и анализ текущего состояния сферы реализации муниципальной программы</w:t>
      </w:r>
    </w:p>
    <w:p w:rsidR="00987DFC" w:rsidRPr="003C0378" w:rsidRDefault="00987DFC" w:rsidP="00917B9A">
      <w:pPr>
        <w:spacing w:line="360" w:lineRule="auto"/>
        <w:jc w:val="center"/>
        <w:rPr>
          <w:szCs w:val="28"/>
        </w:rPr>
      </w:pPr>
    </w:p>
    <w:p w:rsidR="00C928AC" w:rsidRPr="00C928AC" w:rsidRDefault="00674D2E" w:rsidP="008808F8">
      <w:pPr>
        <w:pStyle w:val="ConsPlusNormal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blk"/>
          <w:sz w:val="28"/>
          <w:szCs w:val="28"/>
        </w:rPr>
        <w:t>Обеспечение б</w:t>
      </w:r>
      <w:r w:rsidR="00B74B38" w:rsidRPr="002F552C">
        <w:rPr>
          <w:rStyle w:val="blk"/>
          <w:sz w:val="28"/>
          <w:szCs w:val="28"/>
        </w:rPr>
        <w:t>езопасност</w:t>
      </w:r>
      <w:r>
        <w:rPr>
          <w:rStyle w:val="blk"/>
          <w:sz w:val="28"/>
          <w:szCs w:val="28"/>
        </w:rPr>
        <w:t>и</w:t>
      </w:r>
      <w:r w:rsidR="00B74B38" w:rsidRPr="002F552C">
        <w:rPr>
          <w:rStyle w:val="blk"/>
          <w:sz w:val="28"/>
          <w:szCs w:val="28"/>
        </w:rPr>
        <w:t xml:space="preserve"> дорожного движения является одной из важных социально-экономических </w:t>
      </w:r>
      <w:r>
        <w:rPr>
          <w:rStyle w:val="blk"/>
          <w:sz w:val="28"/>
          <w:szCs w:val="28"/>
        </w:rPr>
        <w:t>задач общегосударственного значения</w:t>
      </w:r>
      <w:r w:rsidR="00B74B38" w:rsidRPr="002F552C">
        <w:rPr>
          <w:rStyle w:val="blk"/>
          <w:sz w:val="28"/>
          <w:szCs w:val="28"/>
        </w:rPr>
        <w:t xml:space="preserve">. </w:t>
      </w:r>
      <w:r w:rsidR="002F552C" w:rsidRPr="00C928AC">
        <w:rPr>
          <w:rFonts w:eastAsiaTheme="minorHAnsi"/>
          <w:sz w:val="28"/>
          <w:szCs w:val="28"/>
          <w:lang w:eastAsia="en-US"/>
        </w:rPr>
        <w:t xml:space="preserve">Ежегодно в Российской Федерации в результате дорожно-транспортных происшествий погибают или получают ранения </w:t>
      </w:r>
      <w:r w:rsidR="003F2E9A">
        <w:rPr>
          <w:rFonts w:eastAsiaTheme="minorHAnsi"/>
          <w:sz w:val="28"/>
          <w:szCs w:val="28"/>
          <w:lang w:eastAsia="en-US"/>
        </w:rPr>
        <w:t>более 30</w:t>
      </w:r>
      <w:r w:rsidRPr="00C928AC">
        <w:rPr>
          <w:rFonts w:eastAsiaTheme="minorHAnsi"/>
          <w:sz w:val="28"/>
          <w:szCs w:val="28"/>
          <w:lang w:eastAsia="en-US"/>
        </w:rPr>
        <w:t>% от количества всей смертности от несчастных случаев.</w:t>
      </w:r>
      <w:r w:rsidR="002F552C" w:rsidRPr="00C928AC">
        <w:rPr>
          <w:rFonts w:eastAsiaTheme="minorHAnsi"/>
          <w:sz w:val="28"/>
          <w:szCs w:val="28"/>
          <w:lang w:eastAsia="en-US"/>
        </w:rPr>
        <w:t xml:space="preserve"> </w:t>
      </w:r>
    </w:p>
    <w:p w:rsidR="00C928AC" w:rsidRDefault="00C928AC" w:rsidP="00C928AC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 w:rsidRPr="00C928AC">
        <w:rPr>
          <w:rFonts w:eastAsiaTheme="minorHAnsi"/>
          <w:szCs w:val="28"/>
          <w:lang w:eastAsia="en-US"/>
        </w:rPr>
        <w:lastRenderedPageBreak/>
        <w:t xml:space="preserve">   </w:t>
      </w:r>
      <w:r>
        <w:rPr>
          <w:rFonts w:eastAsiaTheme="minorHAnsi"/>
          <w:szCs w:val="28"/>
          <w:lang w:eastAsia="en-US"/>
        </w:rPr>
        <w:t xml:space="preserve">   </w:t>
      </w:r>
      <w:r w:rsidRPr="00773CC9">
        <w:rPr>
          <w:rFonts w:cs="Times New Roman"/>
          <w:bCs w:val="0"/>
          <w:color w:val="212121"/>
          <w:szCs w:val="28"/>
        </w:rPr>
        <w:t>Основными факторами, определяющими причины высокого уровня аварийности и тенденцию к дальнейшему ухудшению ситуации, являются:</w:t>
      </w:r>
    </w:p>
    <w:p w:rsidR="00C928AC" w:rsidRDefault="00C928AC" w:rsidP="00C928AC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>
        <w:rPr>
          <w:rFonts w:cs="Times New Roman"/>
          <w:bCs w:val="0"/>
          <w:color w:val="212121"/>
          <w:szCs w:val="28"/>
        </w:rPr>
        <w:t xml:space="preserve">- </w:t>
      </w:r>
      <w:r w:rsidRPr="00773CC9">
        <w:rPr>
          <w:rFonts w:cs="Times New Roman"/>
          <w:bCs w:val="0"/>
          <w:color w:val="212121"/>
          <w:szCs w:val="28"/>
        </w:rPr>
        <w:t>постоянно возрастающая численность транспортных средств, приобретаемых населением;</w:t>
      </w:r>
    </w:p>
    <w:p w:rsidR="00C928AC" w:rsidRDefault="00C928AC" w:rsidP="00C928AC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>
        <w:rPr>
          <w:rFonts w:cs="Times New Roman"/>
          <w:bCs w:val="0"/>
          <w:color w:val="212121"/>
          <w:szCs w:val="28"/>
        </w:rPr>
        <w:t xml:space="preserve"> - </w:t>
      </w:r>
      <w:r w:rsidRPr="00773CC9">
        <w:rPr>
          <w:rFonts w:cs="Times New Roman"/>
          <w:bCs w:val="0"/>
          <w:color w:val="212121"/>
          <w:szCs w:val="28"/>
        </w:rPr>
        <w:t>уменьшение перевозок общественным транспортом и увеличение перевозок личным транспортом;</w:t>
      </w:r>
    </w:p>
    <w:p w:rsidR="00C928AC" w:rsidRDefault="00C928AC" w:rsidP="00C928AC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>
        <w:rPr>
          <w:rFonts w:cs="Times New Roman"/>
          <w:bCs w:val="0"/>
          <w:color w:val="212121"/>
          <w:szCs w:val="28"/>
        </w:rPr>
        <w:t xml:space="preserve">- </w:t>
      </w:r>
      <w:r w:rsidRPr="00773CC9">
        <w:rPr>
          <w:rFonts w:cs="Times New Roman"/>
          <w:bCs w:val="0"/>
          <w:color w:val="212121"/>
          <w:szCs w:val="28"/>
        </w:rPr>
        <w:t>увеличение числа случаев несоблюдения требований безопасности дорожного движения со стороны участников дорожного движения, отсутствие должной моральной ответственности за последствия невыполнения требований правил дорожного движения;</w:t>
      </w:r>
    </w:p>
    <w:p w:rsidR="00C928AC" w:rsidRPr="00773CC9" w:rsidRDefault="00C928AC" w:rsidP="00C928AC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>
        <w:rPr>
          <w:rFonts w:cs="Times New Roman"/>
          <w:bCs w:val="0"/>
          <w:color w:val="212121"/>
          <w:szCs w:val="28"/>
        </w:rPr>
        <w:t>-</w:t>
      </w:r>
      <w:r w:rsidRPr="00773CC9">
        <w:rPr>
          <w:rFonts w:cs="Times New Roman"/>
          <w:bCs w:val="0"/>
          <w:color w:val="212121"/>
          <w:szCs w:val="28"/>
        </w:rPr>
        <w:t> низкое качество подготовки водителей, приводящее к ошибкам в управлении транспортными средствами и оценке дорожной обстановки, их низкая личная дисциплинированность, невнимательность и небрежность.</w:t>
      </w:r>
    </w:p>
    <w:p w:rsidR="00C928AC" w:rsidRPr="00773CC9" w:rsidRDefault="00C928AC" w:rsidP="00C928AC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>
        <w:rPr>
          <w:rFonts w:cs="Times New Roman"/>
          <w:bCs w:val="0"/>
          <w:color w:val="212121"/>
          <w:szCs w:val="28"/>
        </w:rPr>
        <w:t xml:space="preserve">  </w:t>
      </w:r>
      <w:r w:rsidRPr="00773CC9">
        <w:rPr>
          <w:rFonts w:cs="Times New Roman"/>
          <w:bCs w:val="0"/>
          <w:color w:val="212121"/>
          <w:szCs w:val="28"/>
        </w:rPr>
        <w:t>Следствием такого положения является ухудшение условий дорожного движения, заторы на доро</w:t>
      </w:r>
      <w:r w:rsidR="003F2E9A">
        <w:rPr>
          <w:rFonts w:cs="Times New Roman"/>
          <w:bCs w:val="0"/>
          <w:color w:val="212121"/>
          <w:szCs w:val="28"/>
        </w:rPr>
        <w:t>гах, увеличение расхода топлива,</w:t>
      </w:r>
      <w:r w:rsidRPr="00773CC9">
        <w:rPr>
          <w:rFonts w:cs="Times New Roman"/>
          <w:bCs w:val="0"/>
          <w:color w:val="212121"/>
          <w:szCs w:val="28"/>
        </w:rPr>
        <w:t xml:space="preserve"> ухудшение экологической обстановки и рост количества ДТП.</w:t>
      </w:r>
    </w:p>
    <w:p w:rsidR="00C928AC" w:rsidRPr="00773CC9" w:rsidRDefault="008808F8" w:rsidP="008808F8">
      <w:pPr>
        <w:shd w:val="clear" w:color="auto" w:fill="FFFFFF"/>
        <w:spacing w:line="360" w:lineRule="auto"/>
        <w:ind w:firstLine="360"/>
        <w:jc w:val="both"/>
        <w:rPr>
          <w:rFonts w:cs="Times New Roman"/>
          <w:bCs w:val="0"/>
          <w:color w:val="212121"/>
          <w:szCs w:val="28"/>
        </w:rPr>
      </w:pPr>
      <w:r>
        <w:rPr>
          <w:rFonts w:cs="Times New Roman"/>
          <w:bCs w:val="0"/>
          <w:color w:val="212121"/>
          <w:szCs w:val="28"/>
        </w:rPr>
        <w:t xml:space="preserve">  </w:t>
      </w:r>
      <w:r w:rsidR="00C928AC" w:rsidRPr="00773CC9">
        <w:rPr>
          <w:rFonts w:cs="Times New Roman"/>
          <w:bCs w:val="0"/>
          <w:color w:val="212121"/>
          <w:szCs w:val="28"/>
        </w:rPr>
        <w:t>Отсутствие комплексных мер, направленных на повышение безопасности дорожного движения, приведет к дальнейшему ухудшению ситуации.</w:t>
      </w:r>
    </w:p>
    <w:p w:rsidR="00187D6E" w:rsidRDefault="00187D6E" w:rsidP="00C928AC">
      <w:pPr>
        <w:pStyle w:val="ConsPlusNormal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28AC">
        <w:rPr>
          <w:rFonts w:eastAsiaTheme="minorHAnsi"/>
          <w:sz w:val="28"/>
          <w:szCs w:val="28"/>
          <w:lang w:eastAsia="en-US"/>
        </w:rPr>
        <w:t>Основное влияние на уровень аварийности оказывают водители транспортных средств. Наиболее распространенными причинами дорожно-транспортных происшествий (далее – ДТП) является пренебрежительное отношение водителей к нормам и правилам, действующим в сфере дорожного движения, отсутствие должных навыков вождения, неумение адекватно</w:t>
      </w:r>
      <w:r>
        <w:rPr>
          <w:rFonts w:eastAsiaTheme="minorHAnsi"/>
          <w:sz w:val="28"/>
          <w:szCs w:val="28"/>
          <w:lang w:eastAsia="en-US"/>
        </w:rPr>
        <w:t xml:space="preserve"> реагировать на сложившуюся дорожную обстановку.</w:t>
      </w:r>
    </w:p>
    <w:p w:rsidR="00712C6A" w:rsidRDefault="00187D6E" w:rsidP="00917B9A">
      <w:pPr>
        <w:pStyle w:val="ConsPlusNormal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Задачи сохранения жизни и здоровья участников дорожного движения и, как следствие, сокращения демографического и социально-экономического ущерба от ДТП и их последствий согласуются с приоритетными задачами социально-экономического развития муниципального района Похвистневский в долгосрочной и среднесрочной перспективе и направлены на обеспечение снижения</w:t>
      </w:r>
      <w:r w:rsidR="00712C6A">
        <w:rPr>
          <w:rFonts w:eastAsiaTheme="minorHAnsi"/>
          <w:sz w:val="28"/>
          <w:szCs w:val="28"/>
          <w:lang w:eastAsia="en-US"/>
        </w:rPr>
        <w:t xml:space="preserve"> темпов убыли населения, создания условий для роста его численности.</w:t>
      </w:r>
    </w:p>
    <w:p w:rsidR="00817DC3" w:rsidRDefault="00817DC3" w:rsidP="00917B9A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lastRenderedPageBreak/>
        <w:t xml:space="preserve">          Результаты</w:t>
      </w:r>
      <w:r w:rsidR="006F10EB">
        <w:rPr>
          <w:rFonts w:cs="Times New Roman"/>
          <w:bCs w:val="0"/>
          <w:szCs w:val="28"/>
        </w:rPr>
        <w:t xml:space="preserve"> реализации мероприятий муниципальной программы </w:t>
      </w:r>
      <w:r w:rsidR="006F10EB" w:rsidRPr="006F10EB">
        <w:rPr>
          <w:rFonts w:cs="Times New Roman"/>
          <w:bCs w:val="0"/>
          <w:szCs w:val="28"/>
        </w:rPr>
        <w:t xml:space="preserve">«Повышение безопасности дорожного движения в муниципальном районе Похвистневский Самарской области на </w:t>
      </w:r>
      <w:r>
        <w:rPr>
          <w:rFonts w:cs="Times New Roman"/>
          <w:bCs w:val="0"/>
          <w:szCs w:val="28"/>
        </w:rPr>
        <w:t>20</w:t>
      </w:r>
      <w:r w:rsidR="00972BAD">
        <w:rPr>
          <w:rFonts w:cs="Times New Roman"/>
          <w:bCs w:val="0"/>
          <w:szCs w:val="28"/>
        </w:rPr>
        <w:t>22</w:t>
      </w:r>
      <w:r>
        <w:rPr>
          <w:rFonts w:cs="Times New Roman"/>
          <w:bCs w:val="0"/>
          <w:szCs w:val="28"/>
        </w:rPr>
        <w:t>-202</w:t>
      </w:r>
      <w:r w:rsidR="00972BAD">
        <w:rPr>
          <w:rFonts w:cs="Times New Roman"/>
          <w:bCs w:val="0"/>
          <w:szCs w:val="28"/>
        </w:rPr>
        <w:t>6</w:t>
      </w:r>
      <w:r w:rsidR="006F10EB" w:rsidRPr="006F10EB">
        <w:rPr>
          <w:rFonts w:cs="Times New Roman"/>
          <w:bCs w:val="0"/>
          <w:szCs w:val="28"/>
        </w:rPr>
        <w:t xml:space="preserve"> годы»</w:t>
      </w:r>
      <w:r w:rsidR="003F2E9A">
        <w:rPr>
          <w:rFonts w:cs="Times New Roman"/>
          <w:bCs w:val="0"/>
          <w:szCs w:val="28"/>
        </w:rPr>
        <w:t>, утвержденной</w:t>
      </w:r>
      <w:r>
        <w:rPr>
          <w:rFonts w:cs="Times New Roman"/>
          <w:bCs w:val="0"/>
          <w:szCs w:val="28"/>
        </w:rPr>
        <w:t xml:space="preserve"> постановлением Администрации муниципального района Похвистн</w:t>
      </w:r>
      <w:r w:rsidR="00773CC9">
        <w:rPr>
          <w:rFonts w:cs="Times New Roman"/>
          <w:bCs w:val="0"/>
          <w:szCs w:val="28"/>
        </w:rPr>
        <w:t>евский от 0</w:t>
      </w:r>
      <w:r w:rsidR="00972BAD">
        <w:rPr>
          <w:rFonts w:cs="Times New Roman"/>
          <w:bCs w:val="0"/>
          <w:szCs w:val="28"/>
        </w:rPr>
        <w:t>8</w:t>
      </w:r>
      <w:r w:rsidR="00773CC9">
        <w:rPr>
          <w:rFonts w:cs="Times New Roman"/>
          <w:bCs w:val="0"/>
          <w:szCs w:val="28"/>
        </w:rPr>
        <w:t>.11.20</w:t>
      </w:r>
      <w:r w:rsidR="00972BAD">
        <w:rPr>
          <w:rFonts w:cs="Times New Roman"/>
          <w:bCs w:val="0"/>
          <w:szCs w:val="28"/>
        </w:rPr>
        <w:t>21</w:t>
      </w:r>
      <w:r w:rsidR="00773CC9">
        <w:rPr>
          <w:rFonts w:cs="Times New Roman"/>
          <w:bCs w:val="0"/>
          <w:szCs w:val="28"/>
        </w:rPr>
        <w:t xml:space="preserve"> года № </w:t>
      </w:r>
      <w:r w:rsidR="00972BAD">
        <w:rPr>
          <w:rFonts w:cs="Times New Roman"/>
          <w:bCs w:val="0"/>
          <w:szCs w:val="28"/>
        </w:rPr>
        <w:t>881</w:t>
      </w:r>
      <w:r>
        <w:rPr>
          <w:rFonts w:cs="Times New Roman"/>
          <w:bCs w:val="0"/>
          <w:szCs w:val="28"/>
        </w:rPr>
        <w:t>,</w:t>
      </w:r>
      <w:r w:rsidR="006F10EB">
        <w:rPr>
          <w:rFonts w:cs="Times New Roman"/>
          <w:bCs w:val="0"/>
          <w:szCs w:val="28"/>
        </w:rPr>
        <w:t xml:space="preserve"> </w:t>
      </w:r>
      <w:r w:rsidR="00FD3488" w:rsidRPr="00BB4BDA">
        <w:rPr>
          <w:rFonts w:cs="Times New Roman"/>
          <w:bCs w:val="0"/>
          <w:szCs w:val="28"/>
        </w:rPr>
        <w:t xml:space="preserve"> </w:t>
      </w:r>
      <w:r>
        <w:rPr>
          <w:rFonts w:cs="Times New Roman"/>
          <w:bCs w:val="0"/>
          <w:szCs w:val="28"/>
        </w:rPr>
        <w:t>свидетельствуют, что использование программно-целевых методов управления в данной сфере позволило улучшить ситуацию с ДТП в муниципальном районе.</w:t>
      </w:r>
    </w:p>
    <w:p w:rsidR="00817DC3" w:rsidRPr="00632545" w:rsidRDefault="00817DC3" w:rsidP="00917B9A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632545">
        <w:rPr>
          <w:rFonts w:cs="Times New Roman"/>
          <w:bCs w:val="0"/>
          <w:szCs w:val="28"/>
        </w:rPr>
        <w:t xml:space="preserve"> Итогом реализации мероприятий </w:t>
      </w:r>
      <w:r w:rsidR="00C928AC" w:rsidRPr="00632545">
        <w:rPr>
          <w:rFonts w:cs="Times New Roman"/>
          <w:bCs w:val="0"/>
          <w:szCs w:val="28"/>
        </w:rPr>
        <w:t xml:space="preserve">предыдущей муниципальной программы </w:t>
      </w:r>
      <w:r w:rsidRPr="00632545">
        <w:rPr>
          <w:rFonts w:cs="Times New Roman"/>
          <w:bCs w:val="0"/>
          <w:szCs w:val="28"/>
        </w:rPr>
        <w:t xml:space="preserve"> </w:t>
      </w:r>
      <w:r w:rsidR="006B2095">
        <w:rPr>
          <w:rFonts w:cs="Times New Roman"/>
          <w:bCs w:val="0"/>
          <w:szCs w:val="28"/>
        </w:rPr>
        <w:t xml:space="preserve">по состоянию на </w:t>
      </w:r>
      <w:r w:rsidR="000474AC">
        <w:rPr>
          <w:rFonts w:cs="Times New Roman"/>
          <w:bCs w:val="0"/>
          <w:szCs w:val="28"/>
        </w:rPr>
        <w:t>декабрь</w:t>
      </w:r>
      <w:r w:rsidR="00C82B75">
        <w:rPr>
          <w:rFonts w:cs="Times New Roman"/>
          <w:bCs w:val="0"/>
          <w:szCs w:val="28"/>
        </w:rPr>
        <w:t xml:space="preserve"> </w:t>
      </w:r>
      <w:r w:rsidR="00A21EEF" w:rsidRPr="00C82B75">
        <w:rPr>
          <w:rFonts w:cs="Times New Roman"/>
          <w:bCs w:val="0"/>
          <w:szCs w:val="28"/>
        </w:rPr>
        <w:t>2023</w:t>
      </w:r>
      <w:r w:rsidRPr="00C82B75">
        <w:rPr>
          <w:rFonts w:cs="Times New Roman"/>
          <w:bCs w:val="0"/>
          <w:szCs w:val="28"/>
        </w:rPr>
        <w:t xml:space="preserve"> год</w:t>
      </w:r>
      <w:r w:rsidR="00C82B75" w:rsidRPr="00C82B75">
        <w:rPr>
          <w:rFonts w:cs="Times New Roman"/>
          <w:bCs w:val="0"/>
          <w:szCs w:val="28"/>
        </w:rPr>
        <w:t>а</w:t>
      </w:r>
      <w:r w:rsidR="006B2095">
        <w:rPr>
          <w:rFonts w:cs="Times New Roman"/>
          <w:bCs w:val="0"/>
          <w:szCs w:val="28"/>
        </w:rPr>
        <w:t>,</w:t>
      </w:r>
      <w:r w:rsidRPr="00632545">
        <w:rPr>
          <w:rFonts w:cs="Times New Roman"/>
          <w:bCs w:val="0"/>
          <w:szCs w:val="28"/>
        </w:rPr>
        <w:t xml:space="preserve"> отмечено снижение аварийности на </w:t>
      </w:r>
      <w:r w:rsidR="00632545">
        <w:rPr>
          <w:rFonts w:cs="Times New Roman"/>
          <w:bCs w:val="0"/>
          <w:szCs w:val="28"/>
        </w:rPr>
        <w:t>8</w:t>
      </w:r>
      <w:r w:rsidRPr="00632545">
        <w:rPr>
          <w:rFonts w:cs="Times New Roman"/>
          <w:bCs w:val="0"/>
          <w:szCs w:val="28"/>
        </w:rPr>
        <w:t xml:space="preserve">% по общему количеству, снижение аварийности на </w:t>
      </w:r>
      <w:r w:rsidR="00632545">
        <w:rPr>
          <w:rFonts w:cs="Times New Roman"/>
          <w:bCs w:val="0"/>
          <w:szCs w:val="28"/>
        </w:rPr>
        <w:t>1</w:t>
      </w:r>
      <w:r w:rsidRPr="00632545">
        <w:rPr>
          <w:rFonts w:cs="Times New Roman"/>
          <w:bCs w:val="0"/>
          <w:szCs w:val="28"/>
        </w:rPr>
        <w:t>3,</w:t>
      </w:r>
      <w:r w:rsidR="00632545">
        <w:rPr>
          <w:rFonts w:cs="Times New Roman"/>
          <w:bCs w:val="0"/>
          <w:szCs w:val="28"/>
        </w:rPr>
        <w:t>8</w:t>
      </w:r>
      <w:r w:rsidRPr="00632545">
        <w:rPr>
          <w:rFonts w:cs="Times New Roman"/>
          <w:bCs w:val="0"/>
          <w:szCs w:val="28"/>
        </w:rPr>
        <w:t xml:space="preserve">% по раненым. В количественном выражении этот показатель снизился </w:t>
      </w:r>
      <w:r w:rsidRPr="00BE69E6">
        <w:rPr>
          <w:rFonts w:cs="Times New Roman"/>
          <w:bCs w:val="0"/>
          <w:szCs w:val="28"/>
        </w:rPr>
        <w:t xml:space="preserve">с </w:t>
      </w:r>
      <w:r w:rsidR="00632545" w:rsidRPr="00BE69E6">
        <w:rPr>
          <w:rFonts w:cs="Times New Roman"/>
          <w:bCs w:val="0"/>
          <w:szCs w:val="28"/>
        </w:rPr>
        <w:t>25</w:t>
      </w:r>
      <w:r w:rsidRPr="00BE69E6">
        <w:rPr>
          <w:rFonts w:cs="Times New Roman"/>
          <w:bCs w:val="0"/>
          <w:szCs w:val="28"/>
        </w:rPr>
        <w:t xml:space="preserve"> ДТП в 20</w:t>
      </w:r>
      <w:r w:rsidR="00632545" w:rsidRPr="00BE69E6">
        <w:rPr>
          <w:rFonts w:cs="Times New Roman"/>
          <w:bCs w:val="0"/>
          <w:szCs w:val="28"/>
        </w:rPr>
        <w:t>22</w:t>
      </w:r>
      <w:r w:rsidRPr="00BE69E6">
        <w:rPr>
          <w:rFonts w:cs="Times New Roman"/>
          <w:bCs w:val="0"/>
          <w:szCs w:val="28"/>
        </w:rPr>
        <w:t xml:space="preserve"> году д</w:t>
      </w:r>
      <w:r w:rsidR="00C928AC" w:rsidRPr="00BE69E6">
        <w:rPr>
          <w:rFonts w:cs="Times New Roman"/>
          <w:bCs w:val="0"/>
          <w:szCs w:val="28"/>
        </w:rPr>
        <w:t xml:space="preserve">о </w:t>
      </w:r>
      <w:r w:rsidR="00632545" w:rsidRPr="00BE69E6">
        <w:rPr>
          <w:rFonts w:cs="Times New Roman"/>
          <w:bCs w:val="0"/>
          <w:szCs w:val="28"/>
        </w:rPr>
        <w:t>23</w:t>
      </w:r>
      <w:r w:rsidR="00C928AC" w:rsidRPr="00BE69E6">
        <w:rPr>
          <w:rFonts w:cs="Times New Roman"/>
          <w:bCs w:val="0"/>
          <w:szCs w:val="28"/>
        </w:rPr>
        <w:t xml:space="preserve"> ДТП в 202</w:t>
      </w:r>
      <w:r w:rsidR="00632545" w:rsidRPr="00BE69E6">
        <w:rPr>
          <w:rFonts w:cs="Times New Roman"/>
          <w:bCs w:val="0"/>
          <w:szCs w:val="28"/>
        </w:rPr>
        <w:t>3</w:t>
      </w:r>
      <w:r w:rsidR="00C928AC" w:rsidRPr="00632545">
        <w:rPr>
          <w:rFonts w:cs="Times New Roman"/>
          <w:bCs w:val="0"/>
          <w:szCs w:val="28"/>
        </w:rPr>
        <w:t xml:space="preserve"> году, что говорит </w:t>
      </w:r>
      <w:r w:rsidR="004C456D" w:rsidRPr="00632545">
        <w:rPr>
          <w:rFonts w:cs="Times New Roman"/>
          <w:bCs w:val="0"/>
          <w:szCs w:val="28"/>
        </w:rPr>
        <w:t>об актуальности и обоснованной необходимости продолжения работы в области обеспечения безопасности дорожного движения и разработки муниципальной программы.</w:t>
      </w:r>
    </w:p>
    <w:p w:rsidR="004C456D" w:rsidRPr="004C456D" w:rsidRDefault="004C456D" w:rsidP="00917B9A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Эффективное </w:t>
      </w:r>
      <w:r w:rsidRPr="004C456D">
        <w:rPr>
          <w:rFonts w:cs="Times New Roman"/>
          <w:bCs w:val="0"/>
          <w:szCs w:val="28"/>
        </w:rPr>
        <w:t>продолжение решения существующих проблем возможно только в условиях пролонгации применения в</w:t>
      </w:r>
      <w:r>
        <w:rPr>
          <w:rFonts w:cs="Times New Roman"/>
          <w:bCs w:val="0"/>
          <w:szCs w:val="28"/>
        </w:rPr>
        <w:t xml:space="preserve"> </w:t>
      </w:r>
      <w:r w:rsidRPr="004C456D">
        <w:rPr>
          <w:rFonts w:cs="Times New Roman"/>
          <w:bCs w:val="0"/>
          <w:szCs w:val="28"/>
        </w:rPr>
        <w:t>качестве основы управления в области обеспечения безопасности дорожного движения программно-целевого метода</w:t>
      </w:r>
      <w:r>
        <w:rPr>
          <w:rFonts w:cs="Times New Roman"/>
          <w:bCs w:val="0"/>
          <w:szCs w:val="28"/>
        </w:rPr>
        <w:t xml:space="preserve"> </w:t>
      </w:r>
      <w:r w:rsidRPr="004C456D">
        <w:rPr>
          <w:rFonts w:cs="Times New Roman"/>
          <w:bCs w:val="0"/>
          <w:szCs w:val="28"/>
        </w:rPr>
        <w:t>посредством принятия и последующей реализации муниципальной программы, поскольку это позволит:</w:t>
      </w:r>
    </w:p>
    <w:p w:rsidR="004C456D" w:rsidRPr="004C456D" w:rsidRDefault="004C456D" w:rsidP="00917B9A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4C456D">
        <w:rPr>
          <w:rFonts w:cs="Times New Roman"/>
          <w:bCs w:val="0"/>
          <w:szCs w:val="28"/>
        </w:rPr>
        <w:t>установить единые цели и задачи деятельности по повышению безопас</w:t>
      </w:r>
      <w:r>
        <w:rPr>
          <w:rFonts w:cs="Times New Roman"/>
          <w:bCs w:val="0"/>
          <w:szCs w:val="28"/>
        </w:rPr>
        <w:t xml:space="preserve">ности дорожного движения до </w:t>
      </w:r>
      <w:r w:rsidR="001B1D4A">
        <w:rPr>
          <w:rFonts w:cs="Times New Roman"/>
          <w:bCs w:val="0"/>
          <w:szCs w:val="28"/>
        </w:rPr>
        <w:t>202</w:t>
      </w:r>
      <w:r w:rsidR="00C072FF">
        <w:rPr>
          <w:rFonts w:cs="Times New Roman"/>
          <w:bCs w:val="0"/>
          <w:szCs w:val="28"/>
        </w:rPr>
        <w:t>9</w:t>
      </w:r>
      <w:r w:rsidRPr="004C456D">
        <w:rPr>
          <w:rFonts w:cs="Times New Roman"/>
          <w:bCs w:val="0"/>
          <w:szCs w:val="28"/>
        </w:rPr>
        <w:t xml:space="preserve"> года;</w:t>
      </w:r>
    </w:p>
    <w:p w:rsidR="004C456D" w:rsidRPr="004C456D" w:rsidRDefault="004C456D" w:rsidP="00917B9A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4C456D">
        <w:rPr>
          <w:rFonts w:cs="Times New Roman"/>
          <w:bCs w:val="0"/>
          <w:szCs w:val="28"/>
        </w:rPr>
        <w:t>сформировать систему приоритетных мероприятий по повышению безопасности дорожного движения, обоснованно и</w:t>
      </w:r>
      <w:r>
        <w:rPr>
          <w:rFonts w:cs="Times New Roman"/>
          <w:bCs w:val="0"/>
          <w:szCs w:val="28"/>
        </w:rPr>
        <w:t xml:space="preserve"> </w:t>
      </w:r>
      <w:r w:rsidRPr="004C456D">
        <w:rPr>
          <w:rFonts w:cs="Times New Roman"/>
          <w:bCs w:val="0"/>
          <w:szCs w:val="28"/>
        </w:rPr>
        <w:t>системно воздействующих на причины дорожно-транспортных происшествий;</w:t>
      </w:r>
    </w:p>
    <w:p w:rsidR="004C456D" w:rsidRPr="004C456D" w:rsidRDefault="004C456D" w:rsidP="00917B9A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4C456D">
        <w:rPr>
          <w:rFonts w:cs="Times New Roman"/>
          <w:bCs w:val="0"/>
          <w:szCs w:val="28"/>
        </w:rPr>
        <w:t>концентрировать ресурсы на реализации мероприятий, соответствующих приоритетным целям и задачам в сфере</w:t>
      </w:r>
      <w:r>
        <w:rPr>
          <w:rFonts w:cs="Times New Roman"/>
          <w:bCs w:val="0"/>
          <w:szCs w:val="28"/>
        </w:rPr>
        <w:t xml:space="preserve"> </w:t>
      </w:r>
      <w:r w:rsidRPr="004C456D">
        <w:rPr>
          <w:rFonts w:cs="Times New Roman"/>
          <w:bCs w:val="0"/>
          <w:szCs w:val="28"/>
        </w:rPr>
        <w:t>обеспечения безопасности дорожного движения;</w:t>
      </w:r>
    </w:p>
    <w:p w:rsidR="004C456D" w:rsidRDefault="004C456D" w:rsidP="00917B9A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4C456D">
        <w:rPr>
          <w:rFonts w:cs="Times New Roman"/>
          <w:bCs w:val="0"/>
          <w:szCs w:val="28"/>
        </w:rPr>
        <w:t>применять принципы бюджетного планирования, ориентированного на результат.</w:t>
      </w:r>
    </w:p>
    <w:p w:rsidR="00A320B9" w:rsidRPr="00A320B9" w:rsidRDefault="00A320B9" w:rsidP="00A320B9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A320B9">
        <w:rPr>
          <w:rFonts w:cs="Times New Roman"/>
          <w:bCs w:val="0"/>
          <w:szCs w:val="28"/>
        </w:rPr>
        <w:t>К основным факторам, которые могут повлиять на достижение ожидаемых показателей муниципальной программы можно отнести:</w:t>
      </w:r>
    </w:p>
    <w:p w:rsidR="00A320B9" w:rsidRPr="00A320B9" w:rsidRDefault="00A320B9" w:rsidP="00A320B9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A320B9">
        <w:rPr>
          <w:rFonts w:cs="Times New Roman"/>
          <w:bCs w:val="0"/>
          <w:szCs w:val="28"/>
        </w:rPr>
        <w:lastRenderedPageBreak/>
        <w:t xml:space="preserve">- Финансово-экономические риски - недофинансирование мероприятий муниципальной программы в силу низкого уровня бюджетной обеспеченности. </w:t>
      </w:r>
    </w:p>
    <w:p w:rsidR="00A320B9" w:rsidRPr="00A320B9" w:rsidRDefault="00A320B9" w:rsidP="00A320B9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A320B9">
        <w:rPr>
          <w:rFonts w:cs="Times New Roman"/>
          <w:bCs w:val="0"/>
          <w:szCs w:val="28"/>
        </w:rPr>
        <w:t>- Организационные риски - недостаточная проработка вопросов, решаемых в рамках муницип</w:t>
      </w:r>
      <w:r>
        <w:rPr>
          <w:rFonts w:cs="Times New Roman"/>
          <w:bCs w:val="0"/>
          <w:szCs w:val="28"/>
        </w:rPr>
        <w:t>альной программы.</w:t>
      </w:r>
    </w:p>
    <w:p w:rsidR="00A320B9" w:rsidRDefault="00A320B9" w:rsidP="00A320B9">
      <w:pPr>
        <w:spacing w:line="360" w:lineRule="auto"/>
        <w:ind w:firstLine="539"/>
        <w:jc w:val="both"/>
        <w:rPr>
          <w:rFonts w:cs="Times New Roman"/>
          <w:bCs w:val="0"/>
          <w:szCs w:val="28"/>
        </w:rPr>
      </w:pPr>
      <w:r w:rsidRPr="00A320B9">
        <w:rPr>
          <w:rFonts w:cs="Times New Roman"/>
          <w:bCs w:val="0"/>
          <w:szCs w:val="28"/>
        </w:rPr>
        <w:t xml:space="preserve">Устранение организационных рисков возможно за счет обеспечения постоянного и оперативного мониторинга реализации </w:t>
      </w:r>
      <w:r>
        <w:rPr>
          <w:rFonts w:cs="Times New Roman"/>
          <w:bCs w:val="0"/>
          <w:szCs w:val="28"/>
        </w:rPr>
        <w:t xml:space="preserve">муниципальной </w:t>
      </w:r>
      <w:r w:rsidRPr="00A320B9">
        <w:rPr>
          <w:rFonts w:cs="Times New Roman"/>
          <w:bCs w:val="0"/>
          <w:szCs w:val="28"/>
        </w:rPr>
        <w:t>программы, а также за счет корректировки программы на основе анализа данных мониторинга.</w:t>
      </w:r>
    </w:p>
    <w:p w:rsidR="00D074B2" w:rsidRPr="00BB4BDA" w:rsidRDefault="00D074B2" w:rsidP="00917B9A">
      <w:pPr>
        <w:spacing w:line="360" w:lineRule="auto"/>
        <w:ind w:firstLine="547"/>
        <w:rPr>
          <w:rFonts w:cs="Times New Roman"/>
          <w:bCs w:val="0"/>
          <w:color w:val="FF0000"/>
          <w:szCs w:val="28"/>
        </w:rPr>
      </w:pPr>
    </w:p>
    <w:p w:rsidR="00FD3488" w:rsidRPr="004C456D" w:rsidRDefault="00FD3488" w:rsidP="00946485">
      <w:pPr>
        <w:jc w:val="center"/>
        <w:rPr>
          <w:rFonts w:cs="Times New Roman"/>
          <w:b/>
          <w:bCs w:val="0"/>
          <w:szCs w:val="28"/>
        </w:rPr>
      </w:pPr>
      <w:bookmarkStart w:id="1" w:name="dst100089"/>
      <w:bookmarkEnd w:id="1"/>
      <w:r w:rsidRPr="004C456D">
        <w:rPr>
          <w:rFonts w:cs="Times New Roman"/>
          <w:b/>
          <w:bCs w:val="0"/>
          <w:szCs w:val="28"/>
        </w:rPr>
        <w:t xml:space="preserve"> </w:t>
      </w:r>
      <w:r w:rsidR="004C456D" w:rsidRPr="004C456D">
        <w:rPr>
          <w:rFonts w:cs="Times New Roman"/>
          <w:b/>
          <w:bCs w:val="0"/>
          <w:szCs w:val="28"/>
        </w:rPr>
        <w:t>2. Цель и задачи, целевые (стратегически) показатели, этапы и сроки реализации муниципальной программы</w:t>
      </w:r>
    </w:p>
    <w:p w:rsidR="00426632" w:rsidRPr="004C456D" w:rsidRDefault="00426632" w:rsidP="00917B9A">
      <w:pPr>
        <w:spacing w:line="360" w:lineRule="auto"/>
        <w:ind w:firstLine="547"/>
        <w:rPr>
          <w:rFonts w:cs="Times New Roman"/>
          <w:b/>
          <w:bCs w:val="0"/>
          <w:color w:val="000000" w:themeColor="text1"/>
          <w:szCs w:val="28"/>
        </w:rPr>
      </w:pPr>
    </w:p>
    <w:p w:rsidR="00A7405C" w:rsidRDefault="00FD3488" w:rsidP="00917B9A">
      <w:pPr>
        <w:tabs>
          <w:tab w:val="left" w:pos="5145"/>
        </w:tabs>
        <w:spacing w:line="360" w:lineRule="auto"/>
        <w:ind w:firstLine="547"/>
        <w:jc w:val="both"/>
        <w:rPr>
          <w:rFonts w:cs="Times New Roman"/>
          <w:bCs w:val="0"/>
          <w:color w:val="000000" w:themeColor="text1"/>
          <w:szCs w:val="28"/>
        </w:rPr>
      </w:pPr>
      <w:r w:rsidRPr="003C0378">
        <w:rPr>
          <w:rFonts w:cs="Times New Roman"/>
          <w:bCs w:val="0"/>
          <w:color w:val="000000" w:themeColor="text1"/>
          <w:szCs w:val="28"/>
        </w:rPr>
        <w:t>Цел</w:t>
      </w:r>
      <w:r w:rsidR="001B1D4A">
        <w:rPr>
          <w:rFonts w:cs="Times New Roman"/>
          <w:bCs w:val="0"/>
          <w:color w:val="000000" w:themeColor="text1"/>
          <w:szCs w:val="28"/>
        </w:rPr>
        <w:t xml:space="preserve">ями </w:t>
      </w:r>
      <w:r w:rsidRPr="003C0378">
        <w:rPr>
          <w:rFonts w:cs="Times New Roman"/>
          <w:bCs w:val="0"/>
          <w:color w:val="000000" w:themeColor="text1"/>
          <w:szCs w:val="28"/>
        </w:rPr>
        <w:t xml:space="preserve"> </w:t>
      </w:r>
      <w:r w:rsidR="001B1D4A">
        <w:rPr>
          <w:rFonts w:cs="Times New Roman"/>
          <w:bCs w:val="0"/>
          <w:color w:val="000000" w:themeColor="text1"/>
          <w:szCs w:val="28"/>
        </w:rPr>
        <w:t>муниципальной п</w:t>
      </w:r>
      <w:r w:rsidRPr="003C0378">
        <w:rPr>
          <w:rFonts w:cs="Times New Roman"/>
          <w:bCs w:val="0"/>
          <w:color w:val="000000" w:themeColor="text1"/>
          <w:szCs w:val="28"/>
        </w:rPr>
        <w:t>рограммы</w:t>
      </w:r>
      <w:r w:rsidR="001B1D4A">
        <w:rPr>
          <w:rFonts w:cs="Times New Roman"/>
          <w:bCs w:val="0"/>
          <w:color w:val="000000" w:themeColor="text1"/>
          <w:szCs w:val="28"/>
        </w:rPr>
        <w:t xml:space="preserve"> являются:</w:t>
      </w:r>
      <w:r w:rsidR="00A7405C" w:rsidRPr="003C0378">
        <w:rPr>
          <w:rFonts w:cs="Times New Roman"/>
          <w:bCs w:val="0"/>
          <w:color w:val="000000" w:themeColor="text1"/>
          <w:szCs w:val="28"/>
        </w:rPr>
        <w:t xml:space="preserve"> </w:t>
      </w:r>
      <w:r w:rsidR="001B1D4A">
        <w:rPr>
          <w:rFonts w:cs="Times New Roman"/>
          <w:bCs w:val="0"/>
          <w:color w:val="000000" w:themeColor="text1"/>
          <w:szCs w:val="28"/>
        </w:rPr>
        <w:tab/>
      </w:r>
    </w:p>
    <w:p w:rsidR="001B1D4A" w:rsidRPr="001B1D4A" w:rsidRDefault="001B1D4A" w:rsidP="00917B9A">
      <w:pPr>
        <w:tabs>
          <w:tab w:val="left" w:pos="5145"/>
        </w:tabs>
        <w:spacing w:line="360" w:lineRule="auto"/>
        <w:ind w:firstLine="547"/>
        <w:jc w:val="both"/>
        <w:rPr>
          <w:rFonts w:cs="Times New Roman"/>
          <w:bCs w:val="0"/>
          <w:color w:val="000000" w:themeColor="text1"/>
          <w:szCs w:val="28"/>
        </w:rPr>
      </w:pPr>
      <w:r w:rsidRPr="001B1D4A">
        <w:rPr>
          <w:rFonts w:cs="Times New Roman"/>
          <w:bCs w:val="0"/>
          <w:color w:val="000000" w:themeColor="text1"/>
          <w:szCs w:val="28"/>
        </w:rPr>
        <w:t>- повышение безопасности дорожного движения на автомобильных дорогах муниципального района Похвистневский</w:t>
      </w:r>
      <w:r w:rsidR="001E40A6">
        <w:rPr>
          <w:rFonts w:cs="Times New Roman"/>
          <w:bCs w:val="0"/>
          <w:color w:val="000000" w:themeColor="text1"/>
          <w:szCs w:val="28"/>
        </w:rPr>
        <w:t xml:space="preserve"> Самарской области</w:t>
      </w:r>
      <w:r w:rsidRPr="001B1D4A">
        <w:rPr>
          <w:rFonts w:cs="Times New Roman"/>
          <w:bCs w:val="0"/>
          <w:color w:val="000000" w:themeColor="text1"/>
          <w:szCs w:val="28"/>
        </w:rPr>
        <w:t>;</w:t>
      </w:r>
    </w:p>
    <w:p w:rsidR="001B1D4A" w:rsidRPr="001B1D4A" w:rsidRDefault="001B1D4A" w:rsidP="00917B9A">
      <w:pPr>
        <w:tabs>
          <w:tab w:val="left" w:pos="5145"/>
        </w:tabs>
        <w:spacing w:line="360" w:lineRule="auto"/>
        <w:ind w:firstLine="547"/>
        <w:jc w:val="both"/>
        <w:rPr>
          <w:rFonts w:cs="Times New Roman"/>
          <w:bCs w:val="0"/>
          <w:color w:val="000000" w:themeColor="text1"/>
          <w:szCs w:val="28"/>
        </w:rPr>
      </w:pPr>
      <w:r w:rsidRPr="001B1D4A">
        <w:rPr>
          <w:rFonts w:cs="Times New Roman"/>
          <w:bCs w:val="0"/>
          <w:color w:val="000000" w:themeColor="text1"/>
          <w:szCs w:val="28"/>
        </w:rPr>
        <w:t>- обеспечение охраны жизни, здоровья  граждан и их имущества, гарантий их законных прав на безопасные условия движения на дорогах   муниципального  района Похвистневский</w:t>
      </w:r>
      <w:r w:rsidR="001E40A6">
        <w:rPr>
          <w:rFonts w:cs="Times New Roman"/>
          <w:bCs w:val="0"/>
          <w:color w:val="000000" w:themeColor="text1"/>
          <w:szCs w:val="28"/>
        </w:rPr>
        <w:t xml:space="preserve"> Самарской области</w:t>
      </w:r>
      <w:r w:rsidRPr="001B1D4A">
        <w:rPr>
          <w:rFonts w:cs="Times New Roman"/>
          <w:bCs w:val="0"/>
          <w:color w:val="000000" w:themeColor="text1"/>
          <w:szCs w:val="28"/>
        </w:rPr>
        <w:t xml:space="preserve">;                 </w:t>
      </w:r>
    </w:p>
    <w:p w:rsidR="001B1D4A" w:rsidRDefault="001B1D4A" w:rsidP="00917B9A">
      <w:pPr>
        <w:tabs>
          <w:tab w:val="left" w:pos="5145"/>
        </w:tabs>
        <w:spacing w:line="360" w:lineRule="auto"/>
        <w:ind w:firstLine="547"/>
        <w:jc w:val="both"/>
        <w:rPr>
          <w:rFonts w:cs="Times New Roman"/>
          <w:bCs w:val="0"/>
          <w:color w:val="000000" w:themeColor="text1"/>
          <w:szCs w:val="28"/>
        </w:rPr>
      </w:pPr>
      <w:r w:rsidRPr="001B1D4A">
        <w:rPr>
          <w:rFonts w:cs="Times New Roman"/>
          <w:bCs w:val="0"/>
          <w:color w:val="000000" w:themeColor="text1"/>
          <w:szCs w:val="28"/>
        </w:rPr>
        <w:t>- сокращение количества лиц, погибших в результате  дорожно-транспортных происшествий муниципального  района Похвистневский</w:t>
      </w:r>
      <w:r w:rsidR="001E40A6">
        <w:rPr>
          <w:rFonts w:cs="Times New Roman"/>
          <w:bCs w:val="0"/>
          <w:color w:val="000000" w:themeColor="text1"/>
          <w:szCs w:val="28"/>
        </w:rPr>
        <w:t xml:space="preserve"> Самарской области</w:t>
      </w:r>
      <w:r w:rsidRPr="001B1D4A">
        <w:rPr>
          <w:rFonts w:cs="Times New Roman"/>
          <w:bCs w:val="0"/>
          <w:color w:val="000000" w:themeColor="text1"/>
          <w:szCs w:val="28"/>
        </w:rPr>
        <w:t>.</w:t>
      </w:r>
    </w:p>
    <w:p w:rsidR="003C0378" w:rsidRDefault="00792F2E" w:rsidP="00917B9A">
      <w:pPr>
        <w:spacing w:line="360" w:lineRule="auto"/>
        <w:jc w:val="both"/>
        <w:rPr>
          <w:rFonts w:cs="Times New Roman"/>
          <w:bCs w:val="0"/>
          <w:color w:val="000000" w:themeColor="text1"/>
          <w:szCs w:val="28"/>
        </w:rPr>
      </w:pPr>
      <w:r>
        <w:rPr>
          <w:rFonts w:cs="Times New Roman"/>
          <w:bCs w:val="0"/>
          <w:color w:val="000000" w:themeColor="text1"/>
          <w:szCs w:val="28"/>
        </w:rPr>
        <w:t xml:space="preserve">       </w:t>
      </w:r>
      <w:r w:rsidR="00FD3488" w:rsidRPr="003C0378">
        <w:rPr>
          <w:rFonts w:cs="Times New Roman"/>
          <w:bCs w:val="0"/>
          <w:color w:val="000000" w:themeColor="text1"/>
          <w:szCs w:val="28"/>
        </w:rPr>
        <w:t>Достижение заявленн</w:t>
      </w:r>
      <w:r w:rsidR="004608DC">
        <w:rPr>
          <w:rFonts w:cs="Times New Roman"/>
          <w:bCs w:val="0"/>
          <w:color w:val="000000" w:themeColor="text1"/>
          <w:szCs w:val="28"/>
        </w:rPr>
        <w:t>ых</w:t>
      </w:r>
      <w:r w:rsidR="00FD3488" w:rsidRPr="003C0378">
        <w:rPr>
          <w:rFonts w:cs="Times New Roman"/>
          <w:bCs w:val="0"/>
          <w:color w:val="000000" w:themeColor="text1"/>
          <w:szCs w:val="28"/>
        </w:rPr>
        <w:t xml:space="preserve"> цел</w:t>
      </w:r>
      <w:r w:rsidR="004608DC">
        <w:rPr>
          <w:rFonts w:cs="Times New Roman"/>
          <w:bCs w:val="0"/>
          <w:color w:val="000000" w:themeColor="text1"/>
          <w:szCs w:val="28"/>
        </w:rPr>
        <w:t xml:space="preserve">ей </w:t>
      </w:r>
      <w:r w:rsidR="00FD3488" w:rsidRPr="003C0378">
        <w:rPr>
          <w:rFonts w:cs="Times New Roman"/>
          <w:bCs w:val="0"/>
          <w:color w:val="000000" w:themeColor="text1"/>
          <w:szCs w:val="28"/>
        </w:rPr>
        <w:t>предполагает использование системного подхода к установлению следующих взаимодополняющих приоритетных задач по обеспечению безопасности дорожного движения:</w:t>
      </w:r>
      <w:bookmarkStart w:id="2" w:name="dst100130"/>
      <w:bookmarkEnd w:id="2"/>
    </w:p>
    <w:p w:rsidR="001B1D4A" w:rsidRPr="001B1D4A" w:rsidRDefault="001B1D4A" w:rsidP="00917B9A">
      <w:pPr>
        <w:spacing w:line="360" w:lineRule="auto"/>
        <w:ind w:firstLine="708"/>
        <w:jc w:val="both"/>
        <w:rPr>
          <w:rFonts w:cs="Times New Roman"/>
          <w:bCs w:val="0"/>
          <w:color w:val="000000" w:themeColor="text1"/>
          <w:szCs w:val="28"/>
        </w:rPr>
      </w:pPr>
      <w:r w:rsidRPr="001B1D4A">
        <w:rPr>
          <w:rFonts w:cs="Times New Roman"/>
          <w:bCs w:val="0"/>
          <w:color w:val="000000" w:themeColor="text1"/>
          <w:szCs w:val="28"/>
        </w:rPr>
        <w:t>- создание системы пропаганды с целью формирования негативного отношения к правонарушениям в сфере дорожного движения</w:t>
      </w:r>
      <w:r w:rsidR="00EF4619">
        <w:rPr>
          <w:rFonts w:cs="Times New Roman"/>
          <w:bCs w:val="0"/>
          <w:color w:val="000000" w:themeColor="text1"/>
          <w:szCs w:val="28"/>
        </w:rPr>
        <w:t>:</w:t>
      </w:r>
      <w:r w:rsidR="003F2E9A">
        <w:rPr>
          <w:rFonts w:cs="Times New Roman"/>
          <w:bCs w:val="0"/>
          <w:color w:val="000000" w:themeColor="text1"/>
          <w:szCs w:val="28"/>
        </w:rPr>
        <w:t xml:space="preserve"> </w:t>
      </w:r>
      <w:r w:rsidRPr="001B1D4A">
        <w:rPr>
          <w:rFonts w:cs="Times New Roman"/>
          <w:bCs w:val="0"/>
          <w:color w:val="000000" w:themeColor="text1"/>
          <w:szCs w:val="28"/>
        </w:rPr>
        <w:t>формирование у детей навыков безопасного поведения на дорогах;</w:t>
      </w:r>
    </w:p>
    <w:p w:rsidR="001B1D4A" w:rsidRPr="001B1D4A" w:rsidRDefault="001B1D4A" w:rsidP="00917B9A">
      <w:pPr>
        <w:spacing w:line="360" w:lineRule="auto"/>
        <w:ind w:firstLine="708"/>
        <w:jc w:val="both"/>
        <w:rPr>
          <w:rFonts w:cs="Times New Roman"/>
          <w:bCs w:val="0"/>
          <w:color w:val="000000" w:themeColor="text1"/>
          <w:szCs w:val="28"/>
        </w:rPr>
      </w:pPr>
      <w:r w:rsidRPr="001B1D4A">
        <w:rPr>
          <w:rFonts w:cs="Times New Roman"/>
          <w:bCs w:val="0"/>
          <w:color w:val="000000" w:themeColor="text1"/>
          <w:szCs w:val="28"/>
        </w:rPr>
        <w:t>- 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средств;</w:t>
      </w:r>
    </w:p>
    <w:p w:rsidR="001B1D4A" w:rsidRPr="003C0378" w:rsidRDefault="001B1D4A" w:rsidP="00917B9A">
      <w:pPr>
        <w:spacing w:line="360" w:lineRule="auto"/>
        <w:ind w:firstLine="708"/>
        <w:jc w:val="both"/>
        <w:rPr>
          <w:rFonts w:cs="Times New Roman"/>
          <w:bCs w:val="0"/>
          <w:color w:val="000000" w:themeColor="text1"/>
          <w:szCs w:val="28"/>
        </w:rPr>
      </w:pPr>
      <w:r w:rsidRPr="001B1D4A">
        <w:rPr>
          <w:rFonts w:cs="Times New Roman"/>
          <w:bCs w:val="0"/>
          <w:color w:val="000000" w:themeColor="text1"/>
          <w:szCs w:val="28"/>
        </w:rPr>
        <w:t>- развитие  системы оказания помощи пострадавшим в дорожно-транспортных происшествиях</w:t>
      </w:r>
      <w:r>
        <w:rPr>
          <w:rFonts w:cs="Times New Roman"/>
          <w:bCs w:val="0"/>
          <w:color w:val="000000" w:themeColor="text1"/>
          <w:szCs w:val="28"/>
        </w:rPr>
        <w:t>.</w:t>
      </w:r>
    </w:p>
    <w:p w:rsidR="00FD3488" w:rsidRPr="0010582F" w:rsidRDefault="00FD3488" w:rsidP="00917B9A">
      <w:pPr>
        <w:spacing w:line="360" w:lineRule="auto"/>
        <w:ind w:firstLine="547"/>
        <w:jc w:val="both"/>
        <w:rPr>
          <w:rFonts w:cs="Times New Roman"/>
          <w:bCs w:val="0"/>
          <w:color w:val="000000" w:themeColor="text1"/>
          <w:szCs w:val="28"/>
        </w:rPr>
      </w:pPr>
      <w:bookmarkStart w:id="3" w:name="dst100133"/>
      <w:bookmarkStart w:id="4" w:name="dst100134"/>
      <w:bookmarkStart w:id="5" w:name="dst100135"/>
      <w:bookmarkEnd w:id="3"/>
      <w:bookmarkEnd w:id="4"/>
      <w:bookmarkEnd w:id="5"/>
      <w:r w:rsidRPr="0010582F">
        <w:rPr>
          <w:rFonts w:cs="Times New Roman"/>
          <w:bCs w:val="0"/>
          <w:color w:val="000000" w:themeColor="text1"/>
          <w:szCs w:val="28"/>
        </w:rPr>
        <w:lastRenderedPageBreak/>
        <w:t xml:space="preserve">Задачи </w:t>
      </w:r>
      <w:r w:rsidR="00FB77CC">
        <w:rPr>
          <w:rFonts w:cs="Times New Roman"/>
          <w:bCs w:val="0"/>
          <w:color w:val="000000" w:themeColor="text1"/>
          <w:szCs w:val="28"/>
        </w:rPr>
        <w:t>муниципальной п</w:t>
      </w:r>
      <w:r w:rsidRPr="0010582F">
        <w:rPr>
          <w:rFonts w:cs="Times New Roman"/>
          <w:bCs w:val="0"/>
          <w:color w:val="000000" w:themeColor="text1"/>
          <w:szCs w:val="28"/>
        </w:rPr>
        <w:t>рограммы позволят создать скоординированную систему направлений деятельности и детализирующих их мероприятий по снижению дорожно-транспортного травматизма, а также обеспечить</w:t>
      </w:r>
      <w:bookmarkStart w:id="6" w:name="dst100136"/>
      <w:bookmarkEnd w:id="6"/>
      <w:r w:rsidR="00792F2E">
        <w:rPr>
          <w:rFonts w:cs="Times New Roman"/>
          <w:bCs w:val="0"/>
          <w:color w:val="000000" w:themeColor="text1"/>
          <w:szCs w:val="28"/>
        </w:rPr>
        <w:t xml:space="preserve"> </w:t>
      </w:r>
      <w:r w:rsidRPr="0010582F">
        <w:rPr>
          <w:rFonts w:cs="Times New Roman"/>
          <w:bCs w:val="0"/>
          <w:color w:val="000000" w:themeColor="text1"/>
          <w:szCs w:val="28"/>
        </w:rPr>
        <w:t>условия для грамотного, ответственного и безопасного поведения участников дорожного движения</w:t>
      </w:r>
      <w:r w:rsidR="005B2F6F" w:rsidRPr="0010582F">
        <w:rPr>
          <w:rFonts w:cs="Times New Roman"/>
          <w:bCs w:val="0"/>
          <w:color w:val="000000" w:themeColor="text1"/>
          <w:szCs w:val="28"/>
        </w:rPr>
        <w:t>.</w:t>
      </w:r>
    </w:p>
    <w:p w:rsidR="00FD3488" w:rsidRPr="0094376A" w:rsidRDefault="00FB77CC" w:rsidP="00917B9A">
      <w:pPr>
        <w:spacing w:line="360" w:lineRule="auto"/>
        <w:ind w:firstLine="547"/>
        <w:jc w:val="both"/>
        <w:rPr>
          <w:rFonts w:cs="Times New Roman"/>
          <w:bCs w:val="0"/>
          <w:color w:val="000000" w:themeColor="text1"/>
          <w:szCs w:val="28"/>
        </w:rPr>
      </w:pPr>
      <w:bookmarkStart w:id="7" w:name="dst100137"/>
      <w:bookmarkStart w:id="8" w:name="dst100138"/>
      <w:bookmarkStart w:id="9" w:name="dst100140"/>
      <w:bookmarkEnd w:id="7"/>
      <w:bookmarkEnd w:id="8"/>
      <w:bookmarkEnd w:id="9"/>
      <w:r>
        <w:rPr>
          <w:rFonts w:cs="Times New Roman"/>
          <w:bCs w:val="0"/>
          <w:color w:val="000000" w:themeColor="text1"/>
          <w:szCs w:val="28"/>
        </w:rPr>
        <w:t>Целевые показатели муниципальной п</w:t>
      </w:r>
      <w:r w:rsidR="00FD3488" w:rsidRPr="0094376A">
        <w:rPr>
          <w:rFonts w:cs="Times New Roman"/>
          <w:bCs w:val="0"/>
          <w:color w:val="000000" w:themeColor="text1"/>
          <w:szCs w:val="28"/>
        </w:rPr>
        <w:t>рограммы по годам ее реализации приведены</w:t>
      </w:r>
      <w:r w:rsidR="00A320B9">
        <w:rPr>
          <w:rFonts w:cs="Times New Roman"/>
          <w:bCs w:val="0"/>
          <w:color w:val="000000" w:themeColor="text1"/>
          <w:szCs w:val="28"/>
        </w:rPr>
        <w:t xml:space="preserve"> </w:t>
      </w:r>
      <w:r w:rsidR="00792F2E">
        <w:rPr>
          <w:rFonts w:cs="Times New Roman"/>
          <w:bCs w:val="0"/>
          <w:color w:val="000000" w:themeColor="text1"/>
          <w:szCs w:val="28"/>
        </w:rPr>
        <w:t xml:space="preserve"> </w:t>
      </w:r>
      <w:r w:rsidR="00FD3488" w:rsidRPr="0094376A">
        <w:rPr>
          <w:rFonts w:cs="Times New Roman"/>
          <w:bCs w:val="0"/>
          <w:color w:val="000000" w:themeColor="text1"/>
          <w:szCs w:val="28"/>
        </w:rPr>
        <w:t xml:space="preserve">в </w:t>
      </w:r>
      <w:bookmarkStart w:id="10" w:name="dst100146"/>
      <w:bookmarkEnd w:id="10"/>
      <w:r w:rsidR="005162B9" w:rsidRPr="0094376A">
        <w:rPr>
          <w:rFonts w:cs="Times New Roman"/>
          <w:bCs w:val="0"/>
          <w:color w:val="000000" w:themeColor="text1"/>
          <w:szCs w:val="28"/>
        </w:rPr>
        <w:t xml:space="preserve">Приложении </w:t>
      </w:r>
      <w:r w:rsidR="00A41C0F">
        <w:rPr>
          <w:rFonts w:cs="Times New Roman"/>
          <w:bCs w:val="0"/>
          <w:color w:val="000000" w:themeColor="text1"/>
          <w:szCs w:val="28"/>
        </w:rPr>
        <w:t xml:space="preserve">№ </w:t>
      </w:r>
      <w:r w:rsidR="005162B9" w:rsidRPr="0094376A">
        <w:rPr>
          <w:rFonts w:cs="Times New Roman"/>
          <w:bCs w:val="0"/>
          <w:color w:val="000000" w:themeColor="text1"/>
          <w:szCs w:val="28"/>
        </w:rPr>
        <w:t>1</w:t>
      </w:r>
      <w:r w:rsidR="0094376A">
        <w:rPr>
          <w:rFonts w:cs="Times New Roman"/>
          <w:bCs w:val="0"/>
          <w:color w:val="000000" w:themeColor="text1"/>
          <w:szCs w:val="28"/>
        </w:rPr>
        <w:t xml:space="preserve"> к </w:t>
      </w:r>
      <w:r w:rsidR="00A41C0F">
        <w:rPr>
          <w:rFonts w:cs="Times New Roman"/>
          <w:bCs w:val="0"/>
          <w:color w:val="000000" w:themeColor="text1"/>
          <w:szCs w:val="28"/>
        </w:rPr>
        <w:t>муниципальной п</w:t>
      </w:r>
      <w:r w:rsidR="0094376A">
        <w:rPr>
          <w:rFonts w:cs="Times New Roman"/>
          <w:bCs w:val="0"/>
          <w:color w:val="000000" w:themeColor="text1"/>
          <w:szCs w:val="28"/>
        </w:rPr>
        <w:t>рограмме</w:t>
      </w:r>
      <w:r w:rsidR="005162B9" w:rsidRPr="0094376A">
        <w:rPr>
          <w:rFonts w:cs="Times New Roman"/>
          <w:bCs w:val="0"/>
          <w:color w:val="000000" w:themeColor="text1"/>
          <w:szCs w:val="28"/>
        </w:rPr>
        <w:t xml:space="preserve">. </w:t>
      </w:r>
    </w:p>
    <w:p w:rsidR="005162B9" w:rsidRDefault="00FB77CC" w:rsidP="00917B9A">
      <w:pPr>
        <w:spacing w:line="360" w:lineRule="auto"/>
        <w:ind w:firstLine="547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Муниципальн</w:t>
      </w:r>
      <w:r w:rsidR="00A320B9">
        <w:rPr>
          <w:rFonts w:cs="Times New Roman"/>
          <w:bCs w:val="0"/>
          <w:szCs w:val="28"/>
        </w:rPr>
        <w:t xml:space="preserve">ая </w:t>
      </w:r>
      <w:r>
        <w:rPr>
          <w:rFonts w:cs="Times New Roman"/>
          <w:bCs w:val="0"/>
          <w:szCs w:val="28"/>
        </w:rPr>
        <w:t xml:space="preserve"> п</w:t>
      </w:r>
      <w:r w:rsidR="00BA14B1" w:rsidRPr="00BA14B1">
        <w:rPr>
          <w:rFonts w:cs="Times New Roman"/>
          <w:bCs w:val="0"/>
          <w:szCs w:val="28"/>
        </w:rPr>
        <w:t xml:space="preserve">рограмма </w:t>
      </w:r>
      <w:r w:rsidR="001B1D4A">
        <w:rPr>
          <w:rFonts w:cs="Times New Roman"/>
          <w:bCs w:val="0"/>
          <w:szCs w:val="28"/>
        </w:rPr>
        <w:t>реализуется с</w:t>
      </w:r>
      <w:r w:rsidR="00BA14B1" w:rsidRPr="00BA14B1">
        <w:rPr>
          <w:rFonts w:cs="Times New Roman"/>
          <w:bCs w:val="0"/>
          <w:szCs w:val="28"/>
        </w:rPr>
        <w:t xml:space="preserve"> 20</w:t>
      </w:r>
      <w:r w:rsidR="001B1D4A">
        <w:rPr>
          <w:rFonts w:cs="Times New Roman"/>
          <w:bCs w:val="0"/>
          <w:szCs w:val="28"/>
        </w:rPr>
        <w:t>2</w:t>
      </w:r>
      <w:r w:rsidR="00C072FF">
        <w:rPr>
          <w:rFonts w:cs="Times New Roman"/>
          <w:bCs w:val="0"/>
          <w:szCs w:val="28"/>
        </w:rPr>
        <w:t>5</w:t>
      </w:r>
      <w:r w:rsidR="001B1D4A">
        <w:rPr>
          <w:rFonts w:cs="Times New Roman"/>
          <w:bCs w:val="0"/>
          <w:szCs w:val="28"/>
        </w:rPr>
        <w:t xml:space="preserve"> по </w:t>
      </w:r>
      <w:r w:rsidR="00BA14B1" w:rsidRPr="00BA14B1">
        <w:rPr>
          <w:rFonts w:cs="Times New Roman"/>
          <w:bCs w:val="0"/>
          <w:szCs w:val="28"/>
        </w:rPr>
        <w:t>20</w:t>
      </w:r>
      <w:r w:rsidR="00724EEE">
        <w:rPr>
          <w:rFonts w:cs="Times New Roman"/>
          <w:bCs w:val="0"/>
          <w:szCs w:val="28"/>
        </w:rPr>
        <w:t>2</w:t>
      </w:r>
      <w:r w:rsidR="00C072FF">
        <w:rPr>
          <w:rFonts w:cs="Times New Roman"/>
          <w:bCs w:val="0"/>
          <w:szCs w:val="28"/>
        </w:rPr>
        <w:t>9</w:t>
      </w:r>
      <w:r w:rsidR="001B1D4A">
        <w:rPr>
          <w:rFonts w:cs="Times New Roman"/>
          <w:bCs w:val="0"/>
          <w:szCs w:val="28"/>
        </w:rPr>
        <w:t xml:space="preserve"> годы.</w:t>
      </w:r>
    </w:p>
    <w:p w:rsidR="001B1D4A" w:rsidRPr="00A41C0F" w:rsidRDefault="00A41C0F" w:rsidP="003F2E9A">
      <w:pPr>
        <w:spacing w:line="360" w:lineRule="auto"/>
        <w:ind w:firstLine="547"/>
        <w:jc w:val="both"/>
        <w:rPr>
          <w:rFonts w:cs="Times New Roman"/>
          <w:bCs w:val="0"/>
          <w:szCs w:val="28"/>
        </w:rPr>
      </w:pPr>
      <w:r w:rsidRPr="00A41C0F">
        <w:rPr>
          <w:rFonts w:cs="Times New Roman"/>
          <w:bCs w:val="0"/>
          <w:szCs w:val="28"/>
        </w:rPr>
        <w:t>Реализация муниципальной программы не предусматривает выделения этапов, поскольку программные мероприятия рассчитаны на реализацию в течение всего периода действия муниципальной программы.</w:t>
      </w:r>
    </w:p>
    <w:p w:rsidR="00A41C0F" w:rsidRDefault="00A41C0F" w:rsidP="00917B9A">
      <w:pPr>
        <w:spacing w:line="360" w:lineRule="auto"/>
        <w:ind w:firstLine="547"/>
        <w:rPr>
          <w:rFonts w:cs="Times New Roman"/>
          <w:bCs w:val="0"/>
          <w:sz w:val="24"/>
        </w:rPr>
      </w:pPr>
    </w:p>
    <w:p w:rsidR="005162B9" w:rsidRPr="00A41C0F" w:rsidRDefault="00A41C0F" w:rsidP="00946485">
      <w:pPr>
        <w:ind w:firstLine="547"/>
        <w:jc w:val="center"/>
        <w:rPr>
          <w:rStyle w:val="blk"/>
          <w:b/>
          <w:szCs w:val="28"/>
        </w:rPr>
      </w:pPr>
      <w:r w:rsidRPr="00A41C0F">
        <w:rPr>
          <w:rStyle w:val="blk"/>
          <w:b/>
          <w:szCs w:val="28"/>
        </w:rPr>
        <w:t>3. План мероприятий по выполнению муниципальной программы.</w:t>
      </w:r>
    </w:p>
    <w:p w:rsidR="00A41C0F" w:rsidRPr="00A41C0F" w:rsidRDefault="00A41C0F" w:rsidP="00946485">
      <w:pPr>
        <w:ind w:firstLine="547"/>
        <w:jc w:val="center"/>
        <w:rPr>
          <w:rFonts w:cs="Times New Roman"/>
          <w:b/>
          <w:bCs w:val="0"/>
          <w:szCs w:val="28"/>
        </w:rPr>
      </w:pPr>
      <w:r w:rsidRPr="00A41C0F">
        <w:rPr>
          <w:rStyle w:val="blk"/>
          <w:b/>
          <w:szCs w:val="28"/>
        </w:rPr>
        <w:t>Механизм реализации муниципальной программы.</w:t>
      </w:r>
    </w:p>
    <w:p w:rsidR="00CA1327" w:rsidRPr="00A41C0F" w:rsidRDefault="00CA1327" w:rsidP="00917B9A">
      <w:pPr>
        <w:spacing w:line="360" w:lineRule="auto"/>
        <w:ind w:firstLine="547"/>
        <w:jc w:val="center"/>
        <w:rPr>
          <w:rStyle w:val="blk"/>
          <w:b/>
          <w:szCs w:val="28"/>
        </w:rPr>
      </w:pPr>
    </w:p>
    <w:p w:rsidR="009F1508" w:rsidRDefault="0093470A" w:rsidP="00917B9A">
      <w:pPr>
        <w:spacing w:line="360" w:lineRule="auto"/>
        <w:ind w:firstLine="547"/>
        <w:jc w:val="both"/>
        <w:rPr>
          <w:rStyle w:val="blk"/>
        </w:rPr>
      </w:pPr>
      <w:r>
        <w:rPr>
          <w:rStyle w:val="blk"/>
        </w:rPr>
        <w:t>Настоящей муниципальной программой определены</w:t>
      </w:r>
      <w:r w:rsidR="009F1508">
        <w:rPr>
          <w:rStyle w:val="blk"/>
        </w:rPr>
        <w:t xml:space="preserve"> следующие </w:t>
      </w:r>
      <w:r w:rsidR="006B30B5">
        <w:rPr>
          <w:rStyle w:val="blk"/>
        </w:rPr>
        <w:t>мероприятия</w:t>
      </w:r>
      <w:r w:rsidR="009F1508">
        <w:rPr>
          <w:rStyle w:val="blk"/>
        </w:rPr>
        <w:t>, способные улучшить ситуацию, связанную с дорожно-транспортной аварийностью</w:t>
      </w:r>
      <w:r w:rsidR="00AE3CF3">
        <w:rPr>
          <w:rStyle w:val="blk"/>
        </w:rPr>
        <w:t xml:space="preserve"> в Похвистневском районе</w:t>
      </w:r>
      <w:r w:rsidR="00582846">
        <w:rPr>
          <w:rStyle w:val="blk"/>
        </w:rPr>
        <w:t xml:space="preserve"> Самарской области</w:t>
      </w:r>
      <w:r w:rsidR="009F1508">
        <w:rPr>
          <w:rStyle w:val="blk"/>
        </w:rPr>
        <w:t>:</w:t>
      </w:r>
    </w:p>
    <w:p w:rsidR="006B30B5" w:rsidRDefault="006B30B5" w:rsidP="00917B9A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3F2E9A">
        <w:rPr>
          <w:szCs w:val="28"/>
        </w:rPr>
        <w:t>1)</w:t>
      </w:r>
      <w:r w:rsidR="00C508C4">
        <w:rPr>
          <w:szCs w:val="28"/>
        </w:rPr>
        <w:t xml:space="preserve"> </w:t>
      </w:r>
      <w:r w:rsidR="003F2E9A" w:rsidRPr="0093470A">
        <w:rPr>
          <w:b/>
          <w:szCs w:val="28"/>
        </w:rPr>
        <w:t>Р</w:t>
      </w:r>
      <w:r w:rsidR="009F1508" w:rsidRPr="0093470A">
        <w:rPr>
          <w:b/>
          <w:szCs w:val="28"/>
        </w:rPr>
        <w:t>азвитие системы предупреждения опасного поведения участников дорожного движения</w:t>
      </w:r>
      <w:bookmarkStart w:id="11" w:name="dst100161"/>
      <w:bookmarkStart w:id="12" w:name="dst100162"/>
      <w:bookmarkStart w:id="13" w:name="dst100166"/>
      <w:bookmarkEnd w:id="11"/>
      <w:bookmarkEnd w:id="12"/>
      <w:bookmarkEnd w:id="13"/>
      <w:r w:rsidR="00A320B9">
        <w:rPr>
          <w:szCs w:val="28"/>
        </w:rPr>
        <w:t xml:space="preserve"> </w:t>
      </w:r>
      <w:r w:rsidRPr="0093470A">
        <w:rPr>
          <w:szCs w:val="28"/>
        </w:rPr>
        <w:t xml:space="preserve"> </w:t>
      </w:r>
      <w:r w:rsidR="009F1508" w:rsidRPr="00C508C4">
        <w:rPr>
          <w:szCs w:val="28"/>
        </w:rPr>
        <w:t>предусматривает формирование знаний и навыков по безопасн</w:t>
      </w:r>
      <w:r w:rsidR="009F1508" w:rsidRPr="00C25B5C">
        <w:rPr>
          <w:szCs w:val="28"/>
        </w:rPr>
        <w:t>ому дорожному движению, информирование</w:t>
      </w:r>
      <w:r w:rsidR="00492488">
        <w:rPr>
          <w:szCs w:val="28"/>
        </w:rPr>
        <w:t xml:space="preserve"> </w:t>
      </w:r>
      <w:r w:rsidR="00A257DD">
        <w:rPr>
          <w:szCs w:val="28"/>
        </w:rPr>
        <w:t>о</w:t>
      </w:r>
      <w:r w:rsidR="009F1508" w:rsidRPr="00C25B5C">
        <w:rPr>
          <w:szCs w:val="28"/>
        </w:rPr>
        <w:t xml:space="preserve"> ситуациях, потенциально приводящих к дорожно-транспортным происшествиям, повышение культуры на дорогах, создание в обществе нетерпимости к фактам пренебрежения социально-правовыми нормами и правового нигилизма</w:t>
      </w:r>
      <w:r w:rsidR="003F2E9A">
        <w:rPr>
          <w:szCs w:val="28"/>
        </w:rPr>
        <w:t xml:space="preserve"> </w:t>
      </w:r>
      <w:r w:rsidR="009F1508" w:rsidRPr="00C25B5C">
        <w:rPr>
          <w:szCs w:val="28"/>
        </w:rPr>
        <w:t>на дороге, обеспечение соблюдения участниками дорожного движения требований Правил дорожного движения</w:t>
      </w:r>
      <w:r w:rsidR="0093470A">
        <w:rPr>
          <w:szCs w:val="28"/>
        </w:rPr>
        <w:t>, в том числе:</w:t>
      </w:r>
    </w:p>
    <w:p w:rsidR="003F2E9A" w:rsidRDefault="003F2E9A" w:rsidP="003F2E9A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 xml:space="preserve">- создание методических пособий, памяток по профилактике </w:t>
      </w:r>
      <w:r w:rsidRPr="003F2E9A">
        <w:rPr>
          <w:szCs w:val="28"/>
        </w:rPr>
        <w:t>ДТП и снижению их последствий, ежеквартальный выпуск альманаха по ПДД  и пропаганде культуры поведени</w:t>
      </w:r>
      <w:r>
        <w:rPr>
          <w:szCs w:val="28"/>
        </w:rPr>
        <w:t>я участников дорожного движения;</w:t>
      </w:r>
    </w:p>
    <w:p w:rsidR="003F2E9A" w:rsidRDefault="003F2E9A" w:rsidP="003F2E9A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>- п</w:t>
      </w:r>
      <w:r w:rsidRPr="003F2E9A">
        <w:rPr>
          <w:szCs w:val="28"/>
        </w:rPr>
        <w:t>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</w:r>
      <w:r>
        <w:rPr>
          <w:szCs w:val="28"/>
        </w:rPr>
        <w:t>;</w:t>
      </w:r>
    </w:p>
    <w:p w:rsidR="003F2E9A" w:rsidRDefault="003F2E9A" w:rsidP="003F2E9A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- о</w:t>
      </w:r>
      <w:r w:rsidRPr="003F2E9A">
        <w:rPr>
          <w:szCs w:val="28"/>
        </w:rPr>
        <w:t>свещение  в средствах массовой информации   проблемных вопросов безопасности дорожного движения с целью повышения грамотности, ответственности</w:t>
      </w:r>
      <w:r>
        <w:rPr>
          <w:szCs w:val="28"/>
        </w:rPr>
        <w:t xml:space="preserve"> и уровня самосознания</w:t>
      </w:r>
      <w:r w:rsidRPr="003F2E9A">
        <w:rPr>
          <w:szCs w:val="28"/>
        </w:rPr>
        <w:t xml:space="preserve">   водителей и пассажиров</w:t>
      </w:r>
      <w:r>
        <w:rPr>
          <w:szCs w:val="28"/>
        </w:rPr>
        <w:t>.</w:t>
      </w:r>
    </w:p>
    <w:p w:rsidR="007E33E8" w:rsidRDefault="003F2E9A" w:rsidP="00917B9A">
      <w:pPr>
        <w:spacing w:line="360" w:lineRule="auto"/>
        <w:ind w:firstLine="547"/>
        <w:jc w:val="both"/>
        <w:rPr>
          <w:rFonts w:cs="Times New Roman"/>
          <w:bCs w:val="0"/>
          <w:szCs w:val="28"/>
        </w:rPr>
      </w:pPr>
      <w:bookmarkStart w:id="14" w:name="dst100167"/>
      <w:bookmarkStart w:id="15" w:name="dst100168"/>
      <w:bookmarkEnd w:id="14"/>
      <w:bookmarkEnd w:id="15"/>
      <w:r>
        <w:rPr>
          <w:rFonts w:cs="Times New Roman"/>
          <w:bCs w:val="0"/>
          <w:color w:val="000000" w:themeColor="text1"/>
          <w:szCs w:val="28"/>
        </w:rPr>
        <w:t xml:space="preserve">2) </w:t>
      </w:r>
      <w:r w:rsidRPr="0093470A">
        <w:rPr>
          <w:rFonts w:cs="Times New Roman"/>
          <w:b/>
          <w:bCs w:val="0"/>
          <w:color w:val="000000" w:themeColor="text1"/>
          <w:szCs w:val="28"/>
        </w:rPr>
        <w:t>Ф</w:t>
      </w:r>
      <w:r w:rsidR="00C25B5C" w:rsidRPr="0093470A">
        <w:rPr>
          <w:rFonts w:cs="Times New Roman"/>
          <w:b/>
          <w:bCs w:val="0"/>
          <w:color w:val="000000" w:themeColor="text1"/>
          <w:szCs w:val="28"/>
        </w:rPr>
        <w:t>ормирование у детей навыков безопасного поведения на дорогах</w:t>
      </w:r>
      <w:r w:rsidR="006B30B5" w:rsidRPr="00C508C4">
        <w:rPr>
          <w:rFonts w:cs="Times New Roman"/>
          <w:bCs w:val="0"/>
          <w:color w:val="000000" w:themeColor="text1"/>
          <w:szCs w:val="28"/>
        </w:rPr>
        <w:t xml:space="preserve"> </w:t>
      </w:r>
      <w:r w:rsidR="009F1508" w:rsidRPr="00C508C4">
        <w:rPr>
          <w:rFonts w:cs="Times New Roman"/>
          <w:bCs w:val="0"/>
          <w:szCs w:val="28"/>
        </w:rPr>
        <w:t xml:space="preserve">предусматривает обучение детей и подростков </w:t>
      </w:r>
      <w:r w:rsidR="00C607A3" w:rsidRPr="00C508C4">
        <w:rPr>
          <w:rFonts w:cs="Times New Roman"/>
          <w:bCs w:val="0"/>
          <w:szCs w:val="28"/>
        </w:rPr>
        <w:t xml:space="preserve">Правилам </w:t>
      </w:r>
      <w:r w:rsidR="009F1508" w:rsidRPr="00C508C4">
        <w:rPr>
          <w:rFonts w:cs="Times New Roman"/>
          <w:bCs w:val="0"/>
          <w:szCs w:val="28"/>
        </w:rPr>
        <w:t>дорожного движения,  укрепление и контроль дисциплины участия детей в дорожном движении</w:t>
      </w:r>
      <w:r w:rsidR="006B30B5" w:rsidRPr="00C508C4">
        <w:rPr>
          <w:rFonts w:cs="Times New Roman"/>
          <w:bCs w:val="0"/>
          <w:szCs w:val="28"/>
        </w:rPr>
        <w:t xml:space="preserve">                       </w:t>
      </w:r>
      <w:r w:rsidR="009F1508" w:rsidRPr="00C508C4">
        <w:rPr>
          <w:rFonts w:cs="Times New Roman"/>
          <w:bCs w:val="0"/>
          <w:szCs w:val="28"/>
        </w:rPr>
        <w:t xml:space="preserve"> и создание условий безопасного участия детей в дорожном движении</w:t>
      </w:r>
      <w:r w:rsidR="0093470A">
        <w:rPr>
          <w:rFonts w:cs="Times New Roman"/>
          <w:bCs w:val="0"/>
          <w:szCs w:val="28"/>
        </w:rPr>
        <w:t>, а именно:</w:t>
      </w:r>
    </w:p>
    <w:p w:rsidR="003F2E9A" w:rsidRDefault="003F2E9A" w:rsidP="003F2E9A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- </w:t>
      </w:r>
      <w:r w:rsidR="005657C8">
        <w:rPr>
          <w:rFonts w:cs="Times New Roman"/>
          <w:bCs w:val="0"/>
          <w:szCs w:val="28"/>
        </w:rPr>
        <w:t>п</w:t>
      </w:r>
      <w:r w:rsidR="005657C8" w:rsidRPr="005657C8">
        <w:rPr>
          <w:rFonts w:cs="Times New Roman"/>
          <w:bCs w:val="0"/>
          <w:szCs w:val="28"/>
        </w:rPr>
        <w:t>роведение  районных конкурсных мероприятий по профилактике детского дорожно-транспортного травматизма «</w:t>
      </w:r>
      <w:r w:rsidR="003A67D5">
        <w:rPr>
          <w:rFonts w:cs="Times New Roman"/>
          <w:bCs w:val="0"/>
          <w:szCs w:val="28"/>
        </w:rPr>
        <w:t>Засветись</w:t>
      </w:r>
      <w:r w:rsidR="005657C8" w:rsidRPr="005657C8">
        <w:rPr>
          <w:rFonts w:cs="Times New Roman"/>
          <w:bCs w:val="0"/>
          <w:szCs w:val="28"/>
        </w:rPr>
        <w:t>»</w:t>
      </w:r>
      <w:r w:rsidR="003A67D5">
        <w:rPr>
          <w:rFonts w:cs="Times New Roman"/>
          <w:bCs w:val="0"/>
          <w:szCs w:val="28"/>
        </w:rPr>
        <w:t>, «Юный велосипедист», «Юный пешеход»</w:t>
      </w:r>
      <w:r w:rsidR="005657C8" w:rsidRPr="005657C8">
        <w:rPr>
          <w:rFonts w:cs="Times New Roman"/>
          <w:bCs w:val="0"/>
          <w:szCs w:val="28"/>
        </w:rPr>
        <w:t xml:space="preserve"> в рамках областной акции «Учись быть пешеходом»</w:t>
      </w:r>
      <w:r w:rsidR="005657C8">
        <w:rPr>
          <w:rFonts w:cs="Times New Roman"/>
          <w:bCs w:val="0"/>
          <w:szCs w:val="28"/>
        </w:rPr>
        <w:t>;</w:t>
      </w:r>
    </w:p>
    <w:p w:rsidR="005657C8" w:rsidRDefault="005657C8" w:rsidP="003F2E9A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-</w:t>
      </w:r>
      <w:r w:rsidRPr="005657C8">
        <w:t xml:space="preserve"> </w:t>
      </w:r>
      <w:r>
        <w:rPr>
          <w:rFonts w:cs="Times New Roman"/>
          <w:bCs w:val="0"/>
          <w:szCs w:val="28"/>
        </w:rPr>
        <w:t>п</w:t>
      </w:r>
      <w:r w:rsidRPr="005657C8">
        <w:rPr>
          <w:rFonts w:cs="Times New Roman"/>
          <w:bCs w:val="0"/>
          <w:szCs w:val="28"/>
        </w:rPr>
        <w:t>роведение районн</w:t>
      </w:r>
      <w:r w:rsidR="00982DAA">
        <w:rPr>
          <w:rFonts w:cs="Times New Roman"/>
          <w:bCs w:val="0"/>
          <w:szCs w:val="28"/>
        </w:rPr>
        <w:t>ых</w:t>
      </w:r>
      <w:r w:rsidRPr="005657C8">
        <w:rPr>
          <w:rFonts w:cs="Times New Roman"/>
          <w:bCs w:val="0"/>
          <w:szCs w:val="28"/>
        </w:rPr>
        <w:t xml:space="preserve"> конкурс</w:t>
      </w:r>
      <w:r w:rsidR="00982DAA">
        <w:rPr>
          <w:rFonts w:cs="Times New Roman"/>
          <w:bCs w:val="0"/>
          <w:szCs w:val="28"/>
        </w:rPr>
        <w:t>ов</w:t>
      </w:r>
      <w:r w:rsidRPr="005657C8">
        <w:rPr>
          <w:rFonts w:cs="Times New Roman"/>
          <w:bCs w:val="0"/>
          <w:szCs w:val="28"/>
        </w:rPr>
        <w:t xml:space="preserve"> агитбригад юных инспекторов движения</w:t>
      </w:r>
      <w:r w:rsidR="00167517">
        <w:rPr>
          <w:rFonts w:cs="Times New Roman"/>
          <w:bCs w:val="0"/>
          <w:szCs w:val="28"/>
        </w:rPr>
        <w:t xml:space="preserve"> «Внимание дети!»</w:t>
      </w:r>
      <w:r w:rsidR="00982DAA">
        <w:rPr>
          <w:rFonts w:cs="Times New Roman"/>
          <w:bCs w:val="0"/>
          <w:szCs w:val="28"/>
        </w:rPr>
        <w:t>, «Дорожные ловушки»</w:t>
      </w:r>
      <w:r>
        <w:rPr>
          <w:rFonts w:cs="Times New Roman"/>
          <w:bCs w:val="0"/>
          <w:szCs w:val="28"/>
        </w:rPr>
        <w:t>;</w:t>
      </w:r>
    </w:p>
    <w:p w:rsidR="005657C8" w:rsidRDefault="005657C8" w:rsidP="003F2E9A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- п</w:t>
      </w:r>
      <w:r w:rsidRPr="005657C8">
        <w:rPr>
          <w:rFonts w:cs="Times New Roman"/>
          <w:bCs w:val="0"/>
          <w:szCs w:val="28"/>
        </w:rPr>
        <w:t xml:space="preserve">роведение районного конкурса-фестиваля юных инспекторов дорожного движения «Безопасное </w:t>
      </w:r>
      <w:r w:rsidR="00931362">
        <w:rPr>
          <w:rFonts w:cs="Times New Roman"/>
          <w:bCs w:val="0"/>
          <w:szCs w:val="28"/>
        </w:rPr>
        <w:t>лето</w:t>
      </w:r>
      <w:r w:rsidRPr="005657C8">
        <w:rPr>
          <w:rFonts w:cs="Times New Roman"/>
          <w:bCs w:val="0"/>
          <w:szCs w:val="28"/>
        </w:rPr>
        <w:t>»</w:t>
      </w:r>
      <w:r>
        <w:rPr>
          <w:rFonts w:cs="Times New Roman"/>
          <w:bCs w:val="0"/>
          <w:szCs w:val="28"/>
        </w:rPr>
        <w:t>;</w:t>
      </w:r>
    </w:p>
    <w:p w:rsidR="005657C8" w:rsidRDefault="005657C8" w:rsidP="003F2E9A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- у</w:t>
      </w:r>
      <w:r w:rsidRPr="005657C8">
        <w:rPr>
          <w:rFonts w:cs="Times New Roman"/>
          <w:bCs w:val="0"/>
          <w:szCs w:val="28"/>
        </w:rPr>
        <w:t xml:space="preserve">частие в областном конкурсе-фестивале юных инспекторов движения «Безопасное </w:t>
      </w:r>
      <w:r w:rsidR="00167517">
        <w:rPr>
          <w:rFonts w:cs="Times New Roman"/>
          <w:bCs w:val="0"/>
          <w:szCs w:val="28"/>
        </w:rPr>
        <w:t>лето</w:t>
      </w:r>
      <w:r w:rsidRPr="005657C8">
        <w:rPr>
          <w:rFonts w:cs="Times New Roman"/>
          <w:bCs w:val="0"/>
          <w:szCs w:val="28"/>
        </w:rPr>
        <w:t>»</w:t>
      </w:r>
      <w:r>
        <w:rPr>
          <w:rFonts w:cs="Times New Roman"/>
          <w:bCs w:val="0"/>
          <w:szCs w:val="28"/>
        </w:rPr>
        <w:t>;</w:t>
      </w:r>
    </w:p>
    <w:p w:rsidR="005657C8" w:rsidRDefault="005657C8" w:rsidP="005657C8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- п</w:t>
      </w:r>
      <w:r w:rsidRPr="005657C8">
        <w:rPr>
          <w:rFonts w:cs="Times New Roman"/>
          <w:bCs w:val="0"/>
          <w:szCs w:val="28"/>
        </w:rPr>
        <w:t>роведение профильной смены по профилактике детского дорожно-транспортного травматизма в летний период в МАО ДОЛ «Нефтяник»</w:t>
      </w:r>
      <w:r>
        <w:rPr>
          <w:rFonts w:cs="Times New Roman"/>
          <w:bCs w:val="0"/>
          <w:szCs w:val="28"/>
        </w:rPr>
        <w:t>;</w:t>
      </w:r>
    </w:p>
    <w:p w:rsidR="005657C8" w:rsidRDefault="005657C8" w:rsidP="005657C8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- м</w:t>
      </w:r>
      <w:r w:rsidRPr="005657C8">
        <w:rPr>
          <w:rFonts w:cs="Times New Roman"/>
          <w:bCs w:val="0"/>
          <w:szCs w:val="28"/>
        </w:rPr>
        <w:t>ониторинг профилактики детского дорожно-транспортного травматизма в образовательных учреждениях   и анализ последствий ДТП   с участием детей на областных автомобильных дорогах</w:t>
      </w:r>
      <w:r>
        <w:rPr>
          <w:rFonts w:cs="Times New Roman"/>
          <w:bCs w:val="0"/>
          <w:szCs w:val="28"/>
        </w:rPr>
        <w:t>.</w:t>
      </w:r>
    </w:p>
    <w:p w:rsidR="0093470A" w:rsidRDefault="00F22545" w:rsidP="005657C8">
      <w:pPr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 xml:space="preserve">          </w:t>
      </w:r>
      <w:r w:rsidR="005657C8">
        <w:rPr>
          <w:color w:val="000000"/>
          <w:szCs w:val="28"/>
        </w:rPr>
        <w:t xml:space="preserve">3) </w:t>
      </w:r>
      <w:r w:rsidR="005657C8" w:rsidRPr="0093470A">
        <w:rPr>
          <w:b/>
          <w:color w:val="000000"/>
          <w:szCs w:val="28"/>
        </w:rPr>
        <w:t>Р</w:t>
      </w:r>
      <w:r w:rsidR="0094376A" w:rsidRPr="0093470A">
        <w:rPr>
          <w:b/>
          <w:color w:val="000000"/>
          <w:szCs w:val="28"/>
        </w:rPr>
        <w:t>азвитие системы организации движения транспортных средств</w:t>
      </w:r>
      <w:r w:rsidR="00AD245A" w:rsidRPr="0093470A">
        <w:rPr>
          <w:b/>
          <w:color w:val="000000"/>
          <w:szCs w:val="28"/>
        </w:rPr>
        <w:t>,</w:t>
      </w:r>
      <w:r w:rsidR="0094376A" w:rsidRPr="0093470A">
        <w:rPr>
          <w:b/>
          <w:color w:val="000000"/>
          <w:szCs w:val="28"/>
        </w:rPr>
        <w:t xml:space="preserve"> пешеходов</w:t>
      </w:r>
      <w:r w:rsidR="00AD245A" w:rsidRPr="0093470A">
        <w:rPr>
          <w:b/>
          <w:color w:val="000000"/>
          <w:szCs w:val="28"/>
        </w:rPr>
        <w:t xml:space="preserve"> и</w:t>
      </w:r>
      <w:r w:rsidR="0094376A" w:rsidRPr="0093470A">
        <w:rPr>
          <w:b/>
          <w:color w:val="000000"/>
          <w:szCs w:val="28"/>
        </w:rPr>
        <w:t xml:space="preserve"> повышение безопасности дорожных условий</w:t>
      </w:r>
      <w:r w:rsidR="005657C8" w:rsidRPr="0093470A">
        <w:rPr>
          <w:b/>
          <w:color w:val="000000"/>
          <w:szCs w:val="28"/>
        </w:rPr>
        <w:t xml:space="preserve"> </w:t>
      </w:r>
      <w:r w:rsidR="0094376A" w:rsidRPr="0093470A">
        <w:rPr>
          <w:b/>
          <w:color w:val="000000"/>
          <w:szCs w:val="28"/>
        </w:rPr>
        <w:t xml:space="preserve">с </w:t>
      </w:r>
      <w:r w:rsidR="00AD245A" w:rsidRPr="0093470A">
        <w:rPr>
          <w:b/>
          <w:color w:val="000000"/>
          <w:szCs w:val="28"/>
        </w:rPr>
        <w:t>ис</w:t>
      </w:r>
      <w:r w:rsidR="0094376A" w:rsidRPr="0093470A">
        <w:rPr>
          <w:b/>
          <w:color w:val="000000"/>
          <w:szCs w:val="28"/>
        </w:rPr>
        <w:t>пользованием современных схем организации дорожного движения, технических средств</w:t>
      </w:r>
      <w:r w:rsidRPr="00C508C4">
        <w:rPr>
          <w:color w:val="000000"/>
          <w:szCs w:val="28"/>
        </w:rPr>
        <w:t xml:space="preserve"> </w:t>
      </w:r>
      <w:r w:rsidR="0094376A" w:rsidRPr="00C508C4">
        <w:rPr>
          <w:szCs w:val="28"/>
        </w:rPr>
        <w:t xml:space="preserve">предусматривает обеспечение безопасных дорожных условий </w:t>
      </w:r>
      <w:r w:rsidR="0094376A" w:rsidRPr="0094376A">
        <w:rPr>
          <w:szCs w:val="28"/>
        </w:rPr>
        <w:t>для движения транспорта</w:t>
      </w:r>
      <w:r w:rsidR="00897C59">
        <w:rPr>
          <w:szCs w:val="28"/>
        </w:rPr>
        <w:t xml:space="preserve"> </w:t>
      </w:r>
      <w:r w:rsidR="0094376A" w:rsidRPr="0094376A">
        <w:rPr>
          <w:szCs w:val="28"/>
        </w:rPr>
        <w:t>и пешеходов, обустройство дорог пешеходными переходами, освещением и современными техническими средствами организации движения (дорожными знаками и др.)</w:t>
      </w:r>
      <w:r w:rsidR="004822A3">
        <w:rPr>
          <w:szCs w:val="28"/>
        </w:rPr>
        <w:t>, с</w:t>
      </w:r>
      <w:r w:rsidR="004822A3" w:rsidRPr="004822A3">
        <w:rPr>
          <w:szCs w:val="28"/>
        </w:rPr>
        <w:t>воевременное осуществление работ по содержанию автомобильных дорог, в том числе</w:t>
      </w:r>
      <w:r w:rsidR="0093470A">
        <w:rPr>
          <w:szCs w:val="28"/>
        </w:rPr>
        <w:t>:</w:t>
      </w:r>
      <w:r w:rsidR="004822A3" w:rsidRPr="004822A3">
        <w:rPr>
          <w:szCs w:val="28"/>
        </w:rPr>
        <w:t xml:space="preserve"> </w:t>
      </w:r>
    </w:p>
    <w:p w:rsidR="005657C8" w:rsidRDefault="005657C8" w:rsidP="005657C8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- установка новых </w:t>
      </w:r>
      <w:r w:rsidRPr="005657C8">
        <w:rPr>
          <w:szCs w:val="28"/>
        </w:rPr>
        <w:t xml:space="preserve"> и обновление существующих дорожных знаков на дорогах и улицах населенных пунктов района, особо влияющих на безопасность дорожного движения, обустройство дорог пешеходными переходами</w:t>
      </w:r>
      <w:r>
        <w:rPr>
          <w:szCs w:val="28"/>
        </w:rPr>
        <w:t>;</w:t>
      </w:r>
    </w:p>
    <w:p w:rsidR="005657C8" w:rsidRDefault="005657C8" w:rsidP="005657C8">
      <w:pPr>
        <w:spacing w:line="360" w:lineRule="auto"/>
        <w:jc w:val="both"/>
        <w:rPr>
          <w:szCs w:val="28"/>
        </w:rPr>
      </w:pPr>
      <w:r>
        <w:rPr>
          <w:szCs w:val="28"/>
        </w:rPr>
        <w:t>- с</w:t>
      </w:r>
      <w:r w:rsidRPr="005657C8">
        <w:rPr>
          <w:szCs w:val="28"/>
        </w:rPr>
        <w:t>воевременное осуществление работ по содержанию автомобильных дорог, в том числе очистке  от снега в зимний период времени</w:t>
      </w:r>
      <w:r>
        <w:rPr>
          <w:szCs w:val="28"/>
        </w:rPr>
        <w:t>.</w:t>
      </w:r>
    </w:p>
    <w:p w:rsidR="0021765C" w:rsidRDefault="005657C8" w:rsidP="00917B9A">
      <w:pPr>
        <w:spacing w:line="360" w:lineRule="auto"/>
        <w:ind w:firstLine="708"/>
        <w:jc w:val="both"/>
        <w:rPr>
          <w:szCs w:val="28"/>
        </w:rPr>
      </w:pPr>
      <w:bookmarkStart w:id="16" w:name="dst100169"/>
      <w:bookmarkEnd w:id="16"/>
      <w:r w:rsidRPr="005657C8">
        <w:rPr>
          <w:rFonts w:eastAsiaTheme="minorHAnsi" w:cs="Times New Roman"/>
          <w:szCs w:val="28"/>
          <w:lang w:eastAsia="en-US"/>
        </w:rPr>
        <w:t xml:space="preserve">4) </w:t>
      </w:r>
      <w:r w:rsidRPr="0093470A">
        <w:rPr>
          <w:rFonts w:eastAsiaTheme="minorHAnsi" w:cs="Times New Roman"/>
          <w:b/>
          <w:szCs w:val="28"/>
          <w:lang w:eastAsia="en-US"/>
        </w:rPr>
        <w:t>Р</w:t>
      </w:r>
      <w:r w:rsidR="00C508C4" w:rsidRPr="0093470A">
        <w:rPr>
          <w:rFonts w:eastAsiaTheme="minorHAnsi" w:cs="Times New Roman"/>
          <w:b/>
          <w:szCs w:val="28"/>
          <w:lang w:eastAsia="en-US"/>
        </w:rPr>
        <w:t>азвитие</w:t>
      </w:r>
      <w:r w:rsidR="00897C59" w:rsidRPr="0093470A">
        <w:rPr>
          <w:rFonts w:eastAsiaTheme="minorHAnsi" w:cs="Times New Roman"/>
          <w:b/>
          <w:szCs w:val="28"/>
          <w:lang w:eastAsia="en-US"/>
        </w:rPr>
        <w:t xml:space="preserve">  системы оказания помощи пострадавшим  </w:t>
      </w:r>
      <w:r w:rsidR="00F22545" w:rsidRPr="0093470A">
        <w:rPr>
          <w:rFonts w:eastAsiaTheme="minorHAnsi" w:cs="Times New Roman"/>
          <w:b/>
          <w:szCs w:val="28"/>
          <w:lang w:eastAsia="en-US"/>
        </w:rPr>
        <w:t xml:space="preserve"> </w:t>
      </w:r>
      <w:r w:rsidR="00897C59" w:rsidRPr="0093470A">
        <w:rPr>
          <w:rFonts w:eastAsiaTheme="minorHAnsi" w:cs="Times New Roman"/>
          <w:b/>
          <w:szCs w:val="28"/>
          <w:lang w:eastAsia="en-US"/>
        </w:rPr>
        <w:t>в дорожно-транспортных происшествиях</w:t>
      </w:r>
      <w:r w:rsidR="0093470A">
        <w:rPr>
          <w:szCs w:val="28"/>
        </w:rPr>
        <w:t xml:space="preserve"> предусматривает: </w:t>
      </w:r>
    </w:p>
    <w:p w:rsidR="005657C8" w:rsidRPr="005657C8" w:rsidRDefault="005657C8" w:rsidP="005657C8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6D6765">
        <w:rPr>
          <w:szCs w:val="28"/>
        </w:rPr>
        <w:t>и</w:t>
      </w:r>
      <w:r w:rsidRPr="005657C8">
        <w:rPr>
          <w:szCs w:val="28"/>
        </w:rPr>
        <w:t>нформирование о правилах оказания первой помощи пострадавшим в дорожно-транспортных происшествиях</w:t>
      </w:r>
      <w:r w:rsidR="006D6765">
        <w:rPr>
          <w:szCs w:val="28"/>
        </w:rPr>
        <w:t>;</w:t>
      </w:r>
    </w:p>
    <w:p w:rsidR="005657C8" w:rsidRPr="005657C8" w:rsidRDefault="006D6765" w:rsidP="005657C8">
      <w:pPr>
        <w:spacing w:line="360" w:lineRule="auto"/>
        <w:jc w:val="both"/>
        <w:rPr>
          <w:szCs w:val="28"/>
        </w:rPr>
      </w:pPr>
      <w:r>
        <w:rPr>
          <w:szCs w:val="28"/>
        </w:rPr>
        <w:t>- п</w:t>
      </w:r>
      <w:r w:rsidR="005657C8" w:rsidRPr="005657C8">
        <w:rPr>
          <w:szCs w:val="28"/>
        </w:rPr>
        <w:t>роведение внеклассных учебных занятий в общеобразовательных учреждениях по оказанию  помощи пострадавшим в дорожно-транспортных происшествиях</w:t>
      </w:r>
      <w:r>
        <w:rPr>
          <w:szCs w:val="28"/>
        </w:rPr>
        <w:t>;</w:t>
      </w:r>
    </w:p>
    <w:p w:rsidR="005657C8" w:rsidRDefault="006D6765" w:rsidP="005657C8">
      <w:pPr>
        <w:spacing w:line="360" w:lineRule="auto"/>
        <w:jc w:val="both"/>
        <w:rPr>
          <w:szCs w:val="28"/>
        </w:rPr>
      </w:pPr>
      <w:r>
        <w:rPr>
          <w:szCs w:val="28"/>
        </w:rPr>
        <w:t>- п</w:t>
      </w:r>
      <w:r w:rsidR="005657C8" w:rsidRPr="005657C8">
        <w:rPr>
          <w:szCs w:val="28"/>
        </w:rPr>
        <w:t>роведение мероприятий по вопросам взаимодействия служб, привлекаемых к оказанию помощи пострадавшим и ликвидации последствий дорожно-транспортных происшествий</w:t>
      </w:r>
      <w:r>
        <w:rPr>
          <w:szCs w:val="28"/>
        </w:rPr>
        <w:t>.</w:t>
      </w:r>
    </w:p>
    <w:p w:rsidR="00700110" w:rsidRPr="00700110" w:rsidRDefault="00700110" w:rsidP="00917B9A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ab/>
      </w:r>
      <w:r w:rsidRPr="00700110">
        <w:rPr>
          <w:rFonts w:cs="Times New Roman"/>
          <w:bCs w:val="0"/>
          <w:szCs w:val="28"/>
        </w:rPr>
        <w:t>К</w:t>
      </w:r>
      <w:r w:rsidR="00C855D2">
        <w:rPr>
          <w:rFonts w:cs="Times New Roman"/>
          <w:bCs w:val="0"/>
          <w:szCs w:val="28"/>
        </w:rPr>
        <w:t>онтроль</w:t>
      </w:r>
      <w:r w:rsidRPr="00700110">
        <w:rPr>
          <w:rFonts w:cs="Times New Roman"/>
          <w:bCs w:val="0"/>
          <w:szCs w:val="28"/>
        </w:rPr>
        <w:t xml:space="preserve"> за исполнением муниципальной программы осуществляет заместитель Главы района по капитальному строительству, архитектуры и градостроительства, жилищно-коммунального и дорожного хозяйства Администрации муниц</w:t>
      </w:r>
      <w:r w:rsidR="00946485">
        <w:rPr>
          <w:rFonts w:cs="Times New Roman"/>
          <w:bCs w:val="0"/>
          <w:szCs w:val="28"/>
        </w:rPr>
        <w:t>ипального района Похвистневский</w:t>
      </w:r>
      <w:r w:rsidRPr="00700110">
        <w:rPr>
          <w:rFonts w:cs="Times New Roman"/>
          <w:bCs w:val="0"/>
          <w:szCs w:val="28"/>
        </w:rPr>
        <w:t xml:space="preserve"> </w:t>
      </w:r>
      <w:r w:rsidR="00C072FF">
        <w:rPr>
          <w:rFonts w:cs="Times New Roman"/>
          <w:bCs w:val="0"/>
          <w:szCs w:val="28"/>
        </w:rPr>
        <w:t xml:space="preserve">Самарской области </w:t>
      </w:r>
      <w:r w:rsidRPr="00700110">
        <w:rPr>
          <w:rFonts w:cs="Times New Roman"/>
          <w:bCs w:val="0"/>
          <w:szCs w:val="28"/>
        </w:rPr>
        <w:t>С.В. Райков.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 </w:t>
      </w:r>
      <w:r w:rsidRPr="00700110">
        <w:rPr>
          <w:rFonts w:cs="Times New Roman"/>
          <w:bCs w:val="0"/>
          <w:szCs w:val="28"/>
        </w:rPr>
        <w:t>Ответственным исполнителем муниципальной программы является Администрация муниципального района Похвистневский</w:t>
      </w:r>
      <w:r w:rsidR="00C072FF">
        <w:rPr>
          <w:rFonts w:cs="Times New Roman"/>
          <w:bCs w:val="0"/>
          <w:szCs w:val="28"/>
        </w:rPr>
        <w:t xml:space="preserve"> Самарской области</w:t>
      </w:r>
      <w:r w:rsidRPr="00700110">
        <w:rPr>
          <w:rFonts w:cs="Times New Roman"/>
          <w:bCs w:val="0"/>
          <w:szCs w:val="28"/>
        </w:rPr>
        <w:t xml:space="preserve">, которая несёт ответственность за достижение поставленной цели путем реализации мероприятий муниципальной программы, за обеспечение утвержденных значений целевых индикаторов, за качественное и своевременное исполнение программных мероприятий, в случае необходимости производит внесение корректировок в перечень мероприятий. 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 </w:t>
      </w:r>
      <w:r w:rsidRPr="00700110">
        <w:rPr>
          <w:rFonts w:cs="Times New Roman"/>
          <w:bCs w:val="0"/>
          <w:szCs w:val="28"/>
        </w:rPr>
        <w:t>Ответственный исполнитель муниципальной программы осуществляет: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 </w:t>
      </w:r>
      <w:r w:rsidRPr="00700110">
        <w:rPr>
          <w:rFonts w:cs="Times New Roman"/>
          <w:bCs w:val="0"/>
          <w:szCs w:val="28"/>
        </w:rPr>
        <w:t xml:space="preserve"> </w:t>
      </w:r>
      <w:r w:rsidR="00C508C4">
        <w:rPr>
          <w:rFonts w:cs="Times New Roman"/>
          <w:bCs w:val="0"/>
          <w:szCs w:val="28"/>
        </w:rPr>
        <w:t xml:space="preserve">- </w:t>
      </w:r>
      <w:r w:rsidRPr="00700110">
        <w:rPr>
          <w:rFonts w:cs="Times New Roman"/>
          <w:bCs w:val="0"/>
          <w:szCs w:val="28"/>
        </w:rPr>
        <w:t>координацию и мониторинг хода выполнения муниципальной программы, самостоятельно определяет формы и методы организации управления реализацией муниципальной программы.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lastRenderedPageBreak/>
        <w:t>-</w:t>
      </w:r>
      <w:r w:rsidRPr="00700110">
        <w:rPr>
          <w:rFonts w:cs="Times New Roman"/>
          <w:bCs w:val="0"/>
          <w:szCs w:val="28"/>
        </w:rPr>
        <w:t xml:space="preserve"> внесение предложений о внесении изменений в муниципальную программу, о досрочном прекращении реализации муниципальной программы;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 w:rsidRPr="00700110">
        <w:rPr>
          <w:rFonts w:cs="Times New Roman"/>
          <w:bCs w:val="0"/>
          <w:szCs w:val="28"/>
        </w:rPr>
        <w:t xml:space="preserve">- ежегодную подготовку годового отчета о ходе реализации и оценке эффективности реализации муниципальной программы (далее - годовой отчет). 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-</w:t>
      </w:r>
      <w:r w:rsidRPr="00700110">
        <w:rPr>
          <w:rFonts w:cs="Times New Roman"/>
          <w:bCs w:val="0"/>
          <w:szCs w:val="28"/>
        </w:rPr>
        <w:t xml:space="preserve"> организацию размещения на сайте Администрации района муниципальной программы, а также отчета об исполнении муниципальной программы;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 </w:t>
      </w:r>
      <w:r w:rsidRPr="00700110">
        <w:rPr>
          <w:rFonts w:cs="Times New Roman"/>
          <w:bCs w:val="0"/>
          <w:szCs w:val="28"/>
        </w:rPr>
        <w:t>- подготовку и размещение документации для проведения торгов и определения подрядных организаций.</w:t>
      </w:r>
    </w:p>
    <w:p w:rsidR="00700110" w:rsidRPr="00700110" w:rsidRDefault="00700110" w:rsidP="00917B9A">
      <w:pPr>
        <w:spacing w:line="360" w:lineRule="auto"/>
        <w:ind w:firstLine="708"/>
        <w:jc w:val="both"/>
        <w:rPr>
          <w:rFonts w:cs="Times New Roman"/>
          <w:bCs w:val="0"/>
          <w:szCs w:val="28"/>
        </w:rPr>
      </w:pPr>
      <w:r w:rsidRPr="00700110">
        <w:rPr>
          <w:rFonts w:cs="Times New Roman"/>
          <w:bCs w:val="0"/>
          <w:i/>
          <w:szCs w:val="28"/>
        </w:rPr>
        <w:t xml:space="preserve"> </w:t>
      </w:r>
      <w:r>
        <w:rPr>
          <w:rFonts w:cs="Times New Roman"/>
          <w:bCs w:val="0"/>
          <w:szCs w:val="28"/>
        </w:rPr>
        <w:t xml:space="preserve"> </w:t>
      </w:r>
      <w:r w:rsidRPr="00700110">
        <w:rPr>
          <w:rFonts w:cs="Times New Roman"/>
          <w:bCs w:val="0"/>
          <w:szCs w:val="28"/>
        </w:rPr>
        <w:t xml:space="preserve">Ответственный исполнитель муниципальной программы ежегодно в срок до 1 марта года, следующего за отчетным, подготавливает и направляет оценку эффективности муниципальной программы в Отдел экономики и реформ Администрации муниципального района Похвистневский Самарской области. </w:t>
      </w:r>
    </w:p>
    <w:p w:rsidR="006D6765" w:rsidRDefault="00700110" w:rsidP="00917B9A">
      <w:pPr>
        <w:spacing w:line="360" w:lineRule="auto"/>
        <w:jc w:val="both"/>
        <w:rPr>
          <w:rFonts w:cs="Times New Roman"/>
          <w:bCs w:val="0"/>
          <w:szCs w:val="28"/>
        </w:rPr>
      </w:pPr>
      <w:r w:rsidRPr="00700110">
        <w:rPr>
          <w:rFonts w:cs="Times New Roman"/>
          <w:bCs w:val="0"/>
          <w:szCs w:val="28"/>
        </w:rPr>
        <w:tab/>
        <w:t xml:space="preserve">Мероприятия муниципальной программы структурируются в соответствии с предусмотренными задачами. </w:t>
      </w:r>
    </w:p>
    <w:p w:rsidR="00700110" w:rsidRDefault="006D6765" w:rsidP="006D6765">
      <w:pPr>
        <w:spacing w:line="360" w:lineRule="auto"/>
        <w:ind w:firstLine="547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 xml:space="preserve"> </w:t>
      </w:r>
      <w:r w:rsidR="00700110" w:rsidRPr="00700110">
        <w:rPr>
          <w:rFonts w:cs="Times New Roman"/>
          <w:bCs w:val="0"/>
          <w:szCs w:val="28"/>
        </w:rPr>
        <w:t>Перечень основных мероприятий, включая сроки реализации, исполнителей, суммы расходов по годам, указан в приложении № 2 к настоящей муниципальной программе.</w:t>
      </w:r>
    </w:p>
    <w:p w:rsidR="002E232E" w:rsidRDefault="002E232E" w:rsidP="00917B9A">
      <w:pPr>
        <w:spacing w:line="360" w:lineRule="auto"/>
        <w:ind w:firstLine="547"/>
        <w:jc w:val="center"/>
        <w:rPr>
          <w:rStyle w:val="blk"/>
        </w:rPr>
      </w:pPr>
    </w:p>
    <w:p w:rsidR="005162B9" w:rsidRPr="00700110" w:rsidRDefault="00700110" w:rsidP="00917B9A">
      <w:pPr>
        <w:spacing w:line="360" w:lineRule="auto"/>
        <w:ind w:firstLine="547"/>
        <w:jc w:val="center"/>
        <w:rPr>
          <w:rStyle w:val="blk"/>
          <w:b/>
        </w:rPr>
      </w:pPr>
      <w:r w:rsidRPr="00700110">
        <w:rPr>
          <w:rStyle w:val="blk"/>
          <w:b/>
        </w:rPr>
        <w:t>4.</w:t>
      </w:r>
      <w:r w:rsidR="00CA1327" w:rsidRPr="00700110">
        <w:rPr>
          <w:rStyle w:val="blk"/>
          <w:b/>
        </w:rPr>
        <w:t xml:space="preserve"> </w:t>
      </w:r>
      <w:r w:rsidRPr="00700110">
        <w:rPr>
          <w:rStyle w:val="blk"/>
          <w:b/>
        </w:rPr>
        <w:t>Ресурсное обеспечение муниципальной программы</w:t>
      </w:r>
    </w:p>
    <w:p w:rsidR="00700110" w:rsidRDefault="00CA1327" w:rsidP="00917B9A">
      <w:pPr>
        <w:spacing w:line="360" w:lineRule="auto"/>
        <w:ind w:firstLine="547"/>
        <w:jc w:val="both"/>
        <w:rPr>
          <w:rStyle w:val="blk"/>
        </w:rPr>
      </w:pPr>
      <w:r w:rsidRPr="00CA1327">
        <w:rPr>
          <w:szCs w:val="28"/>
        </w:rPr>
        <w:t>При планировании ресурсного обеспечения программы учитывал</w:t>
      </w:r>
      <w:r>
        <w:rPr>
          <w:szCs w:val="28"/>
        </w:rPr>
        <w:t>а</w:t>
      </w:r>
      <w:r w:rsidRPr="00CA1327">
        <w:rPr>
          <w:szCs w:val="28"/>
        </w:rPr>
        <w:t>сь реальная ситуация в финансово-бюджетной сфере района, состояние аварийности, значимость проблемы обеспечения безопасности дорожного движения, а также реальная возможность ее решения программно-целевыми методами.</w:t>
      </w:r>
      <w:r w:rsidR="00F7509B">
        <w:rPr>
          <w:szCs w:val="28"/>
        </w:rPr>
        <w:t xml:space="preserve"> </w:t>
      </w:r>
    </w:p>
    <w:p w:rsidR="00CA1327" w:rsidRPr="00CA1327" w:rsidRDefault="00700110" w:rsidP="00917B9A">
      <w:pPr>
        <w:spacing w:line="360" w:lineRule="auto"/>
        <w:ind w:firstLine="547"/>
        <w:jc w:val="both"/>
        <w:rPr>
          <w:szCs w:val="28"/>
        </w:rPr>
      </w:pPr>
      <w:r>
        <w:rPr>
          <w:rStyle w:val="blk"/>
        </w:rPr>
        <w:t>Объемы финансирования муниципальной п</w:t>
      </w:r>
      <w:r w:rsidR="00C25B5C">
        <w:rPr>
          <w:rStyle w:val="blk"/>
        </w:rPr>
        <w:t>рогра</w:t>
      </w:r>
      <w:r>
        <w:rPr>
          <w:rStyle w:val="blk"/>
        </w:rPr>
        <w:t xml:space="preserve">ммы носят прогнозный характер  </w:t>
      </w:r>
      <w:r w:rsidR="00C25B5C">
        <w:rPr>
          <w:rStyle w:val="blk"/>
        </w:rPr>
        <w:t>и подлежат ежегодному уточнению в установленном порядке при формировании проектов бюджета района  на очередной финансовый год  и плановый период исходя из реальных возможностей.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lastRenderedPageBreak/>
        <w:t>Реализация муниципальной программы осуществляется за счет средств бюджета муниципального района Похвистневский</w:t>
      </w:r>
      <w:r w:rsidR="00792BE4">
        <w:rPr>
          <w:rStyle w:val="blk"/>
          <w:szCs w:val="28"/>
        </w:rPr>
        <w:t xml:space="preserve"> Самарской области</w:t>
      </w:r>
      <w:r w:rsidRPr="00700110">
        <w:rPr>
          <w:rStyle w:val="blk"/>
          <w:szCs w:val="28"/>
        </w:rPr>
        <w:t>, в том числе с учетом средств, поступающих в соответствии с действующим законодательством в бюд</w:t>
      </w:r>
      <w:r w:rsidR="00946485">
        <w:rPr>
          <w:rStyle w:val="blk"/>
          <w:szCs w:val="28"/>
        </w:rPr>
        <w:t xml:space="preserve">жет района средств вышестоящих </w:t>
      </w:r>
      <w:r w:rsidRPr="00700110">
        <w:rPr>
          <w:rStyle w:val="blk"/>
          <w:szCs w:val="28"/>
        </w:rPr>
        <w:t>бюджетов, в пределах лимитов бюджетных обязательств по ре</w:t>
      </w:r>
      <w:r>
        <w:rPr>
          <w:rStyle w:val="blk"/>
          <w:szCs w:val="28"/>
        </w:rPr>
        <w:t xml:space="preserve">ализации мероприятий </w:t>
      </w:r>
      <w:r w:rsidR="00946485" w:rsidRPr="009C5280">
        <w:rPr>
          <w:rStyle w:val="blk"/>
          <w:szCs w:val="28"/>
        </w:rPr>
        <w:t>муниципальной п</w:t>
      </w:r>
      <w:r w:rsidRPr="009C5280">
        <w:rPr>
          <w:rStyle w:val="blk"/>
          <w:szCs w:val="28"/>
        </w:rPr>
        <w:t>рограммы: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>
        <w:rPr>
          <w:rStyle w:val="blk"/>
          <w:szCs w:val="28"/>
        </w:rPr>
        <w:t>«</w:t>
      </w:r>
      <w:r w:rsidRPr="00700110">
        <w:rPr>
          <w:rStyle w:val="blk"/>
          <w:szCs w:val="28"/>
        </w:rPr>
        <w:t xml:space="preserve">Объем финансирования Программы составляет 125,00 тыс. руб.,  в том числе: 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t>202</w:t>
      </w:r>
      <w:r w:rsidR="00792BE4">
        <w:rPr>
          <w:rStyle w:val="blk"/>
          <w:szCs w:val="28"/>
        </w:rPr>
        <w:t>5</w:t>
      </w:r>
      <w:r w:rsidRPr="00700110">
        <w:rPr>
          <w:rStyle w:val="blk"/>
          <w:szCs w:val="28"/>
        </w:rPr>
        <w:t xml:space="preserve"> год – 25,0 тыс. рублей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t>202</w:t>
      </w:r>
      <w:r w:rsidR="00792BE4">
        <w:rPr>
          <w:rStyle w:val="blk"/>
          <w:szCs w:val="28"/>
        </w:rPr>
        <w:t>6</w:t>
      </w:r>
      <w:r w:rsidRPr="00700110">
        <w:rPr>
          <w:rStyle w:val="blk"/>
          <w:szCs w:val="28"/>
        </w:rPr>
        <w:t xml:space="preserve"> год – 25,0 тыс. рублей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t>202</w:t>
      </w:r>
      <w:r w:rsidR="00792BE4">
        <w:rPr>
          <w:rStyle w:val="blk"/>
          <w:szCs w:val="28"/>
        </w:rPr>
        <w:t>7</w:t>
      </w:r>
      <w:r w:rsidRPr="00700110">
        <w:rPr>
          <w:rStyle w:val="blk"/>
          <w:szCs w:val="28"/>
        </w:rPr>
        <w:t xml:space="preserve"> год – 25,0 тыс. рублей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t>202</w:t>
      </w:r>
      <w:r w:rsidR="00792BE4">
        <w:rPr>
          <w:rStyle w:val="blk"/>
          <w:szCs w:val="28"/>
        </w:rPr>
        <w:t>8</w:t>
      </w:r>
      <w:r w:rsidRPr="00700110">
        <w:rPr>
          <w:rStyle w:val="blk"/>
          <w:szCs w:val="28"/>
        </w:rPr>
        <w:t xml:space="preserve"> год – 25,0 тыс. рублей</w:t>
      </w:r>
    </w:p>
    <w:p w:rsidR="005162B9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>
        <w:rPr>
          <w:rStyle w:val="blk"/>
          <w:szCs w:val="28"/>
        </w:rPr>
        <w:t>202</w:t>
      </w:r>
      <w:r w:rsidR="00792BE4">
        <w:rPr>
          <w:rStyle w:val="blk"/>
          <w:szCs w:val="28"/>
        </w:rPr>
        <w:t>9</w:t>
      </w:r>
      <w:r>
        <w:rPr>
          <w:rStyle w:val="blk"/>
          <w:szCs w:val="28"/>
        </w:rPr>
        <w:t xml:space="preserve"> год – 25,0 тыс. рублей».</w:t>
      </w:r>
    </w:p>
    <w:p w:rsidR="00700110" w:rsidRP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t>Контроль целевого использования средств, выделяемых на реализацию муниципальной программы, осуществляет Финансовое управление Администрации муниципального района Похвистневский</w:t>
      </w:r>
      <w:r w:rsidR="00792BE4">
        <w:rPr>
          <w:rStyle w:val="blk"/>
          <w:szCs w:val="28"/>
        </w:rPr>
        <w:t xml:space="preserve"> Самарской области</w:t>
      </w:r>
      <w:r w:rsidRPr="00700110">
        <w:rPr>
          <w:rStyle w:val="blk"/>
          <w:szCs w:val="28"/>
        </w:rPr>
        <w:t xml:space="preserve">. </w:t>
      </w:r>
    </w:p>
    <w:p w:rsid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  <w:r w:rsidRPr="00700110">
        <w:rPr>
          <w:rStyle w:val="blk"/>
          <w:szCs w:val="28"/>
        </w:rPr>
        <w:t>Объем финансовых ресурсов представлен в Приложении № 3 к муниципальной программе.</w:t>
      </w:r>
      <w:r>
        <w:rPr>
          <w:rStyle w:val="blk"/>
          <w:szCs w:val="28"/>
        </w:rPr>
        <w:t xml:space="preserve"> </w:t>
      </w:r>
    </w:p>
    <w:p w:rsidR="00700110" w:rsidRDefault="00700110" w:rsidP="00917B9A">
      <w:pPr>
        <w:spacing w:line="360" w:lineRule="auto"/>
        <w:ind w:firstLine="547"/>
        <w:jc w:val="both"/>
        <w:rPr>
          <w:rStyle w:val="blk"/>
          <w:szCs w:val="28"/>
        </w:rPr>
      </w:pPr>
    </w:p>
    <w:p w:rsidR="00865B94" w:rsidRDefault="00700110" w:rsidP="00917B9A">
      <w:pPr>
        <w:spacing w:line="360" w:lineRule="auto"/>
        <w:jc w:val="center"/>
        <w:rPr>
          <w:rStyle w:val="blk"/>
          <w:b/>
          <w:szCs w:val="28"/>
        </w:rPr>
      </w:pPr>
      <w:r w:rsidRPr="00700110">
        <w:rPr>
          <w:rStyle w:val="blk"/>
          <w:b/>
          <w:szCs w:val="28"/>
        </w:rPr>
        <w:t>5. Конечный результат реализации муниципальной программы.</w:t>
      </w:r>
    </w:p>
    <w:p w:rsidR="00700110" w:rsidRDefault="00700110" w:rsidP="00917B9A">
      <w:pPr>
        <w:spacing w:line="360" w:lineRule="auto"/>
        <w:jc w:val="center"/>
        <w:rPr>
          <w:rStyle w:val="blk"/>
          <w:b/>
          <w:szCs w:val="28"/>
        </w:rPr>
      </w:pPr>
    </w:p>
    <w:p w:rsidR="00700110" w:rsidRDefault="00700110" w:rsidP="00917B9A">
      <w:pPr>
        <w:spacing w:line="360" w:lineRule="auto"/>
        <w:ind w:firstLine="708"/>
        <w:jc w:val="both"/>
        <w:rPr>
          <w:rStyle w:val="blk"/>
          <w:szCs w:val="28"/>
        </w:rPr>
      </w:pPr>
      <w:r>
        <w:rPr>
          <w:rStyle w:val="blk"/>
          <w:szCs w:val="28"/>
        </w:rPr>
        <w:t xml:space="preserve"> </w:t>
      </w:r>
      <w:r w:rsidRPr="00700110">
        <w:rPr>
          <w:rStyle w:val="blk"/>
          <w:szCs w:val="28"/>
        </w:rPr>
        <w:t>В результате реализации мероприятий муниципальной программы планируется достичь следующих результатов: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 ф</w:t>
      </w:r>
      <w:r w:rsidRPr="00FE1E8D">
        <w:rPr>
          <w:rFonts w:eastAsia="Calibri" w:cs="Times New Roman"/>
          <w:szCs w:val="28"/>
        </w:rPr>
        <w:t>ормирование знаний и навыков по безопасному дорожному движению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информирование о ситуациях, потенциально приводящих к дорожно-транспортным происшествиям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повышение культуры на дорогах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создание в обществе нетерпимости к фактам пренебрежения социально-правовыми нормами</w:t>
      </w:r>
      <w:r>
        <w:rPr>
          <w:rFonts w:eastAsia="Calibri" w:cs="Times New Roman"/>
          <w:szCs w:val="28"/>
        </w:rPr>
        <w:t xml:space="preserve"> и правового нигилизма  </w:t>
      </w:r>
      <w:r w:rsidRPr="00FE1E8D">
        <w:rPr>
          <w:rFonts w:eastAsia="Calibri" w:cs="Times New Roman"/>
          <w:szCs w:val="28"/>
        </w:rPr>
        <w:t>на дороге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обеспечение соблюдения участниками дорожного движения требований Правил дорожного движения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ab/>
        <w:t>-  о</w:t>
      </w:r>
      <w:r w:rsidRPr="00FE1E8D">
        <w:rPr>
          <w:rFonts w:eastAsia="Calibri" w:cs="Times New Roman"/>
          <w:szCs w:val="28"/>
        </w:rPr>
        <w:t>бучение детей и подростков Правилам дорожного движения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укрепление и контроль дисциплины участия детей в дорожном движении  и создание условий безопасного участия детей в дорожном движении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 о</w:t>
      </w:r>
      <w:r w:rsidRPr="00FE1E8D">
        <w:rPr>
          <w:rFonts w:eastAsia="Calibri" w:cs="Times New Roman"/>
          <w:szCs w:val="28"/>
        </w:rPr>
        <w:t>беспечение безопасных дорожных условий для движения транспорта и пешеходов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обустройство дорог пешеходными переходами, освещением и современными техническими средствами организации движения (дорожными знаками и др.)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</w:t>
      </w:r>
      <w:r w:rsidRPr="00FE1E8D">
        <w:rPr>
          <w:rFonts w:eastAsia="Calibri" w:cs="Times New Roman"/>
          <w:szCs w:val="28"/>
        </w:rPr>
        <w:t xml:space="preserve"> своевременное осуществление работ по содержанию автомобильных дорог, в том числе очистке от снега в зимний период времени</w:t>
      </w:r>
      <w:r>
        <w:rPr>
          <w:rFonts w:eastAsia="Calibri" w:cs="Times New Roman"/>
          <w:szCs w:val="28"/>
        </w:rPr>
        <w:t>;</w:t>
      </w:r>
    </w:p>
    <w:p w:rsidR="00392142" w:rsidRDefault="00392142" w:rsidP="00392142">
      <w:pPr>
        <w:suppressAutoHyphens/>
        <w:spacing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- о</w:t>
      </w:r>
      <w:r w:rsidRPr="00FE1E8D">
        <w:rPr>
          <w:rFonts w:eastAsia="Calibri" w:cs="Times New Roman"/>
          <w:szCs w:val="28"/>
        </w:rPr>
        <w:t>беспечение оперативности</w:t>
      </w:r>
      <w:r>
        <w:rPr>
          <w:rFonts w:eastAsia="Calibri" w:cs="Times New Roman"/>
          <w:szCs w:val="28"/>
        </w:rPr>
        <w:t xml:space="preserve"> </w:t>
      </w:r>
      <w:r w:rsidRPr="00FE1E8D">
        <w:rPr>
          <w:rFonts w:eastAsia="Calibri" w:cs="Times New Roman"/>
          <w:szCs w:val="28"/>
        </w:rPr>
        <w:t xml:space="preserve"> и качества оказания медицинской помощи пострадавшим в дорожно-транспортных происшествиях</w:t>
      </w:r>
      <w:r>
        <w:rPr>
          <w:rFonts w:eastAsia="Calibri" w:cs="Times New Roman"/>
          <w:szCs w:val="28"/>
        </w:rPr>
        <w:t>;</w:t>
      </w:r>
    </w:p>
    <w:p w:rsidR="00700110" w:rsidRDefault="00392142" w:rsidP="00392142">
      <w:pPr>
        <w:spacing w:line="360" w:lineRule="auto"/>
        <w:ind w:firstLine="708"/>
        <w:jc w:val="both"/>
        <w:rPr>
          <w:rStyle w:val="blk"/>
          <w:b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FE1E8D">
        <w:rPr>
          <w:rFonts w:eastAsia="Calibri" w:cs="Times New Roman"/>
          <w:szCs w:val="28"/>
        </w:rPr>
        <w:t>повышение уровня координации служб, участвующих в оказании помощи пострадавшим в дор</w:t>
      </w:r>
      <w:r>
        <w:rPr>
          <w:rFonts w:eastAsia="Calibri" w:cs="Times New Roman"/>
          <w:szCs w:val="28"/>
        </w:rPr>
        <w:t>ожно-транспортных происшествиях</w:t>
      </w:r>
      <w:r w:rsidR="00700110" w:rsidRPr="00700110">
        <w:rPr>
          <w:rStyle w:val="blk"/>
          <w:szCs w:val="28"/>
        </w:rPr>
        <w:t>.</w:t>
      </w:r>
    </w:p>
    <w:p w:rsidR="00700110" w:rsidRPr="00700110" w:rsidRDefault="00700110" w:rsidP="00917B9A">
      <w:pPr>
        <w:spacing w:line="360" w:lineRule="auto"/>
        <w:jc w:val="center"/>
        <w:rPr>
          <w:rFonts w:cs="Times New Roman"/>
          <w:b/>
          <w:bCs w:val="0"/>
          <w:szCs w:val="28"/>
        </w:rPr>
      </w:pPr>
    </w:p>
    <w:p w:rsidR="005162B9" w:rsidRPr="00A456A5" w:rsidRDefault="00A456A5" w:rsidP="00946485">
      <w:pPr>
        <w:ind w:firstLine="547"/>
        <w:jc w:val="center"/>
        <w:rPr>
          <w:rStyle w:val="blk"/>
          <w:b/>
          <w:szCs w:val="28"/>
        </w:rPr>
      </w:pPr>
      <w:r w:rsidRPr="00A456A5">
        <w:rPr>
          <w:rStyle w:val="blk"/>
          <w:b/>
          <w:szCs w:val="28"/>
        </w:rPr>
        <w:t>6. Методика комплексной оценки эффективной реализации муниципальной программы</w:t>
      </w:r>
    </w:p>
    <w:p w:rsidR="00A456A5" w:rsidRPr="00533369" w:rsidRDefault="00A456A5" w:rsidP="00917B9A">
      <w:pPr>
        <w:spacing w:line="360" w:lineRule="auto"/>
        <w:ind w:firstLine="547"/>
        <w:jc w:val="center"/>
        <w:rPr>
          <w:rStyle w:val="blk"/>
          <w:szCs w:val="28"/>
        </w:rPr>
      </w:pPr>
    </w:p>
    <w:p w:rsidR="00917B9A" w:rsidRDefault="00917B9A" w:rsidP="00917B9A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ее окончании ее реализации и включает в себя оценку степени выполнения мероприятий  и оценку эффективности  муниципальной программы.</w:t>
      </w:r>
    </w:p>
    <w:p w:rsidR="002E232E" w:rsidRPr="002E232E" w:rsidRDefault="002E232E" w:rsidP="00917B9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 w:cs="Times New Roman"/>
          <w:szCs w:val="28"/>
        </w:rPr>
      </w:pPr>
      <w:r w:rsidRPr="002E232E">
        <w:rPr>
          <w:rFonts w:eastAsia="Calibri" w:cs="Times New Roman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2E232E" w:rsidRDefault="002E232E" w:rsidP="00917B9A">
      <w:pPr>
        <w:widowControl w:val="0"/>
        <w:autoSpaceDE w:val="0"/>
        <w:autoSpaceDN w:val="0"/>
        <w:adjustRightInd w:val="0"/>
        <w:spacing w:line="360" w:lineRule="auto"/>
        <w:jc w:val="right"/>
        <w:outlineLvl w:val="2"/>
        <w:rPr>
          <w:rFonts w:eastAsia="Calibri" w:cs="Times New Roman"/>
          <w:szCs w:val="28"/>
        </w:rPr>
      </w:pPr>
      <w:bookmarkStart w:id="17" w:name="Par1005"/>
      <w:bookmarkEnd w:id="17"/>
      <w:r w:rsidRPr="002E232E">
        <w:rPr>
          <w:rFonts w:eastAsia="Calibri" w:cs="Times New Roman"/>
          <w:szCs w:val="28"/>
        </w:rPr>
        <w:t>Таблица 1</w:t>
      </w:r>
    </w:p>
    <w:p w:rsidR="002E232E" w:rsidRDefault="002E232E" w:rsidP="007F75C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bookmarkStart w:id="18" w:name="Par1007"/>
      <w:bookmarkEnd w:id="18"/>
      <w:r w:rsidRPr="002E232E">
        <w:rPr>
          <w:rFonts w:eastAsia="Calibri" w:cs="Times New Roman"/>
          <w:szCs w:val="28"/>
        </w:rPr>
        <w:t>ШКАЛА ОЦЕНКИ ПОЛНОТЫ ФИНАНСИРОВАНИЯ</w:t>
      </w:r>
    </w:p>
    <w:p w:rsidR="000A6826" w:rsidRPr="002E232E" w:rsidRDefault="000A6826" w:rsidP="007F75C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4440"/>
      </w:tblGrid>
      <w:tr w:rsidR="002E232E" w:rsidRPr="002E232E" w:rsidTr="00131D70">
        <w:trPr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   Значение Q1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             Оценка               </w:t>
            </w:r>
          </w:p>
        </w:tc>
      </w:tr>
      <w:tr w:rsidR="002E232E" w:rsidRPr="002E232E" w:rsidTr="00131D70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0,98 &lt;= Q1 &lt;= 1,02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полное финансирование              </w:t>
            </w:r>
          </w:p>
        </w:tc>
      </w:tr>
      <w:tr w:rsidR="002E232E" w:rsidRPr="002E232E" w:rsidTr="00131D70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0,5 &lt;= Q1 &lt; 0,98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неполное финансирование            </w:t>
            </w:r>
          </w:p>
        </w:tc>
      </w:tr>
      <w:tr w:rsidR="002E232E" w:rsidRPr="002E232E" w:rsidTr="00131D70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lastRenderedPageBreak/>
              <w:t xml:space="preserve"> 1,02 &lt; Q1 &lt;= 1,5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увеличенное финансирование         </w:t>
            </w:r>
          </w:p>
        </w:tc>
      </w:tr>
      <w:tr w:rsidR="002E232E" w:rsidRPr="002E232E" w:rsidTr="00131D70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    Q1 &lt; 0,5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существенное недофинансирование    </w:t>
            </w:r>
          </w:p>
        </w:tc>
      </w:tr>
    </w:tbl>
    <w:p w:rsidR="002E232E" w:rsidRPr="002E232E" w:rsidRDefault="002E232E" w:rsidP="00917B9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 w:cs="Times New Roman"/>
          <w:szCs w:val="28"/>
        </w:rPr>
      </w:pPr>
      <w:r w:rsidRPr="002E232E">
        <w:rPr>
          <w:rFonts w:eastAsia="Calibri" w:cs="Times New Roman"/>
          <w:szCs w:val="28"/>
        </w:rP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2E232E" w:rsidRPr="002E232E" w:rsidRDefault="002E232E" w:rsidP="00A320B9">
      <w:pPr>
        <w:widowControl w:val="0"/>
        <w:tabs>
          <w:tab w:val="left" w:pos="819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 w:cs="Times New Roman"/>
          <w:szCs w:val="28"/>
        </w:rPr>
      </w:pPr>
      <w:r w:rsidRPr="002E232E">
        <w:rPr>
          <w:rFonts w:eastAsia="Calibri" w:cs="Times New Roman"/>
          <w:szCs w:val="28"/>
        </w:rPr>
        <w:tab/>
      </w:r>
      <w:bookmarkStart w:id="19" w:name="Par1025"/>
      <w:bookmarkEnd w:id="19"/>
      <w:r w:rsidRPr="002E232E">
        <w:rPr>
          <w:rFonts w:eastAsia="Calibri" w:cs="Times New Roman"/>
          <w:szCs w:val="28"/>
        </w:rPr>
        <w:t>Таблица 2</w:t>
      </w:r>
    </w:p>
    <w:p w:rsidR="002E232E" w:rsidRPr="002E232E" w:rsidRDefault="002E232E" w:rsidP="0094648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bookmarkStart w:id="20" w:name="Par1027"/>
      <w:bookmarkEnd w:id="20"/>
      <w:r w:rsidRPr="002E232E">
        <w:rPr>
          <w:rFonts w:eastAsia="Calibri" w:cs="Times New Roman"/>
          <w:szCs w:val="28"/>
        </w:rPr>
        <w:t>ШКАЛА ОЦЕНКИ ДОСТИЖЕНИЯ ПЛАНОВЫХ ЗНАЧЕНИЙ</w:t>
      </w:r>
    </w:p>
    <w:p w:rsidR="002E232E" w:rsidRPr="002E232E" w:rsidRDefault="002E232E" w:rsidP="007F75C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2E232E">
        <w:rPr>
          <w:rFonts w:eastAsia="Calibri" w:cs="Times New Roman"/>
          <w:szCs w:val="28"/>
        </w:rPr>
        <w:t>ЦЕЛЕВЫХ ПОКАЗАТЕЛЕЙ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7119"/>
      </w:tblGrid>
      <w:tr w:rsidR="002E232E" w:rsidRPr="002E232E" w:rsidTr="00946485">
        <w:trPr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   Значение Q2    </w:t>
            </w:r>
          </w:p>
        </w:tc>
        <w:tc>
          <w:tcPr>
            <w:tcW w:w="7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             Оценка               </w:t>
            </w:r>
          </w:p>
        </w:tc>
      </w:tr>
      <w:tr w:rsidR="002E232E" w:rsidRPr="002E232E" w:rsidTr="00946485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0,95 &lt;= Q2 &lt;= 1,05 </w:t>
            </w:r>
          </w:p>
        </w:tc>
        <w:tc>
          <w:tcPr>
            <w:tcW w:w="7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высокая результативность           </w:t>
            </w:r>
          </w:p>
        </w:tc>
      </w:tr>
      <w:tr w:rsidR="002E232E" w:rsidRPr="002E232E" w:rsidTr="00946485">
        <w:trPr>
          <w:trHeight w:val="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0,7 &lt;= Q2 &lt; 0,95  </w:t>
            </w:r>
          </w:p>
        </w:tc>
        <w:tc>
          <w:tcPr>
            <w:tcW w:w="7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>сре</w:t>
            </w:r>
            <w:r w:rsidR="00946485">
              <w:rPr>
                <w:rFonts w:eastAsia="Calibri" w:cs="Times New Roman"/>
                <w:szCs w:val="28"/>
              </w:rPr>
              <w:t xml:space="preserve">дняя результативность </w:t>
            </w:r>
            <w:r w:rsidRPr="002E232E">
              <w:rPr>
                <w:rFonts w:eastAsia="Calibri" w:cs="Times New Roman"/>
                <w:szCs w:val="28"/>
              </w:rPr>
              <w:t xml:space="preserve">(недовыполнение плана)             </w:t>
            </w:r>
          </w:p>
        </w:tc>
      </w:tr>
      <w:tr w:rsidR="002E232E" w:rsidRPr="002E232E" w:rsidTr="00946485">
        <w:trPr>
          <w:trHeight w:val="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1,05 &lt; Q2 &lt;= 1,3  </w:t>
            </w:r>
          </w:p>
        </w:tc>
        <w:tc>
          <w:tcPr>
            <w:tcW w:w="7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>сре</w:t>
            </w:r>
            <w:r w:rsidR="00946485">
              <w:rPr>
                <w:rFonts w:eastAsia="Calibri" w:cs="Times New Roman"/>
                <w:szCs w:val="28"/>
              </w:rPr>
              <w:t xml:space="preserve">дняя результативность  </w:t>
            </w:r>
            <w:r w:rsidRPr="002E232E">
              <w:rPr>
                <w:rFonts w:eastAsia="Calibri" w:cs="Times New Roman"/>
                <w:szCs w:val="28"/>
              </w:rPr>
              <w:t xml:space="preserve">(перевыполнение плана)             </w:t>
            </w:r>
          </w:p>
        </w:tc>
      </w:tr>
      <w:tr w:rsidR="002E232E" w:rsidRPr="002E232E" w:rsidTr="00946485">
        <w:trPr>
          <w:trHeight w:val="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 xml:space="preserve">     Q2 &lt; 0,7      </w:t>
            </w:r>
          </w:p>
        </w:tc>
        <w:tc>
          <w:tcPr>
            <w:tcW w:w="7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32E" w:rsidRPr="002E232E" w:rsidRDefault="002E232E" w:rsidP="00946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E232E">
              <w:rPr>
                <w:rFonts w:eastAsia="Calibri" w:cs="Times New Roman"/>
                <w:szCs w:val="28"/>
              </w:rPr>
              <w:t>низ</w:t>
            </w:r>
            <w:r w:rsidR="00946485">
              <w:rPr>
                <w:rFonts w:eastAsia="Calibri" w:cs="Times New Roman"/>
                <w:szCs w:val="28"/>
              </w:rPr>
              <w:t xml:space="preserve">кая результативность </w:t>
            </w:r>
            <w:r w:rsidRPr="002E232E">
              <w:rPr>
                <w:rFonts w:eastAsia="Calibri" w:cs="Times New Roman"/>
                <w:szCs w:val="28"/>
              </w:rPr>
              <w:t>(существенное недовыполнение плана)</w:t>
            </w:r>
          </w:p>
        </w:tc>
      </w:tr>
    </w:tbl>
    <w:p w:rsidR="002E232E" w:rsidRPr="002E232E" w:rsidRDefault="002E232E" w:rsidP="00917B9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 w:cs="Times New Roman"/>
          <w:szCs w:val="28"/>
        </w:rPr>
      </w:pPr>
    </w:p>
    <w:p w:rsidR="002E232E" w:rsidRPr="002E232E" w:rsidRDefault="002E232E" w:rsidP="00917B9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 w:cs="Times New Roman"/>
          <w:szCs w:val="28"/>
        </w:rPr>
      </w:pPr>
      <w:r w:rsidRPr="002E232E">
        <w:rPr>
          <w:rFonts w:eastAsia="Calibri" w:cs="Times New Roman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6D6765" w:rsidRDefault="002E232E" w:rsidP="00C855D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Cs w:val="28"/>
        </w:rPr>
      </w:pPr>
      <w:r w:rsidRPr="002E232E">
        <w:rPr>
          <w:rFonts w:eastAsia="Calibri" w:cs="Times New Roman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  <w:r w:rsidR="00502A71">
        <w:rPr>
          <w:rFonts w:cs="Times New Roman"/>
          <w:szCs w:val="28"/>
        </w:rPr>
        <w:t xml:space="preserve">      </w:t>
      </w:r>
    </w:p>
    <w:p w:rsidR="000B48CC" w:rsidRDefault="000B48CC" w:rsidP="00EA671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Cs w:val="28"/>
        </w:rPr>
        <w:sectPr w:rsidR="000B48CC" w:rsidSect="00966FF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B48CC" w:rsidTr="000B48CC">
        <w:tc>
          <w:tcPr>
            <w:tcW w:w="7393" w:type="dxa"/>
          </w:tcPr>
          <w:p w:rsidR="000B48CC" w:rsidRDefault="000B48CC" w:rsidP="000B48CC">
            <w:pPr>
              <w:jc w:val="right"/>
              <w:rPr>
                <w:rStyle w:val="blk"/>
              </w:rPr>
            </w:pPr>
          </w:p>
        </w:tc>
        <w:tc>
          <w:tcPr>
            <w:tcW w:w="7393" w:type="dxa"/>
          </w:tcPr>
          <w:p w:rsidR="000B48CC" w:rsidRDefault="000B48CC" w:rsidP="000B48CC">
            <w:pPr>
              <w:ind w:firstLine="547"/>
              <w:jc w:val="right"/>
              <w:rPr>
                <w:rStyle w:val="blk"/>
              </w:rPr>
            </w:pPr>
            <w:r>
              <w:rPr>
                <w:rStyle w:val="blk"/>
              </w:rPr>
              <w:t>Приложение № 1</w:t>
            </w:r>
          </w:p>
          <w:p w:rsidR="000B48CC" w:rsidRDefault="000B48CC" w:rsidP="000B48CC">
            <w:pPr>
              <w:ind w:firstLine="547"/>
              <w:jc w:val="right"/>
              <w:rPr>
                <w:rStyle w:val="blk"/>
              </w:rPr>
            </w:pPr>
            <w:r>
              <w:rPr>
                <w:rStyle w:val="blk"/>
              </w:rPr>
              <w:t xml:space="preserve">к муниципальной программе  </w:t>
            </w:r>
            <w:r w:rsidRPr="003C2253">
              <w:rPr>
                <w:rStyle w:val="blk"/>
              </w:rPr>
              <w:t>«Повышение безопасности</w:t>
            </w:r>
            <w:r>
              <w:rPr>
                <w:rStyle w:val="blk"/>
              </w:rPr>
              <w:t xml:space="preserve"> </w:t>
            </w:r>
            <w:r w:rsidRPr="003C2253">
              <w:rPr>
                <w:rStyle w:val="blk"/>
              </w:rPr>
              <w:t xml:space="preserve">дорожного движения в муниципальном районе Похвистневский Самарской области </w:t>
            </w:r>
          </w:p>
          <w:p w:rsidR="000B48CC" w:rsidRDefault="000B48CC" w:rsidP="000B48CC">
            <w:pPr>
              <w:ind w:firstLine="547"/>
              <w:jc w:val="right"/>
              <w:rPr>
                <w:rStyle w:val="blk"/>
              </w:rPr>
            </w:pPr>
            <w:r w:rsidRPr="003C2253">
              <w:rPr>
                <w:rStyle w:val="blk"/>
              </w:rPr>
              <w:t>на 202</w:t>
            </w:r>
            <w:r>
              <w:rPr>
                <w:rStyle w:val="blk"/>
              </w:rPr>
              <w:t>5</w:t>
            </w:r>
            <w:r w:rsidRPr="003C2253">
              <w:rPr>
                <w:rStyle w:val="blk"/>
              </w:rPr>
              <w:t>-202</w:t>
            </w:r>
            <w:r>
              <w:rPr>
                <w:rStyle w:val="blk"/>
              </w:rPr>
              <w:t>9</w:t>
            </w:r>
            <w:r w:rsidRPr="003C2253">
              <w:rPr>
                <w:rStyle w:val="blk"/>
              </w:rPr>
              <w:t xml:space="preserve"> годы» </w:t>
            </w:r>
            <w:r>
              <w:rPr>
                <w:rStyle w:val="blk"/>
              </w:rPr>
              <w:t xml:space="preserve"> </w:t>
            </w:r>
          </w:p>
          <w:p w:rsidR="000B48CC" w:rsidRDefault="000B48CC" w:rsidP="000B48CC">
            <w:pPr>
              <w:jc w:val="right"/>
              <w:rPr>
                <w:rStyle w:val="blk"/>
              </w:rPr>
            </w:pPr>
          </w:p>
        </w:tc>
      </w:tr>
    </w:tbl>
    <w:p w:rsidR="000B48CC" w:rsidRDefault="000B48CC" w:rsidP="000B48CC">
      <w:pPr>
        <w:ind w:firstLine="547"/>
        <w:jc w:val="right"/>
        <w:rPr>
          <w:rStyle w:val="blk"/>
        </w:rPr>
      </w:pPr>
    </w:p>
    <w:p w:rsidR="000B48CC" w:rsidRPr="003C2253" w:rsidRDefault="000B48CC" w:rsidP="000B48CC">
      <w:pPr>
        <w:widowControl w:val="0"/>
        <w:autoSpaceDE w:val="0"/>
        <w:autoSpaceDN w:val="0"/>
        <w:adjustRightInd w:val="0"/>
        <w:jc w:val="center"/>
        <w:rPr>
          <w:rStyle w:val="blk"/>
          <w:b/>
        </w:rPr>
      </w:pPr>
      <w:r w:rsidRPr="003C2253">
        <w:rPr>
          <w:rStyle w:val="blk"/>
          <w:b/>
        </w:rPr>
        <w:t>Перечень</w:t>
      </w:r>
    </w:p>
    <w:p w:rsidR="000B48CC" w:rsidRPr="003C2253" w:rsidRDefault="000B48CC" w:rsidP="000B48CC">
      <w:pPr>
        <w:widowControl w:val="0"/>
        <w:autoSpaceDE w:val="0"/>
        <w:autoSpaceDN w:val="0"/>
        <w:adjustRightInd w:val="0"/>
        <w:jc w:val="center"/>
        <w:rPr>
          <w:rStyle w:val="blk"/>
          <w:b/>
        </w:rPr>
      </w:pPr>
      <w:r w:rsidRPr="003C2253">
        <w:rPr>
          <w:rStyle w:val="blk"/>
          <w:b/>
        </w:rPr>
        <w:t>стратегических показателей (индикаторов), характеризующих</w:t>
      </w:r>
    </w:p>
    <w:p w:rsidR="000B48CC" w:rsidRPr="003C2253" w:rsidRDefault="000B48CC" w:rsidP="000B48CC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C2253">
        <w:rPr>
          <w:rStyle w:val="blk"/>
          <w:b/>
        </w:rPr>
        <w:t>ежегодный ход и итоги реализации муниципальной программы</w:t>
      </w:r>
    </w:p>
    <w:p w:rsidR="000B48CC" w:rsidRPr="003C2253" w:rsidRDefault="000B48CC" w:rsidP="000B48CC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C2253">
        <w:rPr>
          <w:rFonts w:cs="Times New Roman"/>
          <w:b/>
          <w:szCs w:val="28"/>
        </w:rPr>
        <w:t xml:space="preserve">«Повышение безопасности дорожного движения в муниципальном районе Похвистневский Самарской области </w:t>
      </w:r>
    </w:p>
    <w:p w:rsidR="000B48CC" w:rsidRPr="003C2253" w:rsidRDefault="000B48CC" w:rsidP="000B48CC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C2253">
        <w:rPr>
          <w:rFonts w:cs="Times New Roman"/>
          <w:b/>
          <w:szCs w:val="28"/>
        </w:rPr>
        <w:t>на 202</w:t>
      </w:r>
      <w:r>
        <w:rPr>
          <w:rFonts w:cs="Times New Roman"/>
          <w:b/>
          <w:szCs w:val="28"/>
        </w:rPr>
        <w:t>5</w:t>
      </w:r>
      <w:r w:rsidRPr="003C2253">
        <w:rPr>
          <w:rFonts w:cs="Times New Roman"/>
          <w:b/>
          <w:szCs w:val="28"/>
        </w:rPr>
        <w:t>-202</w:t>
      </w:r>
      <w:r>
        <w:rPr>
          <w:rFonts w:cs="Times New Roman"/>
          <w:b/>
          <w:szCs w:val="28"/>
        </w:rPr>
        <w:t>9</w:t>
      </w:r>
      <w:r w:rsidRPr="003C2253">
        <w:rPr>
          <w:rFonts w:cs="Times New Roman"/>
          <w:b/>
          <w:szCs w:val="28"/>
        </w:rPr>
        <w:t xml:space="preserve"> годы»  </w:t>
      </w:r>
    </w:p>
    <w:p w:rsidR="000B48CC" w:rsidRPr="0058700A" w:rsidRDefault="000B48CC" w:rsidP="000B48C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143"/>
        <w:gridCol w:w="5103"/>
        <w:gridCol w:w="850"/>
        <w:gridCol w:w="993"/>
        <w:gridCol w:w="851"/>
        <w:gridCol w:w="993"/>
        <w:gridCol w:w="994"/>
        <w:gridCol w:w="993"/>
        <w:gridCol w:w="993"/>
        <w:gridCol w:w="987"/>
        <w:gridCol w:w="1696"/>
      </w:tblGrid>
      <w:tr w:rsidR="000B48CC" w:rsidRPr="003C2253" w:rsidTr="000B48CC">
        <w:trPr>
          <w:trHeight w:val="770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N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Наименование цели, задачи, показателя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Отчет 202</w:t>
            </w:r>
            <w:r>
              <w:rPr>
                <w:rFonts w:eastAsia="Calibri" w:cs="Times New Roman"/>
                <w:bCs w:val="0"/>
                <w:sz w:val="24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Оценка 202</w:t>
            </w:r>
            <w:r>
              <w:rPr>
                <w:rFonts w:eastAsia="Calibri" w:cs="Times New Roman"/>
                <w:bCs w:val="0"/>
                <w:sz w:val="24"/>
              </w:rPr>
              <w:t>4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Прогнозируемые значения показателя (индикатора)</w:t>
            </w:r>
          </w:p>
        </w:tc>
      </w:tr>
      <w:tr w:rsidR="000B48CC" w:rsidRPr="003C2253" w:rsidTr="000B48CC"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202</w:t>
            </w:r>
            <w:r>
              <w:rPr>
                <w:rFonts w:eastAsia="Calibri" w:cs="Times New Roman"/>
                <w:bCs w:val="0"/>
                <w:sz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202</w:t>
            </w:r>
            <w:r>
              <w:rPr>
                <w:rFonts w:eastAsia="Calibri" w:cs="Times New Roman"/>
                <w:bCs w:val="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202</w:t>
            </w:r>
            <w:r>
              <w:rPr>
                <w:rFonts w:eastAsia="Calibri" w:cs="Times New Roman"/>
                <w:bCs w:val="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202</w:t>
            </w:r>
            <w:r>
              <w:rPr>
                <w:rFonts w:eastAsia="Calibri" w:cs="Times New Roman"/>
                <w:bCs w:val="0"/>
                <w:sz w:val="24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441C4A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 w:rsidRPr="00441C4A">
              <w:rPr>
                <w:rFonts w:eastAsia="Calibri" w:cs="Times New Roman"/>
                <w:bCs w:val="0"/>
                <w:sz w:val="24"/>
              </w:rPr>
              <w:t>202</w:t>
            </w:r>
            <w:r>
              <w:rPr>
                <w:rFonts w:eastAsia="Calibri" w:cs="Times New Roman"/>
                <w:bCs w:val="0"/>
                <w:sz w:val="24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</w:rPr>
              <w:t>Итого за период реализации</w:t>
            </w:r>
          </w:p>
        </w:tc>
      </w:tr>
      <w:tr w:rsidR="000B48CC" w:rsidRPr="003C2253" w:rsidTr="000B48CC"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both"/>
              <w:rPr>
                <w:rFonts w:eastAsia="Calibri" w:cs="Times New Roman"/>
                <w:b/>
                <w:bCs w:val="0"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</w:rPr>
              <w:t xml:space="preserve">Цель </w:t>
            </w:r>
            <w:r>
              <w:rPr>
                <w:rFonts w:eastAsia="Calibri" w:cs="Times New Roman"/>
                <w:b/>
                <w:bCs w:val="0"/>
                <w:sz w:val="24"/>
              </w:rPr>
              <w:t>1:</w:t>
            </w:r>
            <w:r w:rsidRPr="003C2253">
              <w:rPr>
                <w:rFonts w:eastAsia="Calibri" w:cs="Times New Roman"/>
                <w:b/>
                <w:bCs w:val="0"/>
                <w:sz w:val="24"/>
              </w:rPr>
              <w:t xml:space="preserve"> повышение безопасности дорожного движения на автомобильных дорогах муниципального  района Похвистневский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bCs w:val="0"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</w:rPr>
              <w:t>1.</w:t>
            </w:r>
          </w:p>
        </w:tc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rPr>
                <w:rFonts w:eastAsia="Calibri" w:cs="Times New Roman"/>
                <w:b/>
                <w:bCs w:val="0"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  <w:u w:val="single"/>
              </w:rPr>
              <w:t>ЗАДАЧА 1: 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1.1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bCs w:val="0"/>
                <w:sz w:val="24"/>
                <w:u w:val="single"/>
              </w:rPr>
              <w:t>Стратегический показатель 1.1:</w:t>
            </w:r>
          </w:p>
          <w:p w:rsidR="000B48CC" w:rsidRPr="00FC00A1" w:rsidRDefault="000B48CC" w:rsidP="000B48CC">
            <w:pPr>
              <w:spacing w:after="1"/>
              <w:rPr>
                <w:rFonts w:eastAsia="Calibri" w:cs="Times New Roman"/>
                <w:bCs w:val="0"/>
                <w:sz w:val="24"/>
              </w:rPr>
            </w:pPr>
            <w:r w:rsidRPr="00805D27">
              <w:rPr>
                <w:rFonts w:eastAsia="Calibri" w:cs="Times New Roman"/>
                <w:bCs w:val="0"/>
                <w:sz w:val="24"/>
              </w:rPr>
              <w:t>количество случаев до</w:t>
            </w:r>
            <w:r>
              <w:rPr>
                <w:rFonts w:eastAsia="Calibri" w:cs="Times New Roman"/>
                <w:bCs w:val="0"/>
                <w:sz w:val="24"/>
              </w:rPr>
              <w:t>рожно-транспортных происшествий</w:t>
            </w:r>
            <w:r w:rsidRPr="00805D27">
              <w:rPr>
                <w:rFonts w:eastAsia="Calibri" w:cs="Times New Roman"/>
                <w:bCs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BC27F8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BC27F8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76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>
              <w:rPr>
                <w:rFonts w:eastAsia="Calibri" w:cs="Times New Roman"/>
                <w:bCs w:val="0"/>
                <w:sz w:val="24"/>
                <w:u w:val="single"/>
              </w:rPr>
              <w:t>Стратегический показатель 1.2:</w:t>
            </w:r>
          </w:p>
          <w:p w:rsidR="000B48CC" w:rsidRDefault="000B48CC" w:rsidP="000B48CC">
            <w:pPr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 w:rsidRPr="00805D27">
              <w:rPr>
                <w:rFonts w:eastAsia="Calibri" w:cs="Times New Roman"/>
                <w:bCs w:val="0"/>
                <w:sz w:val="24"/>
              </w:rPr>
              <w:t xml:space="preserve">количество  лиц (старше 18 лет), пострадавших и </w:t>
            </w:r>
            <w:r w:rsidRPr="00805D27">
              <w:rPr>
                <w:rFonts w:eastAsia="Calibri" w:cs="Times New Roman"/>
                <w:bCs w:val="0"/>
                <w:sz w:val="24"/>
              </w:rPr>
              <w:lastRenderedPageBreak/>
              <w:t>(или) погибших  в дорожно-тран</w:t>
            </w:r>
            <w:r>
              <w:rPr>
                <w:rFonts w:eastAsia="Calibri" w:cs="Times New Roman"/>
                <w:bCs w:val="0"/>
                <w:sz w:val="24"/>
              </w:rPr>
              <w:t>спортных происшествиях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lastRenderedPageBreak/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 xml:space="preserve">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BC27F8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443266" w:rsidRDefault="000B48CC" w:rsidP="000B48CC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148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lastRenderedPageBreak/>
              <w:t>1.3.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>
              <w:rPr>
                <w:rFonts w:eastAsia="Calibri" w:cs="Times New Roman"/>
                <w:bCs w:val="0"/>
                <w:sz w:val="24"/>
                <w:u w:val="single"/>
              </w:rPr>
              <w:t>Стратегический показатель 1.3:</w:t>
            </w:r>
          </w:p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 w:rsidRPr="00805D27">
              <w:rPr>
                <w:rFonts w:eastAsia="Calibri" w:cs="Times New Roman"/>
                <w:bCs w:val="0"/>
                <w:sz w:val="24"/>
              </w:rPr>
              <w:t>количество детей (от 0 до 18 лет), пострадавших и (или) погибших  в дорожно-транспортных происшествиях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BC27F8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 w:rsidRPr="00BC27F8">
              <w:rPr>
                <w:rFonts w:eastAsia="Calibri" w:cs="Times New Roman"/>
                <w:bCs w:val="0"/>
                <w:sz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7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>
              <w:rPr>
                <w:rFonts w:eastAsia="Calibri" w:cs="Times New Roman"/>
                <w:bCs w:val="0"/>
                <w:sz w:val="24"/>
                <w:u w:val="single"/>
              </w:rPr>
              <w:t>Стратегический показатель 1.4:</w:t>
            </w:r>
          </w:p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 w:rsidRPr="00805D27">
              <w:rPr>
                <w:rFonts w:eastAsia="Calibri" w:cs="Times New Roman"/>
                <w:bCs w:val="0"/>
                <w:sz w:val="24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 xml:space="preserve"> 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BC27F8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 w:rsidRPr="00BC27F8">
              <w:rPr>
                <w:rFonts w:eastAsia="Calibri" w:cs="Times New Roman"/>
                <w:bCs w:val="0"/>
                <w:sz w:val="24"/>
              </w:rPr>
              <w:t>1</w:t>
            </w:r>
            <w:r>
              <w:rPr>
                <w:rFonts w:eastAsia="Calibri" w:cs="Times New Roman"/>
                <w:bCs w:val="0"/>
                <w:sz w:val="24"/>
              </w:rPr>
              <w:t>2</w:t>
            </w:r>
            <w:r w:rsidRPr="00BC27F8">
              <w:rPr>
                <w:rFonts w:eastAsia="Calibri" w:cs="Times New Roman"/>
                <w:bCs w:val="0"/>
                <w:sz w:val="24"/>
              </w:rPr>
              <w:t>,</w:t>
            </w:r>
            <w:r>
              <w:rPr>
                <w:rFonts w:eastAsia="Calibri" w:cs="Times New Roman"/>
                <w:bCs w:val="0"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64,7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1.5.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>
              <w:rPr>
                <w:rFonts w:eastAsia="Calibri" w:cs="Times New Roman"/>
                <w:bCs w:val="0"/>
                <w:sz w:val="24"/>
                <w:u w:val="single"/>
              </w:rPr>
              <w:t xml:space="preserve">Стратегический показатель 1.5: </w:t>
            </w:r>
          </w:p>
          <w:p w:rsidR="000B48CC" w:rsidRDefault="000B48CC" w:rsidP="000B48CC">
            <w:pPr>
              <w:tabs>
                <w:tab w:val="left" w:pos="3682"/>
              </w:tabs>
              <w:spacing w:after="1"/>
              <w:rPr>
                <w:rFonts w:eastAsia="Calibri" w:cs="Times New Roman"/>
                <w:bCs w:val="0"/>
                <w:sz w:val="24"/>
                <w:u w:val="single"/>
              </w:rPr>
            </w:pPr>
            <w:r w:rsidRPr="00805D27">
              <w:rPr>
                <w:rFonts w:eastAsia="Calibri" w:cs="Times New Roman"/>
                <w:bCs w:val="0"/>
                <w:sz w:val="24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 xml:space="preserve"> 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BC27F8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</w:t>
            </w:r>
            <w:r w:rsidRPr="00BC27F8">
              <w:rPr>
                <w:rFonts w:eastAsia="Calibri" w:cs="Times New Roman"/>
                <w:bCs w:val="0"/>
                <w:sz w:val="24"/>
              </w:rPr>
              <w:t>,9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26,5</w:t>
            </w:r>
          </w:p>
        </w:tc>
      </w:tr>
      <w:tr w:rsidR="000B48CC" w:rsidRPr="003C2253" w:rsidTr="000B48CC"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Цель 2:</w:t>
            </w:r>
            <w:r>
              <w:t xml:space="preserve"> </w:t>
            </w:r>
            <w:r w:rsidRPr="00805D27">
              <w:rPr>
                <w:rFonts w:eastAsia="Calibri" w:cs="Times New Roman"/>
                <w:b/>
                <w:sz w:val="24"/>
              </w:rPr>
              <w:t>обеспечение охраны жизни, здоровья граждан и их имущества, гарантий их законных права на безопасные условия движения на дорогах муниципального района Похвистневский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bCs w:val="0"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</w:rPr>
              <w:t>2.</w:t>
            </w:r>
          </w:p>
        </w:tc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Default="000B48CC" w:rsidP="000B48CC">
            <w:pPr>
              <w:spacing w:after="1"/>
              <w:rPr>
                <w:rFonts w:eastAsia="Calibri" w:cs="Times New Roman"/>
                <w:b/>
                <w:bCs w:val="0"/>
                <w:sz w:val="24"/>
                <w:u w:val="single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  <w:u w:val="single"/>
              </w:rPr>
              <w:t xml:space="preserve">ЗАДАЧА 2: </w:t>
            </w:r>
            <w:r w:rsidRPr="00805D27">
              <w:rPr>
                <w:rFonts w:eastAsia="Calibri" w:cs="Times New Roman"/>
                <w:b/>
                <w:bCs w:val="0"/>
                <w:sz w:val="24"/>
                <w:u w:val="single"/>
              </w:rPr>
              <w:t>создание системы пропаганды с целью формирования негативного отношения к правонарушениям</w:t>
            </w:r>
            <w:r>
              <w:rPr>
                <w:rFonts w:eastAsia="Calibri" w:cs="Times New Roman"/>
                <w:b/>
                <w:bCs w:val="0"/>
                <w:sz w:val="24"/>
                <w:u w:val="single"/>
              </w:rPr>
              <w:t xml:space="preserve"> в сфере дорожного движения: </w:t>
            </w:r>
            <w:r w:rsidRPr="00805D27">
              <w:rPr>
                <w:rFonts w:eastAsia="Calibri" w:cs="Times New Roman"/>
                <w:b/>
                <w:bCs w:val="0"/>
                <w:sz w:val="24"/>
                <w:u w:val="single"/>
              </w:rPr>
              <w:t xml:space="preserve"> формирование у детей навыков б</w:t>
            </w:r>
            <w:r>
              <w:rPr>
                <w:rFonts w:eastAsia="Calibri" w:cs="Times New Roman"/>
                <w:b/>
                <w:bCs w:val="0"/>
                <w:sz w:val="24"/>
                <w:u w:val="single"/>
              </w:rPr>
              <w:t>езопасного поведения на дорогах</w:t>
            </w:r>
          </w:p>
          <w:p w:rsidR="000B48CC" w:rsidRPr="003C2253" w:rsidRDefault="000B48CC" w:rsidP="000B48CC">
            <w:pPr>
              <w:spacing w:after="1"/>
              <w:rPr>
                <w:rFonts w:eastAsia="Calibri" w:cs="Times New Roman"/>
                <w:b/>
                <w:bCs w:val="0"/>
                <w:sz w:val="24"/>
                <w:u w:val="single"/>
              </w:rPr>
            </w:pP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2.1.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C" w:rsidRPr="003C2253" w:rsidRDefault="000B48CC" w:rsidP="000B48CC">
            <w:pPr>
              <w:spacing w:after="1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  <w:u w:val="single"/>
              </w:rPr>
              <w:t xml:space="preserve">Стратегический </w:t>
            </w:r>
            <w:r>
              <w:rPr>
                <w:rFonts w:eastAsia="Calibri" w:cs="Times New Roman"/>
                <w:bCs w:val="0"/>
                <w:sz w:val="24"/>
                <w:u w:val="single"/>
              </w:rPr>
              <w:t>показатель 2.1:</w:t>
            </w:r>
          </w:p>
          <w:p w:rsidR="000B48CC" w:rsidRDefault="000B48CC" w:rsidP="000B48CC">
            <w:pPr>
              <w:spacing w:after="1"/>
              <w:rPr>
                <w:rFonts w:eastAsia="Calibri" w:cs="Times New Roman"/>
                <w:sz w:val="24"/>
              </w:rPr>
            </w:pPr>
            <w:r w:rsidRPr="00441C4A">
              <w:rPr>
                <w:rFonts w:eastAsia="Calibri" w:cs="Times New Roman"/>
                <w:sz w:val="24"/>
              </w:rPr>
              <w:t>размещение материалов по вопросам  безопасности дорожного движен</w:t>
            </w:r>
            <w:r>
              <w:rPr>
                <w:rFonts w:eastAsia="Calibri" w:cs="Times New Roman"/>
                <w:sz w:val="24"/>
              </w:rPr>
              <w:t>ия в СМИ и на официальном сайте</w:t>
            </w:r>
          </w:p>
          <w:p w:rsidR="000B48CC" w:rsidRPr="003C2253" w:rsidRDefault="000B48CC" w:rsidP="000B48CC">
            <w:pPr>
              <w:spacing w:after="1"/>
              <w:rPr>
                <w:rFonts w:eastAsia="Calibri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D95BF0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D95BF0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 xml:space="preserve">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4A5E38" w:rsidRDefault="000B48CC" w:rsidP="000B48CC">
            <w:pPr>
              <w:jc w:val="center"/>
            </w:pPr>
            <w:r>
              <w:rPr>
                <w:rFonts w:eastAsia="Calibri" w:cs="Times New Roman"/>
                <w:bCs w:val="0"/>
                <w:sz w:val="24"/>
              </w:rPr>
              <w:t>460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Default="000B48CC" w:rsidP="000B48CC">
            <w:pPr>
              <w:jc w:val="center"/>
            </w:pPr>
            <w:r>
              <w:rPr>
                <w:rFonts w:eastAsia="Calibri" w:cs="Times New Roman"/>
                <w:bCs w:val="0"/>
                <w:sz w:val="24"/>
              </w:rPr>
              <w:t>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Default="000B48CC" w:rsidP="000B48CC">
            <w:pPr>
              <w:jc w:val="center"/>
            </w:pPr>
            <w:r>
              <w:rPr>
                <w:rFonts w:eastAsia="Calibri" w:cs="Times New Roman"/>
                <w:bCs w:val="0"/>
                <w:sz w:val="24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Default="000B48CC" w:rsidP="000B48CC">
            <w:pPr>
              <w:jc w:val="center"/>
            </w:pPr>
            <w:r>
              <w:rPr>
                <w:rFonts w:eastAsia="Calibri" w:cs="Times New Roman"/>
                <w:bCs w:val="0"/>
                <w:sz w:val="24"/>
              </w:rPr>
              <w:t>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C61CE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2400</w:t>
            </w:r>
          </w:p>
        </w:tc>
      </w:tr>
      <w:tr w:rsidR="000B48CC" w:rsidRPr="00805D27" w:rsidTr="000B48CC"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805D27" w:rsidRDefault="000B48CC" w:rsidP="000B48CC">
            <w:pPr>
              <w:spacing w:after="1"/>
              <w:rPr>
                <w:rFonts w:eastAsia="Calibri" w:cs="Times New Roman"/>
                <w:b/>
                <w:bCs w:val="0"/>
                <w:sz w:val="24"/>
              </w:rPr>
            </w:pPr>
            <w:r w:rsidRPr="00805D27">
              <w:rPr>
                <w:rFonts w:eastAsia="Calibri" w:cs="Times New Roman"/>
                <w:b/>
                <w:bCs w:val="0"/>
                <w:sz w:val="24"/>
              </w:rPr>
              <w:t>Цель 3: сокращение количества лиц, погибших в результате дорожно-транспортных происшествий муниципального района Похвистневский</w:t>
            </w:r>
          </w:p>
        </w:tc>
      </w:tr>
      <w:tr w:rsidR="000B48CC" w:rsidRPr="003C2253" w:rsidTr="000B48C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bCs w:val="0"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</w:rPr>
              <w:lastRenderedPageBreak/>
              <w:t>3.</w:t>
            </w:r>
          </w:p>
        </w:tc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C" w:rsidRPr="003C2253" w:rsidRDefault="000B48CC" w:rsidP="000B48CC">
            <w:pPr>
              <w:spacing w:after="1"/>
              <w:rPr>
                <w:rFonts w:eastAsia="Calibri" w:cs="Times New Roman"/>
                <w:b/>
                <w:bCs w:val="0"/>
                <w:sz w:val="24"/>
              </w:rPr>
            </w:pPr>
            <w:r w:rsidRPr="003C2253">
              <w:rPr>
                <w:rFonts w:eastAsia="Calibri" w:cs="Times New Roman"/>
                <w:b/>
                <w:bCs w:val="0"/>
                <w:sz w:val="24"/>
                <w:u w:val="single"/>
              </w:rPr>
              <w:t xml:space="preserve">ЗАДАЧА 3: </w:t>
            </w:r>
            <w:r w:rsidRPr="00805D27">
              <w:rPr>
                <w:rFonts w:eastAsia="Calibri" w:cs="Times New Roman"/>
                <w:b/>
                <w:bCs w:val="0"/>
                <w:sz w:val="24"/>
                <w:u w:val="single"/>
              </w:rPr>
              <w:t>развитие  системы оказания помощи пострадавшим в дорожно-транспортных происшествиях</w:t>
            </w:r>
          </w:p>
        </w:tc>
      </w:tr>
      <w:tr w:rsidR="000B48CC" w:rsidRPr="003C2253" w:rsidTr="000B48CC">
        <w:trPr>
          <w:trHeight w:val="138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 w:rsidRPr="003C2253">
              <w:rPr>
                <w:rFonts w:eastAsia="Calibri" w:cs="Times New Roman"/>
                <w:bCs w:val="0"/>
                <w:sz w:val="24"/>
              </w:rPr>
              <w:t>3.1.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C" w:rsidRPr="003C2253" w:rsidRDefault="000B48CC" w:rsidP="000B48CC">
            <w:pPr>
              <w:spacing w:after="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bCs w:val="0"/>
                <w:sz w:val="24"/>
                <w:u w:val="single"/>
              </w:rPr>
              <w:t>Стратегический показатель 3.1:</w:t>
            </w:r>
          </w:p>
          <w:p w:rsidR="000B48CC" w:rsidRPr="003C2253" w:rsidRDefault="000B48CC" w:rsidP="000B48CC">
            <w:pPr>
              <w:spacing w:after="1"/>
              <w:rPr>
                <w:rFonts w:eastAsia="Calibri" w:cs="Times New Roman"/>
                <w:sz w:val="24"/>
              </w:rPr>
            </w:pPr>
            <w:r w:rsidRPr="00805D27">
              <w:rPr>
                <w:rFonts w:eastAsia="Calibri" w:cs="Times New Roman"/>
                <w:sz w:val="24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296E58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AB70ED" w:rsidRDefault="000B48CC" w:rsidP="000B48CC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296E58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>270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296E58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296E58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296E58" w:rsidRDefault="000B48CC" w:rsidP="000B48CC">
            <w:pPr>
              <w:jc w:val="center"/>
              <w:rPr>
                <w:bCs w:val="0"/>
              </w:rPr>
            </w:pPr>
            <w:r>
              <w:rPr>
                <w:rFonts w:eastAsia="Calibri" w:cs="Times New Roman"/>
                <w:bCs w:val="0"/>
                <w:sz w:val="24"/>
              </w:rPr>
              <w:t>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C61CE3" w:rsidRDefault="000B48CC" w:rsidP="000B48CC">
            <w:pPr>
              <w:spacing w:after="1"/>
              <w:jc w:val="center"/>
              <w:rPr>
                <w:rFonts w:eastAsia="Calibri" w:cs="Times New Roman"/>
                <w:bCs w:val="0"/>
                <w:sz w:val="24"/>
              </w:rPr>
            </w:pPr>
            <w:r>
              <w:rPr>
                <w:rFonts w:eastAsia="Calibri" w:cs="Times New Roman"/>
                <w:bCs w:val="0"/>
                <w:sz w:val="24"/>
              </w:rPr>
              <w:t>310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CC" w:rsidRPr="003C2253" w:rsidRDefault="000B48CC" w:rsidP="000B48CC">
            <w:pPr>
              <w:spacing w:after="1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1450</w:t>
            </w:r>
          </w:p>
        </w:tc>
      </w:tr>
    </w:tbl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B48CC" w:rsidRPr="000C40A7" w:rsidTr="000B48CC">
        <w:tc>
          <w:tcPr>
            <w:tcW w:w="7393" w:type="dxa"/>
          </w:tcPr>
          <w:p w:rsidR="000B48CC" w:rsidRPr="000C40A7" w:rsidRDefault="000B48CC" w:rsidP="000B48CC">
            <w:pPr>
              <w:pStyle w:val="2"/>
              <w:outlineLvl w:val="1"/>
            </w:pPr>
          </w:p>
        </w:tc>
        <w:tc>
          <w:tcPr>
            <w:tcW w:w="7393" w:type="dxa"/>
          </w:tcPr>
          <w:p w:rsidR="000B48CC" w:rsidRPr="000C40A7" w:rsidRDefault="000B48CC" w:rsidP="000B48CC">
            <w:pPr>
              <w:ind w:firstLine="547"/>
              <w:jc w:val="right"/>
            </w:pPr>
            <w:r w:rsidRPr="000C40A7">
              <w:t>Приложение №</w:t>
            </w:r>
            <w:r>
              <w:t xml:space="preserve"> 2</w:t>
            </w:r>
          </w:p>
          <w:p w:rsidR="000B48CC" w:rsidRPr="000C40A7" w:rsidRDefault="000B48CC" w:rsidP="000B48CC">
            <w:pPr>
              <w:ind w:firstLine="547"/>
              <w:jc w:val="right"/>
            </w:pPr>
            <w:r w:rsidRPr="000C40A7">
              <w:t xml:space="preserve">к муниципальной программе «Повышение безопасности дорожного движения в муниципальном районе Похвистневский Самарской области </w:t>
            </w:r>
          </w:p>
          <w:p w:rsidR="000B48CC" w:rsidRPr="000C40A7" w:rsidRDefault="000B48CC" w:rsidP="000B48CC">
            <w:pPr>
              <w:ind w:firstLine="547"/>
              <w:jc w:val="right"/>
            </w:pPr>
            <w:r w:rsidRPr="000C40A7">
              <w:t>на 202</w:t>
            </w:r>
            <w:r>
              <w:t>5</w:t>
            </w:r>
            <w:r w:rsidRPr="000C40A7">
              <w:t>-202</w:t>
            </w:r>
            <w:r>
              <w:t>9</w:t>
            </w:r>
            <w:r w:rsidRPr="000C40A7">
              <w:t xml:space="preserve"> годы»  </w:t>
            </w:r>
          </w:p>
          <w:p w:rsidR="000B48CC" w:rsidRPr="000C40A7" w:rsidRDefault="000B48CC" w:rsidP="000B48CC">
            <w:pPr>
              <w:jc w:val="right"/>
            </w:pPr>
          </w:p>
        </w:tc>
      </w:tr>
    </w:tbl>
    <w:p w:rsidR="000B48CC" w:rsidRDefault="000B48CC" w:rsidP="000B48C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B48CC" w:rsidRDefault="000B48CC" w:rsidP="000B48C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B48CC" w:rsidRPr="00184238" w:rsidRDefault="000B48CC" w:rsidP="000B48C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184238">
        <w:rPr>
          <w:sz w:val="28"/>
          <w:szCs w:val="28"/>
        </w:rPr>
        <w:t>План мероприятий по выполнению муниципальной программы</w:t>
      </w:r>
    </w:p>
    <w:p w:rsidR="000B48CC" w:rsidRPr="00184238" w:rsidRDefault="000B48CC" w:rsidP="000B48CC">
      <w:pPr>
        <w:widowControl w:val="0"/>
        <w:autoSpaceDE w:val="0"/>
        <w:autoSpaceDN w:val="0"/>
        <w:adjustRightInd w:val="0"/>
        <w:ind w:left="284"/>
        <w:jc w:val="center"/>
        <w:rPr>
          <w:rFonts w:cs="Times New Roman"/>
          <w:b/>
          <w:szCs w:val="28"/>
        </w:rPr>
      </w:pPr>
      <w:r w:rsidRPr="00184238">
        <w:rPr>
          <w:rFonts w:cs="Times New Roman"/>
          <w:b/>
          <w:szCs w:val="28"/>
        </w:rPr>
        <w:t>«Повышение безопасности дорожного движения в муниципальном районе Похвистневский Самарской области</w:t>
      </w:r>
    </w:p>
    <w:p w:rsidR="000B48CC" w:rsidRPr="00184238" w:rsidRDefault="000B48CC" w:rsidP="000B48CC">
      <w:pPr>
        <w:widowControl w:val="0"/>
        <w:autoSpaceDE w:val="0"/>
        <w:autoSpaceDN w:val="0"/>
        <w:adjustRightInd w:val="0"/>
        <w:ind w:left="284"/>
        <w:jc w:val="center"/>
        <w:rPr>
          <w:rFonts w:cs="Times New Roman"/>
          <w:b/>
          <w:szCs w:val="28"/>
        </w:rPr>
      </w:pPr>
      <w:r w:rsidRPr="00184238">
        <w:rPr>
          <w:rFonts w:cs="Times New Roman"/>
          <w:b/>
          <w:szCs w:val="28"/>
        </w:rPr>
        <w:t>на 202</w:t>
      </w:r>
      <w:r>
        <w:rPr>
          <w:rFonts w:cs="Times New Roman"/>
          <w:b/>
          <w:szCs w:val="28"/>
        </w:rPr>
        <w:t>5</w:t>
      </w:r>
      <w:r w:rsidRPr="00184238">
        <w:rPr>
          <w:rFonts w:cs="Times New Roman"/>
          <w:b/>
          <w:szCs w:val="28"/>
        </w:rPr>
        <w:t>-202</w:t>
      </w:r>
      <w:r>
        <w:rPr>
          <w:rFonts w:cs="Times New Roman"/>
          <w:b/>
          <w:szCs w:val="28"/>
        </w:rPr>
        <w:t>9</w:t>
      </w:r>
      <w:r w:rsidRPr="00184238">
        <w:rPr>
          <w:rFonts w:cs="Times New Roman"/>
          <w:b/>
          <w:szCs w:val="28"/>
        </w:rPr>
        <w:t xml:space="preserve"> годы»</w:t>
      </w:r>
    </w:p>
    <w:p w:rsidR="000B48CC" w:rsidRPr="00184238" w:rsidRDefault="000B48CC" w:rsidP="000B48CC">
      <w:pPr>
        <w:widowControl w:val="0"/>
        <w:autoSpaceDE w:val="0"/>
        <w:autoSpaceDN w:val="0"/>
        <w:adjustRightInd w:val="0"/>
        <w:ind w:left="284"/>
        <w:rPr>
          <w:rFonts w:cs="Times New Roman"/>
          <w:b/>
          <w:szCs w:val="28"/>
        </w:rPr>
      </w:pPr>
    </w:p>
    <w:p w:rsidR="000B48CC" w:rsidRPr="00184238" w:rsidRDefault="000B48CC" w:rsidP="000B48CC">
      <w:pPr>
        <w:widowControl w:val="0"/>
        <w:autoSpaceDE w:val="0"/>
        <w:autoSpaceDN w:val="0"/>
        <w:adjustRightInd w:val="0"/>
        <w:ind w:left="284"/>
        <w:rPr>
          <w:rFonts w:cs="Times New Roman"/>
          <w:b/>
          <w:szCs w:val="28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66"/>
        <w:gridCol w:w="5528"/>
        <w:gridCol w:w="1276"/>
        <w:gridCol w:w="4535"/>
      </w:tblGrid>
      <w:tr w:rsidR="000B48CC" w:rsidRPr="00FE1E8D" w:rsidTr="000B48CC">
        <w:trPr>
          <w:trHeight w:val="726"/>
        </w:trPr>
        <w:tc>
          <w:tcPr>
            <w:tcW w:w="720" w:type="dxa"/>
            <w:vAlign w:val="center"/>
          </w:tcPr>
          <w:p w:rsidR="000B48CC" w:rsidRPr="00FE1E8D" w:rsidRDefault="000B48CC" w:rsidP="000B48CC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FE1E8D">
              <w:rPr>
                <w:rFonts w:eastAsia="Calibri"/>
                <w:szCs w:val="28"/>
              </w:rPr>
              <w:t>№</w:t>
            </w:r>
          </w:p>
          <w:p w:rsidR="000B48CC" w:rsidRPr="00FE1E8D" w:rsidRDefault="000B48CC" w:rsidP="000B48CC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FE1E8D">
              <w:rPr>
                <w:rFonts w:eastAsia="Calibri"/>
                <w:szCs w:val="28"/>
              </w:rPr>
              <w:t>п/п</w:t>
            </w:r>
          </w:p>
        </w:tc>
        <w:tc>
          <w:tcPr>
            <w:tcW w:w="8494" w:type="dxa"/>
            <w:gridSpan w:val="2"/>
            <w:vAlign w:val="center"/>
          </w:tcPr>
          <w:p w:rsidR="000B48CC" w:rsidRDefault="000B48CC" w:rsidP="000B48CC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FE1E8D">
              <w:rPr>
                <w:rFonts w:eastAsia="Calibri"/>
                <w:szCs w:val="28"/>
              </w:rPr>
              <w:t>Наименование мероприятия</w:t>
            </w:r>
          </w:p>
          <w:p w:rsidR="000B48CC" w:rsidRPr="00FE1E8D" w:rsidRDefault="000B48CC" w:rsidP="000B48CC">
            <w:pPr>
              <w:suppressAutoHyphens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B48CC" w:rsidRPr="00FE1E8D" w:rsidRDefault="000B48CC" w:rsidP="000B48CC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FE1E8D">
              <w:rPr>
                <w:rFonts w:eastAsia="Calibri"/>
                <w:szCs w:val="28"/>
              </w:rPr>
              <w:t>Срок реализации</w:t>
            </w:r>
          </w:p>
        </w:tc>
        <w:tc>
          <w:tcPr>
            <w:tcW w:w="4535" w:type="dxa"/>
            <w:vAlign w:val="center"/>
          </w:tcPr>
          <w:p w:rsidR="000B48CC" w:rsidRPr="00FE1E8D" w:rsidRDefault="000B48CC" w:rsidP="000B48CC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FE1E8D">
              <w:rPr>
                <w:rFonts w:eastAsia="Calibri"/>
                <w:szCs w:val="28"/>
              </w:rPr>
              <w:t>Непосредственный результат</w:t>
            </w:r>
          </w:p>
        </w:tc>
      </w:tr>
      <w:tr w:rsidR="000B48CC" w:rsidRPr="00FE1E8D" w:rsidTr="000B48CC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966" w:type="dxa"/>
          </w:tcPr>
          <w:p w:rsidR="000B48CC" w:rsidRPr="00FE1E8D" w:rsidRDefault="000B48CC" w:rsidP="000B48CC">
            <w:pPr>
              <w:widowControl w:val="0"/>
              <w:autoSpaceDE w:val="0"/>
              <w:autoSpaceDN w:val="0"/>
              <w:rPr>
                <w:rFonts w:eastAsia="Calibri" w:cs="Times New Roman"/>
                <w:bCs w:val="0"/>
                <w:szCs w:val="28"/>
              </w:rPr>
            </w:pPr>
            <w:r>
              <w:rPr>
                <w:rFonts w:eastAsia="Calibri" w:cs="Times New Roman"/>
                <w:bCs w:val="0"/>
                <w:szCs w:val="28"/>
              </w:rPr>
              <w:t>Р</w:t>
            </w:r>
            <w:r w:rsidRPr="00FE1E8D">
              <w:rPr>
                <w:rFonts w:eastAsia="Calibri" w:cs="Times New Roman"/>
                <w:bCs w:val="0"/>
                <w:szCs w:val="28"/>
              </w:rPr>
              <w:t>азвитие системы предупреждения опасного поведения участников дорожного движения</w:t>
            </w:r>
          </w:p>
        </w:tc>
        <w:tc>
          <w:tcPr>
            <w:tcW w:w="5528" w:type="dxa"/>
          </w:tcPr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создание методических пособий, памяток по профилактике ДТП и снижению их последствий, ежеквартальный выпуск альманаха по ПДД  и пропаганде культуры поведения участников дорожного движения;</w:t>
            </w:r>
          </w:p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  <w:p w:rsidR="000B48CC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 xml:space="preserve">- освещение  в средствах массовой </w:t>
            </w:r>
            <w:r w:rsidRPr="00136C42">
              <w:rPr>
                <w:rFonts w:eastAsia="Calibri" w:cs="Times New Roman"/>
                <w:szCs w:val="28"/>
              </w:rPr>
              <w:lastRenderedPageBreak/>
              <w:t>информации   проблемных вопросов безопасности дорожного движения с целью повышения грамотности, ответственности и уровня самосознания   водителей и пассажиров.</w:t>
            </w:r>
          </w:p>
        </w:tc>
        <w:tc>
          <w:tcPr>
            <w:tcW w:w="1276" w:type="dxa"/>
          </w:tcPr>
          <w:p w:rsidR="000B48CC" w:rsidRDefault="000B48CC" w:rsidP="000B48C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  <w:p w:rsidR="000B48CC" w:rsidRPr="00FE1E8D" w:rsidRDefault="000B48CC" w:rsidP="000B48CC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2025-2029</w:t>
            </w:r>
          </w:p>
        </w:tc>
        <w:tc>
          <w:tcPr>
            <w:tcW w:w="4535" w:type="dxa"/>
          </w:tcPr>
          <w:p w:rsidR="000B48CC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</w:t>
            </w:r>
            <w:r w:rsidRPr="00FE1E8D">
              <w:rPr>
                <w:rFonts w:eastAsia="Calibri" w:cs="Times New Roman"/>
                <w:szCs w:val="28"/>
              </w:rPr>
              <w:t>ормирование знаний и навыков по безопасному дорожному движению, информирование о ситуациях, потенциально приводящих к дорожно-транспортным происшествиям, повышение культуры на дорогах, создание в обществе нетерпимости к фактам пренебрежения социально-правовыми нормами</w:t>
            </w:r>
            <w:r>
              <w:rPr>
                <w:rFonts w:eastAsia="Calibri" w:cs="Times New Roman"/>
                <w:szCs w:val="28"/>
              </w:rPr>
              <w:t xml:space="preserve"> и правового нигилизма на</w:t>
            </w:r>
            <w:r w:rsidRPr="00FE1E8D">
              <w:rPr>
                <w:rFonts w:eastAsia="Calibri" w:cs="Times New Roman"/>
                <w:szCs w:val="28"/>
              </w:rPr>
              <w:t xml:space="preserve"> дороге, обеспечение соблюдения </w:t>
            </w:r>
            <w:r w:rsidRPr="00FE1E8D">
              <w:rPr>
                <w:rFonts w:eastAsia="Calibri" w:cs="Times New Roman"/>
                <w:szCs w:val="28"/>
              </w:rPr>
              <w:lastRenderedPageBreak/>
              <w:t>участниками дорожного движения требований Правил дорожного движения</w:t>
            </w:r>
          </w:p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0B48CC" w:rsidRPr="00FE1E8D" w:rsidTr="000B48CC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720" w:type="dxa"/>
          </w:tcPr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2.</w:t>
            </w:r>
          </w:p>
        </w:tc>
        <w:tc>
          <w:tcPr>
            <w:tcW w:w="2966" w:type="dxa"/>
          </w:tcPr>
          <w:p w:rsidR="000B48CC" w:rsidRPr="00FE1E8D" w:rsidRDefault="000B48CC" w:rsidP="000B48CC">
            <w:pPr>
              <w:widowControl w:val="0"/>
              <w:autoSpaceDE w:val="0"/>
              <w:autoSpaceDN w:val="0"/>
              <w:rPr>
                <w:rFonts w:eastAsia="Calibri" w:cs="Times New Roman"/>
                <w:bCs w:val="0"/>
                <w:szCs w:val="28"/>
              </w:rPr>
            </w:pPr>
            <w:r>
              <w:rPr>
                <w:rFonts w:eastAsia="Calibri" w:cs="Times New Roman"/>
                <w:bCs w:val="0"/>
                <w:szCs w:val="28"/>
              </w:rPr>
              <w:t>Ф</w:t>
            </w:r>
            <w:r w:rsidRPr="00FE1E8D">
              <w:rPr>
                <w:rFonts w:eastAsia="Calibri" w:cs="Times New Roman"/>
                <w:bCs w:val="0"/>
                <w:szCs w:val="28"/>
              </w:rPr>
              <w:t>ормирование у детей навыков безопасного поведения на дорогах</w:t>
            </w:r>
          </w:p>
        </w:tc>
        <w:tc>
          <w:tcPr>
            <w:tcW w:w="5528" w:type="dxa"/>
          </w:tcPr>
          <w:p w:rsidR="000B48CC" w:rsidRPr="00B75FD4" w:rsidRDefault="000B48CC" w:rsidP="000B48CC">
            <w:pPr>
              <w:jc w:val="both"/>
              <w:rPr>
                <w:rFonts w:cs="Times New Roman"/>
                <w:bCs w:val="0"/>
                <w:szCs w:val="28"/>
              </w:rPr>
            </w:pPr>
            <w:r>
              <w:rPr>
                <w:rFonts w:cs="Times New Roman"/>
                <w:bCs w:val="0"/>
                <w:szCs w:val="28"/>
              </w:rPr>
              <w:t xml:space="preserve">- </w:t>
            </w:r>
            <w:r w:rsidRPr="00B75FD4">
              <w:rPr>
                <w:rFonts w:cs="Times New Roman"/>
                <w:bCs w:val="0"/>
                <w:szCs w:val="28"/>
              </w:rPr>
              <w:t>проведение  районных конкурсных мероприятий по профилактике детского дорожно-транспортного травматизма «Засветись», «Юный велосипедист», «Юный пешеход» в рамках областной акции «Учись быть пешеходом»;</w:t>
            </w:r>
          </w:p>
          <w:p w:rsidR="000B48CC" w:rsidRPr="00B75FD4" w:rsidRDefault="000B48CC" w:rsidP="000B48CC">
            <w:pPr>
              <w:jc w:val="both"/>
              <w:rPr>
                <w:rFonts w:cs="Times New Roman"/>
                <w:bCs w:val="0"/>
                <w:szCs w:val="28"/>
              </w:rPr>
            </w:pPr>
            <w:r w:rsidRPr="00B75FD4">
              <w:rPr>
                <w:rFonts w:cs="Times New Roman"/>
                <w:bCs w:val="0"/>
                <w:szCs w:val="28"/>
              </w:rPr>
              <w:t>-</w:t>
            </w:r>
            <w:r w:rsidRPr="00B75FD4">
              <w:rPr>
                <w:szCs w:val="28"/>
              </w:rPr>
              <w:t xml:space="preserve"> </w:t>
            </w:r>
            <w:r w:rsidRPr="00B75FD4">
              <w:rPr>
                <w:rFonts w:cs="Times New Roman"/>
                <w:bCs w:val="0"/>
                <w:szCs w:val="28"/>
              </w:rPr>
              <w:t>проведение районных конкурсов агитбригад юных инспекторов движения «Внимание дети!», «Дорожные ловушки»;</w:t>
            </w:r>
          </w:p>
          <w:p w:rsidR="000B48CC" w:rsidRPr="00B75FD4" w:rsidRDefault="000B48CC" w:rsidP="000B48CC">
            <w:pPr>
              <w:jc w:val="both"/>
              <w:rPr>
                <w:rFonts w:cs="Times New Roman"/>
                <w:bCs w:val="0"/>
                <w:szCs w:val="28"/>
              </w:rPr>
            </w:pPr>
            <w:r w:rsidRPr="00B75FD4">
              <w:rPr>
                <w:rFonts w:cs="Times New Roman"/>
                <w:bCs w:val="0"/>
                <w:szCs w:val="28"/>
              </w:rPr>
              <w:t>- проведение районного конкурса-фестиваля юных инспекторов дорожного движения «Безопасное лето»;</w:t>
            </w:r>
          </w:p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bCs w:val="0"/>
                <w:szCs w:val="28"/>
              </w:rPr>
              <w:t>- у</w:t>
            </w:r>
            <w:r w:rsidRPr="005657C8">
              <w:rPr>
                <w:rFonts w:cs="Times New Roman"/>
                <w:bCs w:val="0"/>
                <w:szCs w:val="28"/>
              </w:rPr>
              <w:t xml:space="preserve">частие в областном конкурсе-фестивале юных инспекторов движения «Безопасное </w:t>
            </w:r>
            <w:r>
              <w:rPr>
                <w:rFonts w:cs="Times New Roman"/>
                <w:bCs w:val="0"/>
                <w:szCs w:val="28"/>
              </w:rPr>
              <w:t>лето</w:t>
            </w:r>
            <w:r w:rsidRPr="005657C8">
              <w:rPr>
                <w:rFonts w:cs="Times New Roman"/>
                <w:bCs w:val="0"/>
                <w:szCs w:val="28"/>
              </w:rPr>
              <w:t>»</w:t>
            </w:r>
            <w:r w:rsidRPr="00136C42">
              <w:rPr>
                <w:rFonts w:eastAsia="Calibri" w:cs="Times New Roman"/>
                <w:szCs w:val="28"/>
              </w:rPr>
              <w:t>;</w:t>
            </w:r>
          </w:p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проведение профильной смены по профилактике детского дорожно-транспортного травматизма в летний период в МАО ДОЛ «Нефтяник»;</w:t>
            </w:r>
          </w:p>
          <w:p w:rsidR="000B48CC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 xml:space="preserve">- мониторинг профилактики детского дорожно-транспортного травматизма в образовательных учреждениях   и анализ последствий ДТП   с участием детей на </w:t>
            </w:r>
            <w:r w:rsidRPr="00136C42">
              <w:rPr>
                <w:rFonts w:eastAsia="Calibri" w:cs="Times New Roman"/>
                <w:szCs w:val="28"/>
              </w:rPr>
              <w:lastRenderedPageBreak/>
              <w:t>областных автомобильных дорогах.</w:t>
            </w:r>
          </w:p>
        </w:tc>
        <w:tc>
          <w:tcPr>
            <w:tcW w:w="1276" w:type="dxa"/>
          </w:tcPr>
          <w:p w:rsidR="000B48CC" w:rsidRPr="00FE1E8D" w:rsidRDefault="000B48CC" w:rsidP="000B48C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2025-2029</w:t>
            </w:r>
          </w:p>
        </w:tc>
        <w:tc>
          <w:tcPr>
            <w:tcW w:w="4535" w:type="dxa"/>
          </w:tcPr>
          <w:p w:rsidR="000B48CC" w:rsidRDefault="000B48CC" w:rsidP="000B48CC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FE1E8D">
              <w:rPr>
                <w:rFonts w:eastAsia="Calibri" w:cs="Times New Roman"/>
                <w:szCs w:val="28"/>
              </w:rPr>
              <w:t>бучение детей и подростков Правилам дорожного движения,  укрепление и контроль дисциплины участия детей в дорожном движении  и создание условий безопасного участия детей в дорожном движении</w:t>
            </w:r>
          </w:p>
          <w:p w:rsidR="000B48CC" w:rsidRPr="00FE1E8D" w:rsidRDefault="000B48CC" w:rsidP="000B48CC">
            <w:pPr>
              <w:rPr>
                <w:rFonts w:eastAsia="Calibri" w:cs="Times New Roman"/>
                <w:szCs w:val="28"/>
              </w:rPr>
            </w:pPr>
          </w:p>
        </w:tc>
      </w:tr>
      <w:tr w:rsidR="000B48CC" w:rsidRPr="00FE1E8D" w:rsidTr="000B48CC">
        <w:tblPrEx>
          <w:tblBorders>
            <w:bottom w:val="single" w:sz="4" w:space="0" w:color="auto"/>
          </w:tblBorders>
        </w:tblPrEx>
        <w:tc>
          <w:tcPr>
            <w:tcW w:w="720" w:type="dxa"/>
            <w:tcBorders>
              <w:bottom w:val="single" w:sz="4" w:space="0" w:color="auto"/>
            </w:tcBorders>
          </w:tcPr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3.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0B48CC" w:rsidRPr="00FE1E8D" w:rsidRDefault="000B48CC" w:rsidP="000B48CC">
            <w:pPr>
              <w:widowControl w:val="0"/>
              <w:autoSpaceDE w:val="0"/>
              <w:autoSpaceDN w:val="0"/>
              <w:rPr>
                <w:rFonts w:eastAsia="Calibri" w:cs="Times New Roman"/>
                <w:bCs w:val="0"/>
                <w:szCs w:val="28"/>
              </w:rPr>
            </w:pPr>
            <w:r>
              <w:rPr>
                <w:rFonts w:eastAsia="Calibri" w:cs="Times New Roman"/>
                <w:bCs w:val="0"/>
                <w:szCs w:val="28"/>
              </w:rPr>
              <w:t>Р</w:t>
            </w:r>
            <w:r w:rsidRPr="00FE1E8D">
              <w:rPr>
                <w:rFonts w:eastAsia="Calibri" w:cs="Times New Roman"/>
                <w:bCs w:val="0"/>
                <w:szCs w:val="28"/>
              </w:rPr>
              <w:t>азвитие системы организации движения транспортных средств, пешеходов и повышение безопасности дорожных условий                                               с использованием современных схем организации дорожного движения, технических средств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установка новых  и обновление существующих дорожных знаков на дорогах и улицах населенных пунктов района, особо влияющих на безопасность дорожного движения, обустройство дорог пешеходными переходами;</w:t>
            </w:r>
          </w:p>
          <w:p w:rsidR="000B48CC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своевременное осуществление работ по содержанию автомобильных дорог, в том числе очистке  о</w:t>
            </w:r>
            <w:r>
              <w:rPr>
                <w:rFonts w:eastAsia="Calibri" w:cs="Times New Roman"/>
                <w:szCs w:val="28"/>
              </w:rPr>
              <w:t>т снега в зимний период времени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48CC" w:rsidRPr="00FE1E8D" w:rsidRDefault="000B48CC" w:rsidP="000B48C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2025-2029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FE1E8D">
              <w:rPr>
                <w:rFonts w:eastAsia="Calibri" w:cs="Times New Roman"/>
                <w:szCs w:val="28"/>
              </w:rPr>
              <w:t>беспечение безопасных дорожных условий для движения транспорта и пешеходов, обустройство дорог пешеходными переходами, освещением и современными техническими средствами организации движения (дорожными знаками и др.), своевременное осуществление работ по содержанию автомобильных дорог, в том числе очистке от снега в зимний период времени</w:t>
            </w:r>
          </w:p>
        </w:tc>
      </w:tr>
      <w:tr w:rsidR="000B48CC" w:rsidRPr="00FE1E8D" w:rsidTr="000B48CC">
        <w:tblPrEx>
          <w:tblBorders>
            <w:bottom w:val="single" w:sz="4" w:space="0" w:color="auto"/>
          </w:tblBorders>
        </w:tblPrEx>
        <w:tc>
          <w:tcPr>
            <w:tcW w:w="720" w:type="dxa"/>
            <w:tcBorders>
              <w:bottom w:val="single" w:sz="4" w:space="0" w:color="auto"/>
            </w:tcBorders>
          </w:tcPr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0B48CC" w:rsidRDefault="000B48CC" w:rsidP="000B48CC">
            <w:pPr>
              <w:widowControl w:val="0"/>
              <w:autoSpaceDE w:val="0"/>
              <w:autoSpaceDN w:val="0"/>
              <w:rPr>
                <w:rFonts w:eastAsia="Calibri" w:cs="Times New Roman"/>
                <w:bCs w:val="0"/>
                <w:szCs w:val="28"/>
              </w:rPr>
            </w:pPr>
            <w:r>
              <w:rPr>
                <w:rFonts w:eastAsia="Calibri" w:cs="Times New Roman"/>
                <w:bCs w:val="0"/>
                <w:szCs w:val="28"/>
              </w:rPr>
              <w:t>Р</w:t>
            </w:r>
            <w:r w:rsidRPr="00FE1E8D">
              <w:rPr>
                <w:rFonts w:eastAsia="Calibri" w:cs="Times New Roman"/>
                <w:bCs w:val="0"/>
                <w:szCs w:val="28"/>
              </w:rPr>
              <w:t>азвитие  системы оказания помощи пострадавшим   в дорожно-транспортных происшествиях</w:t>
            </w:r>
          </w:p>
          <w:p w:rsidR="000B48CC" w:rsidRPr="00FE1E8D" w:rsidRDefault="000B48CC" w:rsidP="000B48CC">
            <w:pPr>
              <w:widowControl w:val="0"/>
              <w:autoSpaceDE w:val="0"/>
              <w:autoSpaceDN w:val="0"/>
              <w:rPr>
                <w:rFonts w:eastAsia="Calibri" w:cs="Times New Roman"/>
                <w:bCs w:val="0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информирование о правилах оказания первой помощи пострадавшим в дорожно-транспортных происшествиях;</w:t>
            </w:r>
          </w:p>
          <w:p w:rsidR="000B48CC" w:rsidRPr="00136C42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проведение внеклассных учебных занятий в общеобразовательных учреждениях по оказанию  помощи пострадавшим в дорожно-транспортных происшествиях;</w:t>
            </w:r>
          </w:p>
          <w:p w:rsidR="000B48CC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  <w:r w:rsidRPr="00136C42">
              <w:rPr>
                <w:rFonts w:eastAsia="Calibri" w:cs="Times New Roman"/>
                <w:szCs w:val="28"/>
              </w:rPr>
              <w:t>- проведение мероприятий по вопросам взаимодействия служб, привлекаемых к оказанию помощи пострадавшим и ликвидации последствий дорожно-транспортных происшествий</w:t>
            </w:r>
          </w:p>
          <w:p w:rsidR="000B48CC" w:rsidRDefault="000B48CC" w:rsidP="000B48CC">
            <w:pPr>
              <w:suppressAutoHyphens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48CC" w:rsidRPr="00FE1E8D" w:rsidRDefault="000B48CC" w:rsidP="000B48C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2025-2029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B48CC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FE1E8D">
              <w:rPr>
                <w:rFonts w:eastAsia="Calibri" w:cs="Times New Roman"/>
                <w:szCs w:val="28"/>
              </w:rPr>
              <w:t>беспечение оперативности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FE1E8D">
              <w:rPr>
                <w:rFonts w:eastAsia="Calibri" w:cs="Times New Roman"/>
                <w:szCs w:val="28"/>
              </w:rPr>
              <w:t xml:space="preserve"> и качества оказания медицинской помощи пострадавшим в дорожно-транспортных происшествиях, повышение уровня координации служб, участвующих в оказании помощи пострадавшим в дор</w:t>
            </w:r>
            <w:r>
              <w:rPr>
                <w:rFonts w:eastAsia="Calibri" w:cs="Times New Roman"/>
                <w:szCs w:val="28"/>
              </w:rPr>
              <w:t>ожно-транспортных происшествиях</w:t>
            </w:r>
          </w:p>
          <w:p w:rsidR="000B48CC" w:rsidRPr="00FE1E8D" w:rsidRDefault="000B48CC" w:rsidP="000B48CC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</w:tbl>
    <w:p w:rsidR="000B48CC" w:rsidRDefault="000B48CC" w:rsidP="000B48C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B48CC" w:rsidRPr="00F24D93" w:rsidTr="000B48CC">
        <w:tc>
          <w:tcPr>
            <w:tcW w:w="7393" w:type="dxa"/>
          </w:tcPr>
          <w:p w:rsidR="000B48CC" w:rsidRPr="00F24D93" w:rsidRDefault="000B48CC" w:rsidP="000B48CC">
            <w:pPr>
              <w:jc w:val="right"/>
              <w:rPr>
                <w:bCs w:val="0"/>
              </w:rPr>
            </w:pPr>
          </w:p>
        </w:tc>
        <w:tc>
          <w:tcPr>
            <w:tcW w:w="7393" w:type="dxa"/>
          </w:tcPr>
          <w:p w:rsidR="000B48CC" w:rsidRPr="00F24D93" w:rsidRDefault="000B48CC" w:rsidP="000B48CC">
            <w:pPr>
              <w:ind w:firstLine="547"/>
              <w:jc w:val="right"/>
              <w:rPr>
                <w:bCs w:val="0"/>
                <w:sz w:val="24"/>
              </w:rPr>
            </w:pPr>
            <w:r w:rsidRPr="00F24D93">
              <w:rPr>
                <w:sz w:val="24"/>
              </w:rPr>
              <w:t xml:space="preserve">Приложение № </w:t>
            </w:r>
            <w:r>
              <w:rPr>
                <w:sz w:val="24"/>
              </w:rPr>
              <w:t>3</w:t>
            </w:r>
          </w:p>
          <w:p w:rsidR="000B48CC" w:rsidRPr="00F24D93" w:rsidRDefault="000B48CC" w:rsidP="000B48CC">
            <w:pPr>
              <w:ind w:firstLine="547"/>
              <w:jc w:val="right"/>
              <w:rPr>
                <w:bCs w:val="0"/>
                <w:sz w:val="24"/>
              </w:rPr>
            </w:pPr>
            <w:r w:rsidRPr="00F24D93">
              <w:rPr>
                <w:sz w:val="24"/>
              </w:rPr>
              <w:t>к муниципальной программе «Повышение безопасности дорожного движения в муниципальном районе Похвистневский Самарской области на 202</w:t>
            </w:r>
            <w:r>
              <w:rPr>
                <w:sz w:val="24"/>
              </w:rPr>
              <w:t>5</w:t>
            </w:r>
            <w:r w:rsidRPr="00F24D93">
              <w:rPr>
                <w:sz w:val="24"/>
              </w:rPr>
              <w:t>-202</w:t>
            </w:r>
            <w:r>
              <w:rPr>
                <w:sz w:val="24"/>
              </w:rPr>
              <w:t>9</w:t>
            </w:r>
            <w:r w:rsidRPr="00F24D93">
              <w:rPr>
                <w:sz w:val="24"/>
              </w:rPr>
              <w:t xml:space="preserve"> годы»  </w:t>
            </w:r>
          </w:p>
          <w:p w:rsidR="000B48CC" w:rsidRPr="00F24D93" w:rsidRDefault="000B48CC" w:rsidP="000B48CC">
            <w:pPr>
              <w:jc w:val="right"/>
              <w:rPr>
                <w:b/>
                <w:bCs w:val="0"/>
                <w:sz w:val="24"/>
              </w:rPr>
            </w:pPr>
          </w:p>
        </w:tc>
      </w:tr>
    </w:tbl>
    <w:p w:rsidR="000B48CC" w:rsidRPr="001F4A7B" w:rsidRDefault="000B48CC" w:rsidP="000B48CC">
      <w:pPr>
        <w:ind w:left="567"/>
        <w:jc w:val="right"/>
        <w:rPr>
          <w:sz w:val="24"/>
        </w:rPr>
      </w:pPr>
    </w:p>
    <w:p w:rsidR="000B48CC" w:rsidRDefault="000B48CC" w:rsidP="000B48CC">
      <w:pPr>
        <w:ind w:left="567"/>
        <w:jc w:val="center"/>
        <w:rPr>
          <w:b/>
          <w:sz w:val="24"/>
        </w:rPr>
      </w:pPr>
      <w:r w:rsidRPr="00CF4C5C">
        <w:rPr>
          <w:b/>
          <w:sz w:val="24"/>
        </w:rPr>
        <w:t xml:space="preserve">Объем финансовых ресурсов, необходимых для реализации муниципальной программы </w:t>
      </w:r>
    </w:p>
    <w:p w:rsidR="000B48CC" w:rsidRPr="001F4A7B" w:rsidRDefault="000B48CC" w:rsidP="000B48CC">
      <w:pPr>
        <w:ind w:left="567"/>
        <w:jc w:val="center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1"/>
        <w:gridCol w:w="1276"/>
        <w:gridCol w:w="1276"/>
        <w:gridCol w:w="1276"/>
        <w:gridCol w:w="1275"/>
        <w:gridCol w:w="1276"/>
        <w:gridCol w:w="1276"/>
      </w:tblGrid>
      <w:tr w:rsidR="000B48CC" w:rsidRPr="006C722B" w:rsidTr="000B48CC">
        <w:tc>
          <w:tcPr>
            <w:tcW w:w="828" w:type="dxa"/>
            <w:vMerge w:val="restart"/>
            <w:vAlign w:val="center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Направления финансирования</w:t>
            </w:r>
          </w:p>
        </w:tc>
        <w:tc>
          <w:tcPr>
            <w:tcW w:w="6379" w:type="dxa"/>
            <w:gridSpan w:val="5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Предполагаемые объемы финансирования муниципальной программы, в том числе по годам, тыс. рублей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Итого, тыс. рублей</w:t>
            </w:r>
          </w:p>
        </w:tc>
      </w:tr>
      <w:tr w:rsidR="000B48CC" w:rsidRPr="001F4A7B" w:rsidTr="000B48CC">
        <w:tc>
          <w:tcPr>
            <w:tcW w:w="828" w:type="dxa"/>
            <w:vMerge/>
          </w:tcPr>
          <w:p w:rsidR="000B48CC" w:rsidRPr="001F4A7B" w:rsidRDefault="000B48CC" w:rsidP="000B48CC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6651" w:type="dxa"/>
            <w:vMerge/>
          </w:tcPr>
          <w:p w:rsidR="000B48CC" w:rsidRPr="001F4A7B" w:rsidRDefault="000B48CC" w:rsidP="000B48CC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B48CC" w:rsidRPr="001F4A7B" w:rsidRDefault="000B48CC" w:rsidP="000B48C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</w:tcPr>
          <w:p w:rsidR="000B48CC" w:rsidRPr="001F4A7B" w:rsidRDefault="000B48CC" w:rsidP="000B48C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76" w:type="dxa"/>
          </w:tcPr>
          <w:p w:rsidR="000B48CC" w:rsidRPr="001F4A7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5" w:type="dxa"/>
          </w:tcPr>
          <w:p w:rsidR="000B48CC" w:rsidRPr="001F4A7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76" w:type="dxa"/>
          </w:tcPr>
          <w:p w:rsidR="000B48CC" w:rsidRPr="001F4A7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76" w:type="dxa"/>
          </w:tcPr>
          <w:p w:rsidR="000B48CC" w:rsidRDefault="000B48CC" w:rsidP="000B48CC">
            <w:pPr>
              <w:jc w:val="center"/>
              <w:rPr>
                <w:sz w:val="24"/>
              </w:rPr>
            </w:pPr>
          </w:p>
        </w:tc>
      </w:tr>
      <w:tr w:rsidR="000B48CC" w:rsidRPr="006C722B" w:rsidTr="000B48CC">
        <w:tc>
          <w:tcPr>
            <w:tcW w:w="828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1</w:t>
            </w:r>
          </w:p>
        </w:tc>
        <w:tc>
          <w:tcPr>
            <w:tcW w:w="6651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5</w:t>
            </w:r>
          </w:p>
        </w:tc>
        <w:tc>
          <w:tcPr>
            <w:tcW w:w="1275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suppressAutoHyphens/>
              <w:jc w:val="center"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8</w:t>
            </w:r>
          </w:p>
        </w:tc>
      </w:tr>
      <w:tr w:rsidR="000B48CC" w:rsidRPr="006C722B" w:rsidTr="000B48CC">
        <w:tc>
          <w:tcPr>
            <w:tcW w:w="828" w:type="dxa"/>
            <w:vAlign w:val="center"/>
          </w:tcPr>
          <w:p w:rsidR="000B48CC" w:rsidRPr="006C722B" w:rsidRDefault="000B48CC" w:rsidP="000B48CC">
            <w:pPr>
              <w:suppressAutoHyphens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1</w:t>
            </w:r>
          </w:p>
        </w:tc>
        <w:tc>
          <w:tcPr>
            <w:tcW w:w="6651" w:type="dxa"/>
            <w:vAlign w:val="center"/>
          </w:tcPr>
          <w:p w:rsidR="000B48CC" w:rsidRPr="006C722B" w:rsidRDefault="000B48CC" w:rsidP="000B48CC">
            <w:pPr>
              <w:suppressAutoHyphens/>
              <w:rPr>
                <w:b/>
                <w:sz w:val="24"/>
              </w:rPr>
            </w:pPr>
            <w:r w:rsidRPr="006C722B">
              <w:rPr>
                <w:b/>
                <w:sz w:val="24"/>
              </w:rPr>
              <w:t>Всего на реализацию муниципальной программы (тыс.р</w:t>
            </w:r>
            <w:r>
              <w:rPr>
                <w:b/>
                <w:sz w:val="24"/>
              </w:rPr>
              <w:t>уб</w:t>
            </w:r>
            <w:r w:rsidRPr="006C722B">
              <w:rPr>
                <w:b/>
                <w:sz w:val="24"/>
              </w:rPr>
              <w:t>.), в т.ч.:</w:t>
            </w:r>
          </w:p>
        </w:tc>
        <w:tc>
          <w:tcPr>
            <w:tcW w:w="1276" w:type="dxa"/>
            <w:vAlign w:val="center"/>
          </w:tcPr>
          <w:p w:rsidR="000B48CC" w:rsidRPr="006C722B" w:rsidRDefault="000B48CC" w:rsidP="000B4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25,00</w:t>
            </w:r>
          </w:p>
        </w:tc>
        <w:tc>
          <w:tcPr>
            <w:tcW w:w="1276" w:type="dxa"/>
            <w:vAlign w:val="center"/>
          </w:tcPr>
          <w:p w:rsidR="000B48CC" w:rsidRPr="006C722B" w:rsidRDefault="000B48CC" w:rsidP="000B4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25,00</w:t>
            </w:r>
          </w:p>
        </w:tc>
        <w:tc>
          <w:tcPr>
            <w:tcW w:w="1276" w:type="dxa"/>
            <w:vAlign w:val="center"/>
          </w:tcPr>
          <w:p w:rsidR="000B48CC" w:rsidRPr="006C722B" w:rsidRDefault="000B48CC" w:rsidP="000B4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0B48CC" w:rsidRPr="006C722B" w:rsidRDefault="000B48CC" w:rsidP="000B4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25,00</w:t>
            </w:r>
          </w:p>
        </w:tc>
        <w:tc>
          <w:tcPr>
            <w:tcW w:w="1276" w:type="dxa"/>
            <w:vAlign w:val="center"/>
          </w:tcPr>
          <w:p w:rsidR="000B48CC" w:rsidRPr="006C722B" w:rsidRDefault="000B48CC" w:rsidP="000B4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25,00</w:t>
            </w:r>
          </w:p>
        </w:tc>
        <w:tc>
          <w:tcPr>
            <w:tcW w:w="1276" w:type="dxa"/>
            <w:vAlign w:val="center"/>
          </w:tcPr>
          <w:p w:rsidR="000B48CC" w:rsidRPr="006C722B" w:rsidRDefault="000B48CC" w:rsidP="000B48CC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4"/>
              </w:rPr>
              <w:t>125,00</w:t>
            </w:r>
          </w:p>
        </w:tc>
      </w:tr>
      <w:tr w:rsidR="000B48CC" w:rsidRPr="006C722B" w:rsidTr="000B48CC">
        <w:tc>
          <w:tcPr>
            <w:tcW w:w="828" w:type="dxa"/>
          </w:tcPr>
          <w:p w:rsidR="000B48CC" w:rsidRPr="006C722B" w:rsidRDefault="000B48CC" w:rsidP="000B48C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651" w:type="dxa"/>
          </w:tcPr>
          <w:p w:rsidR="000B48CC" w:rsidRPr="006C722B" w:rsidRDefault="000B48CC" w:rsidP="000B48CC">
            <w:pPr>
              <w:suppressAutoHyphens/>
              <w:jc w:val="both"/>
              <w:rPr>
                <w:sz w:val="24"/>
              </w:rPr>
            </w:pPr>
            <w:r w:rsidRPr="006C722B">
              <w:rPr>
                <w:sz w:val="24"/>
              </w:rPr>
              <w:t>- бюджет района (тыс.</w:t>
            </w:r>
            <w:r>
              <w:rPr>
                <w:sz w:val="24"/>
              </w:rPr>
              <w:t xml:space="preserve"> </w:t>
            </w:r>
            <w:r w:rsidRPr="006C722B">
              <w:rPr>
                <w:sz w:val="24"/>
              </w:rPr>
              <w:t>р</w:t>
            </w:r>
            <w:r>
              <w:rPr>
                <w:sz w:val="24"/>
              </w:rPr>
              <w:t>уб</w:t>
            </w:r>
            <w:r w:rsidRPr="006C722B">
              <w:rPr>
                <w:sz w:val="24"/>
              </w:rPr>
              <w:t>.)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275" w:type="dxa"/>
          </w:tcPr>
          <w:p w:rsidR="000B48CC" w:rsidRPr="006C722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6C722B" w:rsidRDefault="000B48CC" w:rsidP="000B48CC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4"/>
              </w:rPr>
              <w:t>125,00</w:t>
            </w:r>
          </w:p>
        </w:tc>
      </w:tr>
      <w:tr w:rsidR="000B48CC" w:rsidRPr="006C722B" w:rsidTr="000B48CC">
        <w:tc>
          <w:tcPr>
            <w:tcW w:w="828" w:type="dxa"/>
          </w:tcPr>
          <w:p w:rsidR="000B48CC" w:rsidRPr="006C722B" w:rsidRDefault="000B48CC" w:rsidP="000B48C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651" w:type="dxa"/>
          </w:tcPr>
          <w:p w:rsidR="000B48CC" w:rsidRPr="006C722B" w:rsidRDefault="000B48CC" w:rsidP="000B48CC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- областной бюджет (тыс. руб.)</w:t>
            </w:r>
          </w:p>
        </w:tc>
        <w:tc>
          <w:tcPr>
            <w:tcW w:w="1276" w:type="dxa"/>
          </w:tcPr>
          <w:p w:rsidR="000B48CC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6" w:type="dxa"/>
          </w:tcPr>
          <w:p w:rsidR="000B48CC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6" w:type="dxa"/>
          </w:tcPr>
          <w:p w:rsidR="000B48CC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5" w:type="dxa"/>
          </w:tcPr>
          <w:p w:rsidR="000B48CC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6" w:type="dxa"/>
          </w:tcPr>
          <w:p w:rsidR="000B48CC" w:rsidRDefault="000B48CC" w:rsidP="000B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6" w:type="dxa"/>
          </w:tcPr>
          <w:p w:rsidR="000B48CC" w:rsidRDefault="000B48CC" w:rsidP="000B48CC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</w:tr>
      <w:tr w:rsidR="000B48CC" w:rsidRPr="003967F6" w:rsidTr="000B48CC">
        <w:tc>
          <w:tcPr>
            <w:tcW w:w="828" w:type="dxa"/>
          </w:tcPr>
          <w:p w:rsidR="000B48CC" w:rsidRPr="003967F6" w:rsidRDefault="000B48CC" w:rsidP="000B48CC">
            <w:pPr>
              <w:suppressAutoHyphens/>
              <w:jc w:val="center"/>
              <w:rPr>
                <w:b/>
                <w:sz w:val="24"/>
              </w:rPr>
            </w:pPr>
          </w:p>
        </w:tc>
        <w:tc>
          <w:tcPr>
            <w:tcW w:w="6651" w:type="dxa"/>
          </w:tcPr>
          <w:p w:rsidR="000B48CC" w:rsidRPr="003967F6" w:rsidRDefault="000B48CC" w:rsidP="000B48CC">
            <w:pPr>
              <w:suppressAutoHyphens/>
              <w:jc w:val="both"/>
              <w:rPr>
                <w:b/>
                <w:sz w:val="24"/>
              </w:rPr>
            </w:pPr>
            <w:r w:rsidRPr="003967F6">
              <w:rPr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:rsidR="000B48CC" w:rsidRPr="003967F6" w:rsidRDefault="000B48CC" w:rsidP="000B48CC">
            <w:pPr>
              <w:jc w:val="center"/>
              <w:rPr>
                <w:b/>
                <w:sz w:val="24"/>
              </w:rPr>
            </w:pPr>
            <w:r w:rsidRPr="003967F6">
              <w:rPr>
                <w:b/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3967F6" w:rsidRDefault="000B48CC" w:rsidP="000B48CC">
            <w:pPr>
              <w:jc w:val="center"/>
              <w:rPr>
                <w:b/>
                <w:sz w:val="24"/>
              </w:rPr>
            </w:pPr>
            <w:r w:rsidRPr="003967F6">
              <w:rPr>
                <w:b/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3967F6" w:rsidRDefault="000B48CC" w:rsidP="000B48CC">
            <w:pPr>
              <w:jc w:val="center"/>
              <w:rPr>
                <w:b/>
                <w:sz w:val="24"/>
              </w:rPr>
            </w:pPr>
            <w:r w:rsidRPr="003967F6">
              <w:rPr>
                <w:b/>
                <w:sz w:val="24"/>
              </w:rPr>
              <w:t>25,00</w:t>
            </w:r>
          </w:p>
        </w:tc>
        <w:tc>
          <w:tcPr>
            <w:tcW w:w="1275" w:type="dxa"/>
          </w:tcPr>
          <w:p w:rsidR="000B48CC" w:rsidRPr="003967F6" w:rsidRDefault="000B48CC" w:rsidP="000B48CC">
            <w:pPr>
              <w:jc w:val="center"/>
              <w:rPr>
                <w:b/>
                <w:sz w:val="24"/>
              </w:rPr>
            </w:pPr>
            <w:r w:rsidRPr="003967F6">
              <w:rPr>
                <w:b/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3967F6" w:rsidRDefault="000B48CC" w:rsidP="000B48CC">
            <w:pPr>
              <w:jc w:val="center"/>
              <w:rPr>
                <w:b/>
                <w:sz w:val="24"/>
              </w:rPr>
            </w:pPr>
            <w:r w:rsidRPr="003967F6">
              <w:rPr>
                <w:b/>
                <w:sz w:val="24"/>
              </w:rPr>
              <w:t>25,00</w:t>
            </w:r>
          </w:p>
        </w:tc>
        <w:tc>
          <w:tcPr>
            <w:tcW w:w="1276" w:type="dxa"/>
          </w:tcPr>
          <w:p w:rsidR="000B48CC" w:rsidRPr="003967F6" w:rsidRDefault="000B48CC" w:rsidP="000B48CC">
            <w:pPr>
              <w:jc w:val="center"/>
              <w:rPr>
                <w:b/>
                <w:bCs w:val="0"/>
                <w:sz w:val="24"/>
              </w:rPr>
            </w:pPr>
            <w:r w:rsidRPr="003967F6">
              <w:rPr>
                <w:b/>
                <w:sz w:val="24"/>
              </w:rPr>
              <w:t>125,00</w:t>
            </w:r>
          </w:p>
        </w:tc>
      </w:tr>
    </w:tbl>
    <w:p w:rsidR="000B48CC" w:rsidRDefault="000B48CC" w:rsidP="000B48CC">
      <w:pPr>
        <w:tabs>
          <w:tab w:val="left" w:pos="12375"/>
        </w:tabs>
        <w:jc w:val="both"/>
      </w:pPr>
      <w:r>
        <w:rPr>
          <w:sz w:val="24"/>
        </w:rPr>
        <w:tab/>
      </w:r>
    </w:p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0B48CC" w:rsidRDefault="000B48CC" w:rsidP="000B48CC"/>
    <w:p w:rsidR="009A38B0" w:rsidRDefault="009A38B0" w:rsidP="00EA671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Cs w:val="28"/>
        </w:rPr>
      </w:pPr>
    </w:p>
    <w:sectPr w:rsidR="009A38B0" w:rsidSect="000B48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17" w:rsidRDefault="00595217" w:rsidP="0093470A">
      <w:r>
        <w:separator/>
      </w:r>
    </w:p>
  </w:endnote>
  <w:endnote w:type="continuationSeparator" w:id="0">
    <w:p w:rsidR="00595217" w:rsidRDefault="00595217" w:rsidP="0093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17" w:rsidRDefault="00595217" w:rsidP="0093470A">
      <w:r>
        <w:separator/>
      </w:r>
    </w:p>
  </w:footnote>
  <w:footnote w:type="continuationSeparator" w:id="0">
    <w:p w:rsidR="00595217" w:rsidRDefault="00595217" w:rsidP="0093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BE7"/>
    <w:multiLevelType w:val="hybridMultilevel"/>
    <w:tmpl w:val="7CFA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4CE7"/>
    <w:multiLevelType w:val="hybridMultilevel"/>
    <w:tmpl w:val="2B7691E0"/>
    <w:lvl w:ilvl="0" w:tplc="E82471A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2D4E"/>
    <w:multiLevelType w:val="multilevel"/>
    <w:tmpl w:val="A8F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4031D"/>
    <w:multiLevelType w:val="hybridMultilevel"/>
    <w:tmpl w:val="5952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73CF2"/>
    <w:multiLevelType w:val="hybridMultilevel"/>
    <w:tmpl w:val="62408B88"/>
    <w:lvl w:ilvl="0" w:tplc="440CCB22">
      <w:start w:val="1"/>
      <w:numFmt w:val="decimal"/>
      <w:lvlText w:val="%1."/>
      <w:lvlJc w:val="left"/>
      <w:pPr>
        <w:ind w:left="1125" w:hanging="42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ED1624F"/>
    <w:multiLevelType w:val="hybridMultilevel"/>
    <w:tmpl w:val="9CFC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38"/>
    <w:rsid w:val="0002408B"/>
    <w:rsid w:val="00032170"/>
    <w:rsid w:val="000367BF"/>
    <w:rsid w:val="000454F0"/>
    <w:rsid w:val="000474AC"/>
    <w:rsid w:val="000738DA"/>
    <w:rsid w:val="000764DB"/>
    <w:rsid w:val="000A12F9"/>
    <w:rsid w:val="000A3C08"/>
    <w:rsid w:val="000A6826"/>
    <w:rsid w:val="000B48CC"/>
    <w:rsid w:val="000B74D8"/>
    <w:rsid w:val="000C06B4"/>
    <w:rsid w:val="000C48FF"/>
    <w:rsid w:val="000F164A"/>
    <w:rsid w:val="0010582F"/>
    <w:rsid w:val="0011543F"/>
    <w:rsid w:val="0011667A"/>
    <w:rsid w:val="00131D70"/>
    <w:rsid w:val="001367B8"/>
    <w:rsid w:val="00152A95"/>
    <w:rsid w:val="001561E2"/>
    <w:rsid w:val="00167517"/>
    <w:rsid w:val="001774C8"/>
    <w:rsid w:val="001841A5"/>
    <w:rsid w:val="00187D6E"/>
    <w:rsid w:val="001A33B3"/>
    <w:rsid w:val="001A5A4C"/>
    <w:rsid w:val="001B1D4A"/>
    <w:rsid w:val="001C524B"/>
    <w:rsid w:val="001E0D6A"/>
    <w:rsid w:val="001E40A6"/>
    <w:rsid w:val="001E6168"/>
    <w:rsid w:val="00207FA0"/>
    <w:rsid w:val="0021765C"/>
    <w:rsid w:val="00227B52"/>
    <w:rsid w:val="00251EC2"/>
    <w:rsid w:val="002674DC"/>
    <w:rsid w:val="002900F3"/>
    <w:rsid w:val="002A7A8F"/>
    <w:rsid w:val="002B1C18"/>
    <w:rsid w:val="002C102A"/>
    <w:rsid w:val="002C5589"/>
    <w:rsid w:val="002C78B2"/>
    <w:rsid w:val="002E232E"/>
    <w:rsid w:val="002F49C2"/>
    <w:rsid w:val="002F552C"/>
    <w:rsid w:val="003555F8"/>
    <w:rsid w:val="003629E4"/>
    <w:rsid w:val="00362A58"/>
    <w:rsid w:val="003636A6"/>
    <w:rsid w:val="00392142"/>
    <w:rsid w:val="003968C9"/>
    <w:rsid w:val="003A16C3"/>
    <w:rsid w:val="003A589B"/>
    <w:rsid w:val="003A67D5"/>
    <w:rsid w:val="003B1A26"/>
    <w:rsid w:val="003B2ADA"/>
    <w:rsid w:val="003B520E"/>
    <w:rsid w:val="003C0378"/>
    <w:rsid w:val="003D0B85"/>
    <w:rsid w:val="003D14DC"/>
    <w:rsid w:val="003F0D68"/>
    <w:rsid w:val="003F2E9A"/>
    <w:rsid w:val="003F71ED"/>
    <w:rsid w:val="00426632"/>
    <w:rsid w:val="00426B74"/>
    <w:rsid w:val="00432155"/>
    <w:rsid w:val="00446CBA"/>
    <w:rsid w:val="00453D0F"/>
    <w:rsid w:val="004608DC"/>
    <w:rsid w:val="004648CC"/>
    <w:rsid w:val="00470C7E"/>
    <w:rsid w:val="004822A3"/>
    <w:rsid w:val="00492488"/>
    <w:rsid w:val="004966A2"/>
    <w:rsid w:val="004A19D6"/>
    <w:rsid w:val="004B6250"/>
    <w:rsid w:val="004B749D"/>
    <w:rsid w:val="004C456D"/>
    <w:rsid w:val="004C5BBD"/>
    <w:rsid w:val="004F0504"/>
    <w:rsid w:val="004F538C"/>
    <w:rsid w:val="00502A71"/>
    <w:rsid w:val="00507CDB"/>
    <w:rsid w:val="00511B61"/>
    <w:rsid w:val="005162B9"/>
    <w:rsid w:val="00517170"/>
    <w:rsid w:val="00533369"/>
    <w:rsid w:val="005431CC"/>
    <w:rsid w:val="00543C66"/>
    <w:rsid w:val="005470EE"/>
    <w:rsid w:val="00550B78"/>
    <w:rsid w:val="00552CAD"/>
    <w:rsid w:val="005657C8"/>
    <w:rsid w:val="00580A88"/>
    <w:rsid w:val="00582846"/>
    <w:rsid w:val="00595217"/>
    <w:rsid w:val="005A2EF0"/>
    <w:rsid w:val="005B02B9"/>
    <w:rsid w:val="005B0956"/>
    <w:rsid w:val="005B2F6F"/>
    <w:rsid w:val="005C2BAB"/>
    <w:rsid w:val="005F7FCC"/>
    <w:rsid w:val="006022BD"/>
    <w:rsid w:val="00605427"/>
    <w:rsid w:val="006144C1"/>
    <w:rsid w:val="00623D13"/>
    <w:rsid w:val="00632545"/>
    <w:rsid w:val="00635EAB"/>
    <w:rsid w:val="00645A51"/>
    <w:rsid w:val="00650DFA"/>
    <w:rsid w:val="006745D0"/>
    <w:rsid w:val="00674672"/>
    <w:rsid w:val="00674D2E"/>
    <w:rsid w:val="006A2A32"/>
    <w:rsid w:val="006A64D0"/>
    <w:rsid w:val="006B2095"/>
    <w:rsid w:val="006B30B5"/>
    <w:rsid w:val="006B3759"/>
    <w:rsid w:val="006D5F5D"/>
    <w:rsid w:val="006D6765"/>
    <w:rsid w:val="006E52D3"/>
    <w:rsid w:val="006E7DD9"/>
    <w:rsid w:val="006F10EB"/>
    <w:rsid w:val="006F2BE8"/>
    <w:rsid w:val="00700110"/>
    <w:rsid w:val="00700D61"/>
    <w:rsid w:val="00706711"/>
    <w:rsid w:val="00712C6A"/>
    <w:rsid w:val="00716F4A"/>
    <w:rsid w:val="00724EEE"/>
    <w:rsid w:val="00731FFE"/>
    <w:rsid w:val="007333BB"/>
    <w:rsid w:val="007704A7"/>
    <w:rsid w:val="007724DC"/>
    <w:rsid w:val="00773CC9"/>
    <w:rsid w:val="00780634"/>
    <w:rsid w:val="00792BE4"/>
    <w:rsid w:val="00792F2E"/>
    <w:rsid w:val="007A3093"/>
    <w:rsid w:val="007B2F81"/>
    <w:rsid w:val="007C33D9"/>
    <w:rsid w:val="007E29B6"/>
    <w:rsid w:val="007E33E8"/>
    <w:rsid w:val="007E6A3A"/>
    <w:rsid w:val="007F0AAB"/>
    <w:rsid w:val="007F75CE"/>
    <w:rsid w:val="00817DC3"/>
    <w:rsid w:val="00825128"/>
    <w:rsid w:val="0082586B"/>
    <w:rsid w:val="0083219A"/>
    <w:rsid w:val="0084033E"/>
    <w:rsid w:val="00843D88"/>
    <w:rsid w:val="00865B94"/>
    <w:rsid w:val="008808F8"/>
    <w:rsid w:val="00885C37"/>
    <w:rsid w:val="00894809"/>
    <w:rsid w:val="00895B48"/>
    <w:rsid w:val="00897C59"/>
    <w:rsid w:val="008A405D"/>
    <w:rsid w:val="008B6D32"/>
    <w:rsid w:val="008D0ED9"/>
    <w:rsid w:val="00900ABB"/>
    <w:rsid w:val="009023DC"/>
    <w:rsid w:val="00910B79"/>
    <w:rsid w:val="00917878"/>
    <w:rsid w:val="00917B9A"/>
    <w:rsid w:val="00920E6C"/>
    <w:rsid w:val="009231CB"/>
    <w:rsid w:val="0093107D"/>
    <w:rsid w:val="00931362"/>
    <w:rsid w:val="0093234A"/>
    <w:rsid w:val="0093470A"/>
    <w:rsid w:val="00937438"/>
    <w:rsid w:val="0094376A"/>
    <w:rsid w:val="00944CB0"/>
    <w:rsid w:val="00946485"/>
    <w:rsid w:val="00946D52"/>
    <w:rsid w:val="00966FF8"/>
    <w:rsid w:val="00967E55"/>
    <w:rsid w:val="00972968"/>
    <w:rsid w:val="00972BAD"/>
    <w:rsid w:val="00973148"/>
    <w:rsid w:val="00977263"/>
    <w:rsid w:val="00982DAA"/>
    <w:rsid w:val="009843B2"/>
    <w:rsid w:val="00984B3A"/>
    <w:rsid w:val="0098569C"/>
    <w:rsid w:val="00987DFC"/>
    <w:rsid w:val="00992964"/>
    <w:rsid w:val="009A38B0"/>
    <w:rsid w:val="009C0FCD"/>
    <w:rsid w:val="009C5280"/>
    <w:rsid w:val="009C6341"/>
    <w:rsid w:val="009D643C"/>
    <w:rsid w:val="009F1508"/>
    <w:rsid w:val="009F3406"/>
    <w:rsid w:val="009F370C"/>
    <w:rsid w:val="00A13DCB"/>
    <w:rsid w:val="00A21EEF"/>
    <w:rsid w:val="00A25767"/>
    <w:rsid w:val="00A257DD"/>
    <w:rsid w:val="00A2595D"/>
    <w:rsid w:val="00A30E47"/>
    <w:rsid w:val="00A320B9"/>
    <w:rsid w:val="00A41C0F"/>
    <w:rsid w:val="00A456A5"/>
    <w:rsid w:val="00A45C2D"/>
    <w:rsid w:val="00A650FE"/>
    <w:rsid w:val="00A7405C"/>
    <w:rsid w:val="00A77C2A"/>
    <w:rsid w:val="00A848DD"/>
    <w:rsid w:val="00A860DC"/>
    <w:rsid w:val="00A90D1D"/>
    <w:rsid w:val="00AB5CAA"/>
    <w:rsid w:val="00AC3E64"/>
    <w:rsid w:val="00AC5921"/>
    <w:rsid w:val="00AC6191"/>
    <w:rsid w:val="00AD00BF"/>
    <w:rsid w:val="00AD245A"/>
    <w:rsid w:val="00AE3CF3"/>
    <w:rsid w:val="00B00CC2"/>
    <w:rsid w:val="00B14A97"/>
    <w:rsid w:val="00B43557"/>
    <w:rsid w:val="00B46FF3"/>
    <w:rsid w:val="00B55CA0"/>
    <w:rsid w:val="00B74B38"/>
    <w:rsid w:val="00BA14B1"/>
    <w:rsid w:val="00BB35C5"/>
    <w:rsid w:val="00BB4BDA"/>
    <w:rsid w:val="00BC0466"/>
    <w:rsid w:val="00BC38EC"/>
    <w:rsid w:val="00BE69E6"/>
    <w:rsid w:val="00BF0093"/>
    <w:rsid w:val="00BF2837"/>
    <w:rsid w:val="00BF4E2C"/>
    <w:rsid w:val="00C072FF"/>
    <w:rsid w:val="00C21487"/>
    <w:rsid w:val="00C25B5C"/>
    <w:rsid w:val="00C42385"/>
    <w:rsid w:val="00C508C4"/>
    <w:rsid w:val="00C53334"/>
    <w:rsid w:val="00C60365"/>
    <w:rsid w:val="00C607A3"/>
    <w:rsid w:val="00C62F4E"/>
    <w:rsid w:val="00C64FBF"/>
    <w:rsid w:val="00C74560"/>
    <w:rsid w:val="00C82B75"/>
    <w:rsid w:val="00C855D2"/>
    <w:rsid w:val="00C91D9A"/>
    <w:rsid w:val="00C928AC"/>
    <w:rsid w:val="00CA0B30"/>
    <w:rsid w:val="00CA1327"/>
    <w:rsid w:val="00CA3A8A"/>
    <w:rsid w:val="00CC517F"/>
    <w:rsid w:val="00CE7105"/>
    <w:rsid w:val="00D074B2"/>
    <w:rsid w:val="00D12C38"/>
    <w:rsid w:val="00D4182E"/>
    <w:rsid w:val="00D43B1B"/>
    <w:rsid w:val="00D44937"/>
    <w:rsid w:val="00D47CDB"/>
    <w:rsid w:val="00D568BE"/>
    <w:rsid w:val="00D665DC"/>
    <w:rsid w:val="00D76A6E"/>
    <w:rsid w:val="00D81DE4"/>
    <w:rsid w:val="00D855FA"/>
    <w:rsid w:val="00DA6B0E"/>
    <w:rsid w:val="00DB650C"/>
    <w:rsid w:val="00DD4584"/>
    <w:rsid w:val="00DE4028"/>
    <w:rsid w:val="00DE5863"/>
    <w:rsid w:val="00DF6A85"/>
    <w:rsid w:val="00E10D5A"/>
    <w:rsid w:val="00E312EC"/>
    <w:rsid w:val="00E31F16"/>
    <w:rsid w:val="00E365AF"/>
    <w:rsid w:val="00E40DEA"/>
    <w:rsid w:val="00E51470"/>
    <w:rsid w:val="00E5342E"/>
    <w:rsid w:val="00E57212"/>
    <w:rsid w:val="00E62B2B"/>
    <w:rsid w:val="00E645C0"/>
    <w:rsid w:val="00E65CE0"/>
    <w:rsid w:val="00E7307A"/>
    <w:rsid w:val="00E75C8E"/>
    <w:rsid w:val="00E836A5"/>
    <w:rsid w:val="00E95F20"/>
    <w:rsid w:val="00E973EB"/>
    <w:rsid w:val="00EA0293"/>
    <w:rsid w:val="00EA671B"/>
    <w:rsid w:val="00EB7938"/>
    <w:rsid w:val="00EC02D7"/>
    <w:rsid w:val="00EC38F3"/>
    <w:rsid w:val="00EC6123"/>
    <w:rsid w:val="00EE057A"/>
    <w:rsid w:val="00EE1F1B"/>
    <w:rsid w:val="00EE734B"/>
    <w:rsid w:val="00EF1A11"/>
    <w:rsid w:val="00EF4619"/>
    <w:rsid w:val="00EF6658"/>
    <w:rsid w:val="00F0060F"/>
    <w:rsid w:val="00F22545"/>
    <w:rsid w:val="00F46174"/>
    <w:rsid w:val="00F5496B"/>
    <w:rsid w:val="00F55B28"/>
    <w:rsid w:val="00F7509B"/>
    <w:rsid w:val="00F84C0C"/>
    <w:rsid w:val="00F94BA7"/>
    <w:rsid w:val="00FA788A"/>
    <w:rsid w:val="00FB29A6"/>
    <w:rsid w:val="00FB77CC"/>
    <w:rsid w:val="00FC5A9C"/>
    <w:rsid w:val="00FD3488"/>
    <w:rsid w:val="00FE0CF5"/>
    <w:rsid w:val="00FE5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A12E"/>
  <w15:docId w15:val="{20A9FD57-EF7B-4280-B208-C7686AD6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38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4B38"/>
    <w:pPr>
      <w:spacing w:before="100" w:beforeAutospacing="1" w:after="100" w:afterAutospacing="1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B7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B74B38"/>
  </w:style>
  <w:style w:type="character" w:styleId="a3">
    <w:name w:val="Hyperlink"/>
    <w:basedOn w:val="a0"/>
    <w:uiPriority w:val="99"/>
    <w:semiHidden/>
    <w:unhideWhenUsed/>
    <w:rsid w:val="00966FF8"/>
    <w:rPr>
      <w:color w:val="0000FF"/>
      <w:u w:val="single"/>
    </w:rPr>
  </w:style>
  <w:style w:type="paragraph" w:customStyle="1" w:styleId="ConsPlusNormal">
    <w:name w:val="ConsPlusNormal"/>
    <w:link w:val="ConsPlusNormal0"/>
    <w:rsid w:val="00D855FA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5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20E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5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D3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86B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9347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470A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47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70A"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7CC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ru-RU"/>
    </w:rPr>
  </w:style>
  <w:style w:type="table" w:styleId="ab">
    <w:name w:val="Table Grid"/>
    <w:basedOn w:val="a1"/>
    <w:uiPriority w:val="59"/>
    <w:rsid w:val="0045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F4FE-8D06-41F1-9497-52C94AC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24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Org_otdel_NPA</cp:lastModifiedBy>
  <cp:revision>40</cp:revision>
  <cp:lastPrinted>2024-09-13T05:09:00Z</cp:lastPrinted>
  <dcterms:created xsi:type="dcterms:W3CDTF">2021-09-03T07:09:00Z</dcterms:created>
  <dcterms:modified xsi:type="dcterms:W3CDTF">2024-09-13T05:12:00Z</dcterms:modified>
</cp:coreProperties>
</file>