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85F0" w14:textId="77777777" w:rsidR="00F96120" w:rsidRPr="00B25CDF" w:rsidRDefault="00F96120" w:rsidP="00F96120">
      <w:pPr>
        <w:spacing w:after="225"/>
        <w:jc w:val="center"/>
        <w:outlineLvl w:val="2"/>
        <w:rPr>
          <w:b/>
          <w:color w:val="000000"/>
          <w:sz w:val="18"/>
          <w:szCs w:val="18"/>
        </w:rPr>
      </w:pPr>
      <w:r w:rsidRPr="00B25CDF">
        <w:rPr>
          <w:b/>
          <w:color w:val="000000"/>
          <w:sz w:val="18"/>
          <w:szCs w:val="18"/>
        </w:rPr>
        <w:t>Сдай, незаконно хранящееся, оружие и получи вознаграждение!</w:t>
      </w:r>
    </w:p>
    <w:p w14:paraId="1B51F393" w14:textId="77777777" w:rsidR="00F96120" w:rsidRPr="00B25CDF" w:rsidRDefault="00F96120" w:rsidP="00F96120">
      <w:pPr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>Уважаемые жители города и района на территории Самарской области проходят мероприятия, направленные на добровольную сдачу населением незаконно хранящегося огнестрельного оружия, боеприпасов, взрывчатых веществ и взрывных устройств, на возмездной основе.</w:t>
      </w:r>
    </w:p>
    <w:p w14:paraId="31FA0866" w14:textId="77777777" w:rsidR="00F96120" w:rsidRPr="00B25CDF" w:rsidRDefault="00F96120" w:rsidP="00F96120">
      <w:pPr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>В соответствии с действующим законодательством, добровольной сдачей считается выдача лицом вышеуказанных предметов вооружения по собственной воле или сообщение органам власти о месте их нахождения.</w:t>
      </w:r>
    </w:p>
    <w:p w14:paraId="6020FB28" w14:textId="77777777" w:rsidR="00F96120" w:rsidRPr="00B25CDF" w:rsidRDefault="00F96120" w:rsidP="00F96120">
      <w:pPr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 xml:space="preserve">Если у Вас имеются незарегистрированное оружие, боеприпасы, патроны к оружию, взрывные устройства и взрывчатые вещества, которые Вы нашли, либо они остались от умерших родственников и </w:t>
      </w:r>
      <w:proofErr w:type="gramStart"/>
      <w:r w:rsidRPr="00B25CDF">
        <w:rPr>
          <w:color w:val="000000"/>
          <w:sz w:val="18"/>
          <w:szCs w:val="18"/>
        </w:rPr>
        <w:t>т.п.</w:t>
      </w:r>
      <w:proofErr w:type="gramEnd"/>
      <w:r w:rsidRPr="00B25CDF">
        <w:rPr>
          <w:color w:val="000000"/>
          <w:sz w:val="18"/>
          <w:szCs w:val="18"/>
        </w:rPr>
        <w:t>, данные предметы необходимо сдать в ближайший отдел полиции. Этим Вы обезопасите себя, а также сможете получить материальное вознаграждение.</w:t>
      </w:r>
    </w:p>
    <w:p w14:paraId="6C502005" w14:textId="77777777" w:rsidR="00F96120" w:rsidRPr="00B25CDF" w:rsidRDefault="00F96120" w:rsidP="00F96120">
      <w:pPr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>Размер вознаграждения определяется по результатам осмотра технического состояния предмета вооружения. Правительством Самарской области установлены следующие размеры вознаграждения:</w:t>
      </w:r>
    </w:p>
    <w:p w14:paraId="58E94EA2" w14:textId="77777777" w:rsidR="00F96120" w:rsidRPr="00B25CDF" w:rsidRDefault="00F96120" w:rsidP="00F96120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>Приложение к Постановлению Правительства Самарской области от 30 апреля 2014 г. N 242 РАЗМЕР ДЕНЕЖНОГО ВОЗНАГРАЖДЕНИЯ ЗА ДОБРОВОЛЬНУЮ СДАЧУ НЕЗАКОННО ХРАНЯЩЕГОСЯ ОРУЖИЯ, БОЕПРИПАСОВ, ВЗРЫВЧАТЫХ ВЕЩЕСТВ И ВЗРЫВНЫХ УСТРОЙСТВ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"/>
        <w:gridCol w:w="6700"/>
        <w:gridCol w:w="2142"/>
      </w:tblGrid>
      <w:tr w:rsidR="00F96120" w:rsidRPr="00B25CDF" w14:paraId="1926D861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A8F92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E28B09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Наименование оружия, боеприпасов, взрывчатых веществ и взрывных устройств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CBE8C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Размер денежного вознаграждения</w:t>
            </w:r>
          </w:p>
        </w:tc>
      </w:tr>
      <w:tr w:rsidR="00F96120" w:rsidRPr="00B25CDF" w14:paraId="14D297CF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7BAB6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1. Служебное и боевое ручное стрелковое оружие</w:t>
            </w:r>
          </w:p>
        </w:tc>
      </w:tr>
      <w:tr w:rsidR="00F96120" w:rsidRPr="00B25CDF" w14:paraId="4C3F6B51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6A2C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70E265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Пистолеты, револьверы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A3EF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6000 рублей за единицу</w:t>
            </w:r>
          </w:p>
        </w:tc>
      </w:tr>
      <w:tr w:rsidR="00F96120" w:rsidRPr="00B25CDF" w14:paraId="0824A9C3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4E27C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183A4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Автоматы, пулеметы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4073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12000 рублей за единицу</w:t>
            </w:r>
          </w:p>
        </w:tc>
      </w:tr>
      <w:tr w:rsidR="00F96120" w:rsidRPr="00B25CDF" w14:paraId="3EFD8131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151D8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2. Гражданское оружие</w:t>
            </w:r>
          </w:p>
        </w:tc>
      </w:tr>
      <w:tr w:rsidR="00F96120" w:rsidRPr="00B25CDF" w14:paraId="418AD69C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217B6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45711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Огнестрельное охотничье, спортивное оружие с нарезным стволом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CF89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6000 рублей за единицу</w:t>
            </w:r>
          </w:p>
        </w:tc>
      </w:tr>
      <w:tr w:rsidR="00F96120" w:rsidRPr="00B25CDF" w14:paraId="4F9830AB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7F96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809B5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Охотничье пневматическое, огнестрельное, гладкоствольное, спортивное гладкоствольное оружие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9596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3000 рублей за единицу</w:t>
            </w:r>
          </w:p>
        </w:tc>
      </w:tr>
      <w:tr w:rsidR="00F96120" w:rsidRPr="00B25CDF" w14:paraId="4CB4EF99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FDEF3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8C70D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Огнестрельное оружие ограниченного поражения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90F19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4000 рублей за единицу</w:t>
            </w:r>
          </w:p>
        </w:tc>
      </w:tr>
      <w:tr w:rsidR="00F96120" w:rsidRPr="00B25CDF" w14:paraId="61F0FCE3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89F4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3CA7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Газовое оружие (пистолеты и револьверы)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C6A9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2000 рублей за единицу</w:t>
            </w:r>
          </w:p>
        </w:tc>
      </w:tr>
      <w:tr w:rsidR="00F96120" w:rsidRPr="00B25CDF" w14:paraId="482937E8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283D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(п. 2.4 введен Постановлением Правительства Самарской области от 22.07.2019 N 499)</w:t>
            </w:r>
          </w:p>
        </w:tc>
      </w:tr>
      <w:tr w:rsidR="00F96120" w:rsidRPr="00B25CDF" w14:paraId="2DD9F424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2A6E8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3. Боеприпасы</w:t>
            </w:r>
          </w:p>
        </w:tc>
      </w:tr>
      <w:tr w:rsidR="00F96120" w:rsidRPr="00B25CDF" w14:paraId="047131E6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7C53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6D642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Патроны для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669A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20 рублей за единицу</w:t>
            </w:r>
          </w:p>
        </w:tc>
      </w:tr>
      <w:tr w:rsidR="00F96120" w:rsidRPr="00B25CDF" w14:paraId="400CD222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3F76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81D9E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Патроны для гладкоствольного оружия, огнестрельного бесствольного оружия самообороны, оружия ограниченного поражения, газового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E4E408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10 рублей за единицу</w:t>
            </w:r>
          </w:p>
        </w:tc>
      </w:tr>
      <w:tr w:rsidR="00F96120" w:rsidRPr="00B25CDF" w14:paraId="0BBC5D2A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64A47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4. Самодельное оружие, обрезы</w:t>
            </w:r>
          </w:p>
        </w:tc>
      </w:tr>
      <w:tr w:rsidR="00F96120" w:rsidRPr="00B25CDF" w14:paraId="1A1CCCDB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EBFC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096AD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Самодельное нарезное оружие, в том числе короткоствольное, обрез нарезного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15313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6000 рублей за единицу</w:t>
            </w:r>
          </w:p>
        </w:tc>
      </w:tr>
      <w:tr w:rsidR="00F96120" w:rsidRPr="00B25CDF" w14:paraId="002CD15A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BB5F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FA3DC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Самодельное гладкоствольное оружие, обрез гладкоствольного оружия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097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3000 рублей за единицу</w:t>
            </w:r>
          </w:p>
        </w:tc>
      </w:tr>
      <w:tr w:rsidR="00F96120" w:rsidRPr="00B25CDF" w14:paraId="7F53913B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81DFF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5. Взрывчатые вещества и взрывные устройства</w:t>
            </w:r>
          </w:p>
        </w:tc>
      </w:tr>
      <w:tr w:rsidR="00F96120" w:rsidRPr="00B25CDF" w14:paraId="32B44DA4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78B9B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386DD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Пластит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97FB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 xml:space="preserve">4000 рублей за 100 </w:t>
            </w:r>
            <w:proofErr w:type="gramStart"/>
            <w:r w:rsidRPr="00B25CDF">
              <w:rPr>
                <w:sz w:val="18"/>
                <w:szCs w:val="18"/>
              </w:rPr>
              <w:t>грамм</w:t>
            </w:r>
            <w:proofErr w:type="gramEnd"/>
          </w:p>
        </w:tc>
      </w:tr>
      <w:tr w:rsidR="00F96120" w:rsidRPr="00B25CDF" w14:paraId="005E2DA1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36A17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9C234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 xml:space="preserve">Тротил, аммонит, </w:t>
            </w:r>
            <w:proofErr w:type="spellStart"/>
            <w:r w:rsidRPr="00B25CDF">
              <w:rPr>
                <w:sz w:val="18"/>
                <w:szCs w:val="18"/>
              </w:rPr>
              <w:t>граммонит</w:t>
            </w:r>
            <w:proofErr w:type="spellEnd"/>
            <w:r w:rsidRPr="00B25CDF">
              <w:rPr>
                <w:sz w:val="18"/>
                <w:szCs w:val="18"/>
              </w:rPr>
              <w:t>, гексоген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C3A87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 xml:space="preserve">3000 рублей за 100 </w:t>
            </w:r>
            <w:proofErr w:type="gramStart"/>
            <w:r w:rsidRPr="00B25CDF">
              <w:rPr>
                <w:sz w:val="18"/>
                <w:szCs w:val="18"/>
              </w:rPr>
              <w:t>грамм</w:t>
            </w:r>
            <w:proofErr w:type="gramEnd"/>
          </w:p>
        </w:tc>
      </w:tr>
      <w:tr w:rsidR="00F96120" w:rsidRPr="00B25CDF" w14:paraId="2616E9CA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93236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8085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Порох охотничий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5388B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 xml:space="preserve">60 рублей за 100 </w:t>
            </w:r>
            <w:proofErr w:type="gramStart"/>
            <w:r w:rsidRPr="00B25CDF">
              <w:rPr>
                <w:sz w:val="18"/>
                <w:szCs w:val="18"/>
              </w:rPr>
              <w:t>грамм</w:t>
            </w:r>
            <w:proofErr w:type="gramEnd"/>
          </w:p>
        </w:tc>
      </w:tr>
      <w:tr w:rsidR="00F96120" w:rsidRPr="00B25CDF" w14:paraId="06F46C0F" w14:textId="77777777" w:rsidTr="00F171E5">
        <w:tc>
          <w:tcPr>
            <w:tcW w:w="0" w:type="auto"/>
            <w:gridSpan w:val="3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3B430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6. Взрывные устройства</w:t>
            </w:r>
          </w:p>
        </w:tc>
      </w:tr>
      <w:tr w:rsidR="00F96120" w:rsidRPr="00B25CDF" w14:paraId="3E048BCC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22E06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6.1.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C8D53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Взрывные устройства промышленного изготовления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66744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6000 рублей за единицу</w:t>
            </w:r>
          </w:p>
        </w:tc>
      </w:tr>
      <w:tr w:rsidR="00F96120" w:rsidRPr="00B25CDF" w14:paraId="3CBD0EC5" w14:textId="77777777" w:rsidTr="00F171E5"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3E0C2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6.2.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24F8A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Самодельные взрывные устройства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6" w:space="0" w:color="CCCCCC"/>
              <w:bottom w:val="outset" w:sz="6" w:space="0" w:color="auto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22B89" w14:textId="77777777" w:rsidR="00F96120" w:rsidRPr="00B25CDF" w:rsidRDefault="00F96120" w:rsidP="00F171E5">
            <w:pPr>
              <w:spacing w:after="225"/>
              <w:rPr>
                <w:sz w:val="18"/>
                <w:szCs w:val="18"/>
              </w:rPr>
            </w:pPr>
            <w:r w:rsidRPr="00B25CDF">
              <w:rPr>
                <w:sz w:val="18"/>
                <w:szCs w:val="18"/>
              </w:rPr>
              <w:t>4000 рублей за единицу</w:t>
            </w:r>
          </w:p>
        </w:tc>
      </w:tr>
    </w:tbl>
    <w:p w14:paraId="3BEC79E7" w14:textId="77777777" w:rsidR="00F96120" w:rsidRPr="00B25CDF" w:rsidRDefault="00F96120" w:rsidP="00F96120">
      <w:pPr>
        <w:spacing w:before="100" w:beforeAutospacing="1" w:after="100" w:afterAutospacing="1"/>
        <w:ind w:firstLine="708"/>
        <w:jc w:val="both"/>
        <w:rPr>
          <w:color w:val="000000"/>
          <w:sz w:val="18"/>
          <w:szCs w:val="18"/>
        </w:rPr>
      </w:pPr>
      <w:r w:rsidRPr="00B25CDF">
        <w:rPr>
          <w:color w:val="000000"/>
          <w:sz w:val="18"/>
          <w:szCs w:val="18"/>
        </w:rPr>
        <w:t>Право на получение денежного вознаграждения за добровольную сдачу незаконно хранящегося огнестрельного оружия, боеприпасов, взрывчатых веществ и взрывных устройств имеют граждане в возрасте старше 18 лет, добровольно сдавшие огнестрельное оружие, боеприпасы, взрывчатые вещества и взрывные устройства в порядке, установленном действующим законодательством Российской Федерации, в территориальные органы Министерства внутренних дел Российской Федерации в Самарской области.</w:t>
      </w:r>
    </w:p>
    <w:p w14:paraId="529B355C" w14:textId="7A0D60B1" w:rsidR="00BA2DFA" w:rsidRDefault="00F96120" w:rsidP="00F96120">
      <w:r w:rsidRPr="00B25CDF">
        <w:rPr>
          <w:color w:val="000000"/>
          <w:sz w:val="18"/>
          <w:szCs w:val="18"/>
        </w:rPr>
        <w:t>Следует отметить, что граждане, добровольно сдавшие незарегистрированное и незаконно хранящееся оружие и боеприпасы, освобождаются от уголовной и административной ответственности. Прием незаконно хранящегося оружия и боеприпасов осуществляется ДЧ МО МВД России «Похвистневский» по адресу: г. Похвистнево, ул. Советская 4, получение дополнительной информации по телефонам 02, 2-34-69</w:t>
      </w:r>
    </w:p>
    <w:sectPr w:rsidR="00BA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20"/>
    <w:rsid w:val="0038187D"/>
    <w:rsid w:val="00A909F0"/>
    <w:rsid w:val="00BA2DFA"/>
    <w:rsid w:val="00C6282D"/>
    <w:rsid w:val="00F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9D10"/>
  <w15:chartTrackingRefBased/>
  <w15:docId w15:val="{6D4B9519-9D7A-41A2-A950-847BF86C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1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Куркина</dc:creator>
  <cp:keywords/>
  <dc:description/>
  <cp:lastModifiedBy>Дарья Куркина</cp:lastModifiedBy>
  <cp:revision>1</cp:revision>
  <dcterms:created xsi:type="dcterms:W3CDTF">2023-08-25T18:42:00Z</dcterms:created>
  <dcterms:modified xsi:type="dcterms:W3CDTF">2023-08-25T18:43:00Z</dcterms:modified>
</cp:coreProperties>
</file>