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7A" w:rsidRDefault="00E6437A">
      <w:pPr>
        <w:pStyle w:val="ConsPlusTitlePage"/>
      </w:pPr>
      <w:r>
        <w:t xml:space="preserve">Документ предоставлен </w:t>
      </w:r>
      <w:hyperlink r:id="rId4" w:history="1">
        <w:r>
          <w:rPr>
            <w:color w:val="0000FF"/>
          </w:rPr>
          <w:t>КонсультантПлюс</w:t>
        </w:r>
      </w:hyperlink>
      <w:r>
        <w:br/>
      </w:r>
    </w:p>
    <w:p w:rsidR="00E6437A" w:rsidRDefault="00E6437A">
      <w:pPr>
        <w:pStyle w:val="ConsPlusNormal"/>
        <w:jc w:val="both"/>
        <w:outlineLvl w:val="0"/>
      </w:pPr>
    </w:p>
    <w:p w:rsidR="00E6437A" w:rsidRDefault="00E6437A">
      <w:pPr>
        <w:pStyle w:val="ConsPlusNormal"/>
        <w:outlineLvl w:val="0"/>
      </w:pPr>
      <w:r>
        <w:t>Зарегистрировано в Минюсте России 15 июня 2020 г. N 58640</w:t>
      </w:r>
    </w:p>
    <w:p w:rsidR="00E6437A" w:rsidRDefault="00E6437A">
      <w:pPr>
        <w:pStyle w:val="ConsPlusNormal"/>
        <w:pBdr>
          <w:top w:val="single" w:sz="6" w:space="0" w:color="auto"/>
        </w:pBdr>
        <w:spacing w:before="100" w:after="100"/>
        <w:jc w:val="both"/>
        <w:rPr>
          <w:sz w:val="2"/>
          <w:szCs w:val="2"/>
        </w:rPr>
      </w:pPr>
    </w:p>
    <w:p w:rsidR="00E6437A" w:rsidRDefault="00E6437A">
      <w:pPr>
        <w:pStyle w:val="ConsPlusNormal"/>
        <w:jc w:val="both"/>
      </w:pPr>
    </w:p>
    <w:p w:rsidR="00E6437A" w:rsidRDefault="00E6437A">
      <w:pPr>
        <w:pStyle w:val="ConsPlusTitle"/>
        <w:jc w:val="center"/>
      </w:pPr>
      <w:r>
        <w:t>МИНИСТЕРСТВО СЕЛЬСКОГО ХОЗЯЙСТВА РОССИЙСКОЙ ФЕДЕРАЦИИ</w:t>
      </w:r>
    </w:p>
    <w:p w:rsidR="00E6437A" w:rsidRDefault="00E6437A">
      <w:pPr>
        <w:pStyle w:val="ConsPlusTitle"/>
        <w:jc w:val="center"/>
      </w:pPr>
    </w:p>
    <w:p w:rsidR="00E6437A" w:rsidRDefault="00E6437A">
      <w:pPr>
        <w:pStyle w:val="ConsPlusTitle"/>
        <w:jc w:val="center"/>
      </w:pPr>
      <w:r>
        <w:t>ПРИКАЗ</w:t>
      </w:r>
    </w:p>
    <w:p w:rsidR="00E6437A" w:rsidRDefault="00E6437A">
      <w:pPr>
        <w:pStyle w:val="ConsPlusTitle"/>
        <w:jc w:val="center"/>
      </w:pPr>
      <w:r>
        <w:t>от 14 мая 2020 г. N 258</w:t>
      </w:r>
    </w:p>
    <w:p w:rsidR="00E6437A" w:rsidRDefault="00E6437A">
      <w:pPr>
        <w:pStyle w:val="ConsPlusTitle"/>
        <w:jc w:val="center"/>
      </w:pPr>
    </w:p>
    <w:p w:rsidR="00E6437A" w:rsidRDefault="00E6437A">
      <w:pPr>
        <w:pStyle w:val="ConsPlusTitle"/>
        <w:jc w:val="center"/>
      </w:pPr>
      <w:r>
        <w:t>ОБ УТВЕРЖДЕНИИ ВЕТЕРИНАРНЫХ ПРАВИЛ</w:t>
      </w:r>
    </w:p>
    <w:p w:rsidR="00E6437A" w:rsidRDefault="00E6437A">
      <w:pPr>
        <w:pStyle w:val="ConsPlusTitle"/>
        <w:jc w:val="center"/>
      </w:pPr>
      <w:r>
        <w:t>ОСУЩЕСТВЛЕНИЯ ПРОФИЛАКТИЧЕСКИХ, ДИАГНОСТИЧЕСКИХ, ЛЕЧЕБНЫХ,</w:t>
      </w:r>
    </w:p>
    <w:p w:rsidR="00E6437A" w:rsidRDefault="00E6437A">
      <w:pPr>
        <w:pStyle w:val="ConsPlusTitle"/>
        <w:jc w:val="center"/>
      </w:pPr>
      <w:r>
        <w:t>ОГРАНИЧИТЕЛЬНЫХ И ИНЫХ МЕРОПРИЯТИЙ, УСТАНОВЛЕНИЯ И ОТМЕНЫ</w:t>
      </w:r>
    </w:p>
    <w:p w:rsidR="00E6437A" w:rsidRDefault="00E6437A">
      <w:pPr>
        <w:pStyle w:val="ConsPlusTitle"/>
        <w:jc w:val="center"/>
      </w:pPr>
      <w:r>
        <w:t>КАРАНТИНА И ИНЫХ ОГРАНИЧЕНИЙ, НАПРАВЛЕННЫХ</w:t>
      </w:r>
    </w:p>
    <w:p w:rsidR="00E6437A" w:rsidRDefault="00E6437A">
      <w:pPr>
        <w:pStyle w:val="ConsPlusTitle"/>
        <w:jc w:val="center"/>
      </w:pPr>
      <w:r>
        <w:t>НА ПРЕДОТВРАЩЕНИЕ РАСПРОСТРАНЕНИЯ И ЛИКВИДАЦИЮ ОЧАГОВ</w:t>
      </w:r>
    </w:p>
    <w:p w:rsidR="00E6437A" w:rsidRDefault="00E6437A">
      <w:pPr>
        <w:pStyle w:val="ConsPlusTitle"/>
        <w:jc w:val="center"/>
      </w:pPr>
      <w:r>
        <w:t>ЭМФИЗЕМАТОЗНОГО КАРБУНКУЛА (ЭМКАРА)</w:t>
      </w:r>
    </w:p>
    <w:p w:rsidR="00E6437A" w:rsidRDefault="00E6437A">
      <w:pPr>
        <w:pStyle w:val="ConsPlusNormal"/>
        <w:jc w:val="both"/>
      </w:pPr>
    </w:p>
    <w:p w:rsidR="00E6437A" w:rsidRDefault="00E6437A">
      <w:pPr>
        <w:pStyle w:val="ConsPlusNormal"/>
        <w:ind w:firstLine="540"/>
        <w:jc w:val="both"/>
      </w:pPr>
      <w:r>
        <w:t xml:space="preserve">В соответствии со </w:t>
      </w:r>
      <w:hyperlink r:id="rId5" w:history="1">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6"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E6437A" w:rsidRDefault="00E6437A">
      <w:pPr>
        <w:pStyle w:val="ConsPlusNormal"/>
        <w:spacing w:before="220"/>
        <w:ind w:firstLine="540"/>
        <w:jc w:val="both"/>
      </w:pPr>
      <w:r>
        <w:t xml:space="preserve">1. Утвердить прилагаемые Ветеринарные </w:t>
      </w:r>
      <w:hyperlink w:anchor="P31" w:history="1">
        <w:r>
          <w:rPr>
            <w:color w:val="0000FF"/>
          </w:rPr>
          <w:t>правила</w:t>
        </w:r>
      </w:hyperlink>
      <w: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эмфизематозного карбункула (эмкара).</w:t>
      </w:r>
    </w:p>
    <w:p w:rsidR="00E6437A" w:rsidRDefault="00E6437A">
      <w:pPr>
        <w:pStyle w:val="ConsPlusNormal"/>
        <w:spacing w:before="220"/>
        <w:ind w:firstLine="540"/>
        <w:jc w:val="both"/>
      </w:pPr>
      <w:r>
        <w:t>2. Настоящий приказ вступает в силу с 1 января 2021 г.</w:t>
      </w:r>
    </w:p>
    <w:p w:rsidR="00E6437A" w:rsidRDefault="00E6437A">
      <w:pPr>
        <w:pStyle w:val="ConsPlusNormal"/>
        <w:jc w:val="both"/>
      </w:pPr>
    </w:p>
    <w:p w:rsidR="00E6437A" w:rsidRDefault="00E6437A">
      <w:pPr>
        <w:pStyle w:val="ConsPlusNormal"/>
        <w:jc w:val="right"/>
      </w:pPr>
      <w:r>
        <w:t>Министр</w:t>
      </w:r>
    </w:p>
    <w:p w:rsidR="00E6437A" w:rsidRDefault="00E6437A">
      <w:pPr>
        <w:pStyle w:val="ConsPlusNormal"/>
        <w:jc w:val="right"/>
      </w:pPr>
      <w:r>
        <w:t>Д.Н.ПАТРУШЕВ</w:t>
      </w:r>
    </w:p>
    <w:p w:rsidR="00E6437A" w:rsidRDefault="00E6437A">
      <w:pPr>
        <w:pStyle w:val="ConsPlusNormal"/>
        <w:jc w:val="both"/>
      </w:pPr>
    </w:p>
    <w:p w:rsidR="00E6437A" w:rsidRDefault="00E6437A">
      <w:pPr>
        <w:pStyle w:val="ConsPlusNormal"/>
        <w:jc w:val="both"/>
      </w:pPr>
    </w:p>
    <w:p w:rsidR="00E6437A" w:rsidRDefault="00E6437A">
      <w:pPr>
        <w:pStyle w:val="ConsPlusNormal"/>
        <w:jc w:val="both"/>
      </w:pPr>
    </w:p>
    <w:p w:rsidR="00E6437A" w:rsidRDefault="00E6437A">
      <w:pPr>
        <w:pStyle w:val="ConsPlusNormal"/>
        <w:jc w:val="both"/>
      </w:pPr>
    </w:p>
    <w:p w:rsidR="00E6437A" w:rsidRDefault="00E6437A">
      <w:pPr>
        <w:pStyle w:val="ConsPlusNormal"/>
        <w:jc w:val="both"/>
      </w:pPr>
    </w:p>
    <w:p w:rsidR="00E6437A" w:rsidRDefault="00E6437A">
      <w:pPr>
        <w:pStyle w:val="ConsPlusNormal"/>
        <w:jc w:val="right"/>
        <w:outlineLvl w:val="0"/>
      </w:pPr>
      <w:r>
        <w:t>Утверждены</w:t>
      </w:r>
    </w:p>
    <w:p w:rsidR="00E6437A" w:rsidRDefault="00E6437A">
      <w:pPr>
        <w:pStyle w:val="ConsPlusNormal"/>
        <w:jc w:val="right"/>
      </w:pPr>
      <w:r>
        <w:t>приказом Минсельхоза России</w:t>
      </w:r>
    </w:p>
    <w:p w:rsidR="00E6437A" w:rsidRDefault="00E6437A">
      <w:pPr>
        <w:pStyle w:val="ConsPlusNormal"/>
        <w:jc w:val="right"/>
      </w:pPr>
      <w:r>
        <w:t>от 14 мая 2020 г. N 258</w:t>
      </w:r>
    </w:p>
    <w:p w:rsidR="00E6437A" w:rsidRDefault="00E6437A">
      <w:pPr>
        <w:pStyle w:val="ConsPlusNormal"/>
        <w:jc w:val="both"/>
      </w:pPr>
    </w:p>
    <w:p w:rsidR="00E6437A" w:rsidRDefault="00E6437A">
      <w:pPr>
        <w:pStyle w:val="ConsPlusTitle"/>
        <w:jc w:val="center"/>
      </w:pPr>
      <w:bookmarkStart w:id="0" w:name="P31"/>
      <w:bookmarkEnd w:id="0"/>
      <w:r>
        <w:t>ВЕТЕРИНАРНЫЕ ПРАВИЛА</w:t>
      </w:r>
    </w:p>
    <w:p w:rsidR="00E6437A" w:rsidRDefault="00E6437A">
      <w:pPr>
        <w:pStyle w:val="ConsPlusTitle"/>
        <w:jc w:val="center"/>
      </w:pPr>
      <w:r>
        <w:t>ОСУЩЕСТВЛЕНИЯ ПРОФИЛАКТИЧЕСКИХ, ДИАГНОСТИЧЕСКИХ, ЛЕЧЕБНЫХ,</w:t>
      </w:r>
    </w:p>
    <w:p w:rsidR="00E6437A" w:rsidRDefault="00E6437A">
      <w:pPr>
        <w:pStyle w:val="ConsPlusTitle"/>
        <w:jc w:val="center"/>
      </w:pPr>
      <w:r>
        <w:t>ОГРАНИЧИТЕЛЬНЫХ И ИНЫХ МЕРОПРИЯТИЙ, УСТАНОВЛЕНИЯ И ОТМЕНЫ</w:t>
      </w:r>
    </w:p>
    <w:p w:rsidR="00E6437A" w:rsidRDefault="00E6437A">
      <w:pPr>
        <w:pStyle w:val="ConsPlusTitle"/>
        <w:jc w:val="center"/>
      </w:pPr>
      <w:r>
        <w:t>КАРАНТИНА И ИНЫХ ОГРАНИЧЕНИЙ, НАПРАВЛЕННЫХ</w:t>
      </w:r>
    </w:p>
    <w:p w:rsidR="00E6437A" w:rsidRDefault="00E6437A">
      <w:pPr>
        <w:pStyle w:val="ConsPlusTitle"/>
        <w:jc w:val="center"/>
      </w:pPr>
      <w:r>
        <w:t>НА ПРЕДОТВРАЩЕНИЕ РАСПРОСТРАНЕНИЯ И ЛИКВИДАЦИЮ ОЧАГОВ</w:t>
      </w:r>
    </w:p>
    <w:p w:rsidR="00E6437A" w:rsidRDefault="00E6437A">
      <w:pPr>
        <w:pStyle w:val="ConsPlusTitle"/>
        <w:jc w:val="center"/>
      </w:pPr>
      <w:r>
        <w:t>ЭМФИЗЕМАТОЗНОГО КАРБУНКУЛА (ЭМКАРА)</w:t>
      </w:r>
    </w:p>
    <w:p w:rsidR="00E6437A" w:rsidRDefault="00E6437A">
      <w:pPr>
        <w:pStyle w:val="ConsPlusNormal"/>
        <w:jc w:val="both"/>
      </w:pPr>
    </w:p>
    <w:p w:rsidR="00E6437A" w:rsidRDefault="00E6437A">
      <w:pPr>
        <w:pStyle w:val="ConsPlusTitle"/>
        <w:jc w:val="center"/>
        <w:outlineLvl w:val="1"/>
      </w:pPr>
      <w:r>
        <w:t>I. Область применения</w:t>
      </w:r>
    </w:p>
    <w:p w:rsidR="00E6437A" w:rsidRDefault="00E6437A">
      <w:pPr>
        <w:pStyle w:val="ConsPlusNormal"/>
        <w:jc w:val="both"/>
      </w:pPr>
    </w:p>
    <w:p w:rsidR="00E6437A" w:rsidRDefault="00E6437A">
      <w:pPr>
        <w:pStyle w:val="ConsPlusNormal"/>
        <w:ind w:firstLine="540"/>
        <w:jc w:val="both"/>
      </w:pPr>
      <w:r>
        <w:t xml:space="preserve">1. Настоящие Ветеринарные правила осуществления профилактических, диагностических, </w:t>
      </w:r>
      <w:r>
        <w:lastRenderedPageBreak/>
        <w:t>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эмфизематозного карбункула (эмкара) (далее - Правила),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эмфизематозного карбункула (эмкара) &lt;1&gt; (далее - эмкар).</w:t>
      </w:r>
    </w:p>
    <w:p w:rsidR="00E6437A" w:rsidRDefault="00E6437A">
      <w:pPr>
        <w:pStyle w:val="ConsPlusNormal"/>
        <w:spacing w:before="220"/>
        <w:ind w:firstLine="540"/>
        <w:jc w:val="both"/>
      </w:pPr>
      <w:r>
        <w:t>--------------------------------</w:t>
      </w:r>
    </w:p>
    <w:p w:rsidR="00E6437A" w:rsidRDefault="00E6437A">
      <w:pPr>
        <w:pStyle w:val="ConsPlusNormal"/>
        <w:spacing w:before="220"/>
        <w:ind w:firstLine="540"/>
        <w:jc w:val="both"/>
      </w:pPr>
      <w:r>
        <w:t xml:space="preserve">&lt;1&gt; </w:t>
      </w:r>
      <w:hyperlink r:id="rId7" w:history="1">
        <w:r>
          <w:rPr>
            <w:color w:val="0000FF"/>
          </w:rPr>
          <w:t>Приказ</w:t>
        </w:r>
      </w:hyperlink>
      <w: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w:t>
      </w:r>
    </w:p>
    <w:p w:rsidR="00E6437A" w:rsidRDefault="00E6437A">
      <w:pPr>
        <w:pStyle w:val="ConsPlusNormal"/>
        <w:jc w:val="both"/>
      </w:pPr>
    </w:p>
    <w:p w:rsidR="00E6437A" w:rsidRDefault="00E6437A">
      <w:pPr>
        <w:pStyle w:val="ConsPlusNormal"/>
        <w:ind w:firstLine="540"/>
        <w:jc w:val="both"/>
      </w:pPr>
      <w:r>
        <w:t>2. Правилами устанавливаются обязательные требования к организации и проведению мероприятий по ликвидации эмкара, предотвращению его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E6437A" w:rsidRDefault="00E6437A">
      <w:pPr>
        <w:pStyle w:val="ConsPlusNormal"/>
        <w:jc w:val="both"/>
      </w:pPr>
    </w:p>
    <w:p w:rsidR="00E6437A" w:rsidRDefault="00E6437A">
      <w:pPr>
        <w:pStyle w:val="ConsPlusTitle"/>
        <w:jc w:val="center"/>
        <w:outlineLvl w:val="1"/>
      </w:pPr>
      <w:r>
        <w:t>II. Общая характеристика эмкара</w:t>
      </w:r>
    </w:p>
    <w:p w:rsidR="00E6437A" w:rsidRDefault="00E6437A">
      <w:pPr>
        <w:pStyle w:val="ConsPlusNormal"/>
        <w:jc w:val="both"/>
      </w:pPr>
    </w:p>
    <w:p w:rsidR="00E6437A" w:rsidRDefault="00E6437A">
      <w:pPr>
        <w:pStyle w:val="ConsPlusNormal"/>
        <w:ind w:firstLine="540"/>
        <w:jc w:val="both"/>
      </w:pPr>
      <w:bookmarkStart w:id="1" w:name="P48"/>
      <w:bookmarkEnd w:id="1"/>
      <w:r>
        <w:t>3. Эмкар - острая неконтагиозная инфекционная болезнь крупного рогатого скота, овец и коз (далее - восприимчивые животные).</w:t>
      </w:r>
    </w:p>
    <w:p w:rsidR="00E6437A" w:rsidRDefault="00E6437A">
      <w:pPr>
        <w:pStyle w:val="ConsPlusNormal"/>
        <w:spacing w:before="220"/>
        <w:ind w:firstLine="540"/>
        <w:jc w:val="both"/>
      </w:pPr>
      <w:r>
        <w:t>Характерными клиническими признаками эмкара являются повышение температуры тела до 40 - 41 °C, возникновение крепитирующих, увеличивающихся отеков мышц в различных частях тела, при поражении конечностей - хромота. Болезнь проявляется энзоотически, в пастбищный период.</w:t>
      </w:r>
    </w:p>
    <w:p w:rsidR="00E6437A" w:rsidRDefault="00E6437A">
      <w:pPr>
        <w:pStyle w:val="ConsPlusNormal"/>
        <w:spacing w:before="220"/>
        <w:ind w:firstLine="540"/>
        <w:jc w:val="both"/>
      </w:pPr>
      <w:r>
        <w:t>У овец болезнь протекает в виде раневой инфекции.</w:t>
      </w:r>
    </w:p>
    <w:p w:rsidR="00E6437A" w:rsidRDefault="00E6437A">
      <w:pPr>
        <w:pStyle w:val="ConsPlusNormal"/>
        <w:spacing w:before="220"/>
        <w:ind w:firstLine="540"/>
        <w:jc w:val="both"/>
      </w:pPr>
      <w:r>
        <w:t>4. Возбудителем эмкара является анаэробный, спорообразующий микроорганизм Clostridium chauvoei (далее - возбудитель).</w:t>
      </w:r>
    </w:p>
    <w:p w:rsidR="00E6437A" w:rsidRDefault="00E6437A">
      <w:pPr>
        <w:pStyle w:val="ConsPlusNormal"/>
        <w:spacing w:before="220"/>
        <w:ind w:firstLine="540"/>
        <w:jc w:val="both"/>
      </w:pPr>
      <w:r>
        <w:t>Возбудитель сохраняет жизнеспособность в почве до 25 лет, в гниющих мышцах и навозе - до 6 месяцев. Прямые солнечные лучи убивают возбудитель через 24 часа, при обработке водяным паром с температурой 110 °C возбудитель разрушается через 40 минут.</w:t>
      </w:r>
    </w:p>
    <w:p w:rsidR="00E6437A" w:rsidRDefault="00E6437A">
      <w:pPr>
        <w:pStyle w:val="ConsPlusNormal"/>
        <w:spacing w:before="220"/>
        <w:ind w:firstLine="540"/>
        <w:jc w:val="both"/>
      </w:pPr>
      <w:r>
        <w:t>Инкубационный период болезни составляет от 1 до 5 календарных дней.</w:t>
      </w:r>
    </w:p>
    <w:p w:rsidR="00E6437A" w:rsidRDefault="00E6437A">
      <w:pPr>
        <w:pStyle w:val="ConsPlusNormal"/>
        <w:spacing w:before="220"/>
        <w:ind w:firstLine="540"/>
        <w:jc w:val="both"/>
      </w:pPr>
      <w:r>
        <w:t>5. Источниками возбудителя являются больные восприимчивые животные и их трупы, в которых образуются споры.</w:t>
      </w:r>
    </w:p>
    <w:p w:rsidR="00E6437A" w:rsidRDefault="00E6437A">
      <w:pPr>
        <w:pStyle w:val="ConsPlusNormal"/>
        <w:spacing w:before="220"/>
        <w:ind w:firstLine="540"/>
        <w:jc w:val="both"/>
      </w:pPr>
      <w:r>
        <w:t xml:space="preserve">6. Передача возбудителя осуществляется алиментарным путем. Факторами передачи возбудителя являются почва, корма, пастбища, вода и предметы ухода за восприимчивыми </w:t>
      </w:r>
      <w:r>
        <w:lastRenderedPageBreak/>
        <w:t>животными, контаминированные возбудителем.</w:t>
      </w:r>
    </w:p>
    <w:p w:rsidR="00E6437A" w:rsidRDefault="00E6437A">
      <w:pPr>
        <w:pStyle w:val="ConsPlusNormal"/>
        <w:jc w:val="both"/>
      </w:pPr>
    </w:p>
    <w:p w:rsidR="00E6437A" w:rsidRDefault="00E6437A">
      <w:pPr>
        <w:pStyle w:val="ConsPlusTitle"/>
        <w:jc w:val="center"/>
        <w:outlineLvl w:val="1"/>
      </w:pPr>
      <w:r>
        <w:t>III. Профилактические мероприятия</w:t>
      </w:r>
    </w:p>
    <w:p w:rsidR="00E6437A" w:rsidRDefault="00E6437A">
      <w:pPr>
        <w:pStyle w:val="ConsPlusNormal"/>
        <w:jc w:val="both"/>
      </w:pPr>
    </w:p>
    <w:p w:rsidR="00E6437A" w:rsidRDefault="00E6437A">
      <w:pPr>
        <w:pStyle w:val="ConsPlusNormal"/>
        <w:ind w:firstLine="540"/>
        <w:jc w:val="both"/>
      </w:pPr>
      <w:r>
        <w:t>7. В целях предотвращения возникновения и распространения эмкара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E6437A" w:rsidRDefault="00E6437A">
      <w:pPr>
        <w:pStyle w:val="ConsPlusNormal"/>
        <w:spacing w:before="220"/>
        <w:ind w:firstLine="540"/>
        <w:jc w:val="both"/>
      </w:pPr>
      <w:r>
        <w:t>не допускать загрязнения окружающей среды отходами животноводства;</w:t>
      </w:r>
    </w:p>
    <w:p w:rsidR="00E6437A" w:rsidRDefault="00E6437A">
      <w:pPr>
        <w:pStyle w:val="ConsPlusNormal"/>
        <w:spacing w:before="220"/>
        <w:ind w:firstLine="540"/>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восприимчивых животных для осмотра;</w:t>
      </w:r>
    </w:p>
    <w:p w:rsidR="00E6437A" w:rsidRDefault="00E6437A">
      <w:pPr>
        <w:pStyle w:val="ConsPlusNormal"/>
        <w:spacing w:before="220"/>
        <w:ind w:firstLine="540"/>
        <w:jc w:val="both"/>
      </w:pPr>
      <w:r>
        <w:t>--------------------------------</w:t>
      </w:r>
    </w:p>
    <w:p w:rsidR="00E6437A" w:rsidRDefault="00E6437A">
      <w:pPr>
        <w:pStyle w:val="ConsPlusNormal"/>
        <w:spacing w:before="220"/>
        <w:ind w:firstLine="540"/>
        <w:jc w:val="both"/>
      </w:pPr>
      <w:r>
        <w:t xml:space="preserve">&lt;2&gt; </w:t>
      </w:r>
      <w:hyperlink r:id="rId8" w:history="1">
        <w:r>
          <w:rPr>
            <w:color w:val="0000FF"/>
          </w:rPr>
          <w:t>Статья 5</w:t>
        </w:r>
      </w:hyperlink>
      <w:r>
        <w:t xml:space="preserve"> Закона Российской Федерации от 14 мая 1993 г. N 4979-1 "О ветеринарии".</w:t>
      </w:r>
    </w:p>
    <w:p w:rsidR="00E6437A" w:rsidRDefault="00E6437A">
      <w:pPr>
        <w:pStyle w:val="ConsPlusNormal"/>
        <w:jc w:val="both"/>
      </w:pPr>
    </w:p>
    <w:p w:rsidR="00E6437A" w:rsidRDefault="00E6437A">
      <w:pPr>
        <w:pStyle w:val="ConsPlusNormal"/>
        <w:ind w:firstLine="540"/>
        <w:jc w:val="both"/>
      </w:pPr>
      <w:r>
        <w:t>извещать в течение 24 часов специалистов госветслужбы обо всех случаях заболевания или гибели восприимчивых животных, а также об изменениях в их поведении, указывающих на возможное заболевание;</w:t>
      </w:r>
    </w:p>
    <w:p w:rsidR="00E6437A" w:rsidRDefault="00E6437A">
      <w:pPr>
        <w:pStyle w:val="ConsPlusNormal"/>
        <w:spacing w:before="220"/>
        <w:ind w:firstLine="540"/>
        <w:jc w:val="both"/>
      </w:pPr>
      <w:r>
        <w:t>принимать меры по изоляции подозреваемых в заболевании восприимчивых животных, а также обеспечить изоляцию трупов павших восприимчивых животных;</w:t>
      </w:r>
    </w:p>
    <w:p w:rsidR="00E6437A" w:rsidRDefault="00E6437A">
      <w:pPr>
        <w:pStyle w:val="ConsPlusNormal"/>
        <w:spacing w:before="220"/>
        <w:ind w:firstLine="540"/>
        <w:jc w:val="both"/>
      </w:pPr>
      <w:r>
        <w:t>выполнять требования специалистов госветслужбы о проведении в личном подсобном хозяйстве, крестьянском (фермерском) хозяйстве,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E6437A" w:rsidRDefault="00E6437A">
      <w:pPr>
        <w:pStyle w:val="ConsPlusNormal"/>
        <w:spacing w:before="220"/>
        <w:ind w:firstLine="540"/>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эмкару в соответствии с Ветеринарными </w:t>
      </w:r>
      <w:hyperlink r:id="rId9"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w:t>
      </w:r>
    </w:p>
    <w:p w:rsidR="00E6437A" w:rsidRDefault="00E6437A">
      <w:pPr>
        <w:pStyle w:val="ConsPlusNormal"/>
        <w:spacing w:before="220"/>
        <w:ind w:firstLine="540"/>
        <w:jc w:val="both"/>
      </w:pPr>
      <w:r>
        <w:t>не допускать смешивания восприимчивых животных из разных стад при их выпасе и водопое.</w:t>
      </w:r>
    </w:p>
    <w:p w:rsidR="00E6437A" w:rsidRDefault="00E6437A">
      <w:pPr>
        <w:pStyle w:val="ConsPlusNormal"/>
        <w:spacing w:before="220"/>
        <w:ind w:firstLine="540"/>
        <w:jc w:val="both"/>
      </w:pPr>
      <w:r>
        <w:t>8. Для профилактики эмкара специалистами госветслужбы проводится вакцинация восприимчивых животных против эмкара вакцинами согласно инструкциям по их применению на территориях, используемых для отгонного животноводства.</w:t>
      </w:r>
    </w:p>
    <w:p w:rsidR="00E6437A" w:rsidRDefault="00E6437A">
      <w:pPr>
        <w:pStyle w:val="ConsPlusNormal"/>
        <w:spacing w:before="220"/>
        <w:ind w:firstLine="540"/>
        <w:jc w:val="both"/>
      </w:pPr>
      <w:r>
        <w:t>Вакцинация должна быть завершена не позднее чем за 14 календарных дней до выгона восприимчивых животных на пастбище.</w:t>
      </w:r>
    </w:p>
    <w:p w:rsidR="00E6437A" w:rsidRDefault="00E6437A">
      <w:pPr>
        <w:pStyle w:val="ConsPlusNormal"/>
        <w:jc w:val="both"/>
      </w:pPr>
    </w:p>
    <w:p w:rsidR="00E6437A" w:rsidRDefault="00E6437A">
      <w:pPr>
        <w:pStyle w:val="ConsPlusTitle"/>
        <w:jc w:val="center"/>
        <w:outlineLvl w:val="1"/>
      </w:pPr>
      <w:r>
        <w:t>IV. Мероприятия при подозрении на эмкар</w:t>
      </w:r>
    </w:p>
    <w:p w:rsidR="00E6437A" w:rsidRDefault="00E6437A">
      <w:pPr>
        <w:pStyle w:val="ConsPlusNormal"/>
        <w:jc w:val="both"/>
      </w:pPr>
    </w:p>
    <w:p w:rsidR="00E6437A" w:rsidRDefault="00E6437A">
      <w:pPr>
        <w:pStyle w:val="ConsPlusNormal"/>
        <w:ind w:firstLine="540"/>
        <w:jc w:val="both"/>
      </w:pPr>
      <w:r>
        <w:t>9. Основаниями для подозрения на эмкар являются:</w:t>
      </w:r>
    </w:p>
    <w:p w:rsidR="00E6437A" w:rsidRDefault="00E6437A">
      <w:pPr>
        <w:pStyle w:val="ConsPlusNormal"/>
        <w:spacing w:before="220"/>
        <w:ind w:firstLine="540"/>
        <w:jc w:val="both"/>
      </w:pPr>
      <w:r>
        <w:t xml:space="preserve">наличие у восприимчивых животных клинических признаков, характерных для эмкара, перечисленных в </w:t>
      </w:r>
      <w:hyperlink w:anchor="P48" w:history="1">
        <w:r>
          <w:rPr>
            <w:color w:val="0000FF"/>
          </w:rPr>
          <w:t>пункте 3</w:t>
        </w:r>
      </w:hyperlink>
      <w:r>
        <w:t xml:space="preserve"> настоящих Правил;</w:t>
      </w:r>
    </w:p>
    <w:p w:rsidR="00E6437A" w:rsidRDefault="00E6437A">
      <w:pPr>
        <w:pStyle w:val="ConsPlusNormal"/>
        <w:spacing w:before="220"/>
        <w:ind w:firstLine="540"/>
        <w:jc w:val="both"/>
      </w:pPr>
      <w:r>
        <w:t>выявление эмкара в хозяйстве, из которого ввезены восприимчивые животные и корма для них, в течение 14 календарных дней после осуществления их ввоза.</w:t>
      </w:r>
    </w:p>
    <w:p w:rsidR="00E6437A" w:rsidRDefault="00E6437A">
      <w:pPr>
        <w:pStyle w:val="ConsPlusNormal"/>
        <w:spacing w:before="220"/>
        <w:ind w:firstLine="540"/>
        <w:jc w:val="both"/>
      </w:pPr>
      <w:bookmarkStart w:id="2" w:name="P78"/>
      <w:bookmarkEnd w:id="2"/>
      <w:r>
        <w:lastRenderedPageBreak/>
        <w:t>10. При наличии оснований для подозрения на эмкар владельцы восприимчивых животных обязаны:</w:t>
      </w:r>
    </w:p>
    <w:p w:rsidR="00E6437A" w:rsidRDefault="00E6437A">
      <w:pPr>
        <w:pStyle w:val="ConsPlusNormal"/>
        <w:spacing w:before="220"/>
        <w:ind w:firstLine="540"/>
        <w:jc w:val="both"/>
      </w:pPr>
      <w:r>
        <w:t>сообщить в течение 24 часов любым доступным способом о подозрении на эмкар должностному лицу органа исполнительной власти субъекта Российской Федерации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w:t>
      </w:r>
    </w:p>
    <w:p w:rsidR="00E6437A" w:rsidRDefault="00E6437A">
      <w:pPr>
        <w:pStyle w:val="ConsPlusNormal"/>
        <w:spacing w:before="220"/>
        <w:ind w:firstLine="540"/>
        <w:jc w:val="both"/>
      </w:pPr>
      <w:r>
        <w:t>содействовать специалистам госветслужбы в проведении отбора проб биологического и (или) патологического материала от восприимчивых животных и направлении проб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эмкар (далее - лаборатория);</w:t>
      </w:r>
    </w:p>
    <w:p w:rsidR="00E6437A" w:rsidRDefault="00E6437A">
      <w:pPr>
        <w:pStyle w:val="ConsPlusNormal"/>
        <w:spacing w:before="220"/>
        <w:ind w:firstLine="540"/>
        <w:jc w:val="both"/>
      </w:pPr>
      <w:r>
        <w:t>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за последние 30 календарных дней.</w:t>
      </w:r>
    </w:p>
    <w:p w:rsidR="00E6437A" w:rsidRDefault="00E6437A">
      <w:pPr>
        <w:pStyle w:val="ConsPlusNormal"/>
        <w:spacing w:before="220"/>
        <w:ind w:firstLine="540"/>
        <w:jc w:val="both"/>
      </w:pPr>
      <w:r>
        <w:t>11. До получения результатов диагностических исследований на эмкар владельцы восприимчивых животных обязаны:</w:t>
      </w:r>
    </w:p>
    <w:p w:rsidR="00E6437A" w:rsidRDefault="00E6437A">
      <w:pPr>
        <w:pStyle w:val="ConsPlusNormal"/>
        <w:spacing w:before="220"/>
        <w:ind w:firstLine="540"/>
        <w:jc w:val="both"/>
      </w:pPr>
      <w:r>
        <w:t>прекратить все перемещения и перегруппировки восприимчивых животных;</w:t>
      </w:r>
    </w:p>
    <w:p w:rsidR="00E6437A" w:rsidRDefault="00E6437A">
      <w:pPr>
        <w:pStyle w:val="ConsPlusNormal"/>
        <w:spacing w:before="220"/>
        <w:ind w:firstLine="540"/>
        <w:jc w:val="both"/>
      </w:pPr>
      <w:r>
        <w:t>прекратить вывод и вывоз из хозяйства восприимчивых животных;</w:t>
      </w:r>
    </w:p>
    <w:p w:rsidR="00E6437A" w:rsidRDefault="00E6437A">
      <w:pPr>
        <w:pStyle w:val="ConsPlusNormal"/>
        <w:spacing w:before="220"/>
        <w:ind w:firstLine="540"/>
        <w:jc w:val="both"/>
      </w:pPr>
      <w:r>
        <w:t>прекратить убой восприимчивых животных;</w:t>
      </w:r>
    </w:p>
    <w:p w:rsidR="00E6437A" w:rsidRDefault="00E6437A">
      <w:pPr>
        <w:pStyle w:val="ConsPlusNormal"/>
        <w:spacing w:before="220"/>
        <w:ind w:firstLine="540"/>
        <w:jc w:val="both"/>
      </w:pPr>
      <w:r>
        <w:t>прекратить вывоз молока и продуктов убоя, полученных от невакцинированных восприимчивых животных;</w:t>
      </w:r>
    </w:p>
    <w:p w:rsidR="00E6437A" w:rsidRDefault="00E6437A">
      <w:pPr>
        <w:pStyle w:val="ConsPlusNormal"/>
        <w:spacing w:before="220"/>
        <w:ind w:firstLine="540"/>
        <w:jc w:val="both"/>
      </w:pPr>
      <w:r>
        <w:t>прекратить заготовку кормов и их вывоз за пределы хозяйства;</w:t>
      </w:r>
    </w:p>
    <w:p w:rsidR="00E6437A" w:rsidRDefault="00E6437A">
      <w:pPr>
        <w:pStyle w:val="ConsPlusNormal"/>
        <w:spacing w:before="220"/>
        <w:ind w:firstLine="540"/>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p w:rsidR="00E6437A" w:rsidRDefault="00E6437A">
      <w:pPr>
        <w:pStyle w:val="ConsPlusNormal"/>
        <w:spacing w:before="220"/>
        <w:ind w:firstLine="540"/>
        <w:jc w:val="both"/>
      </w:pPr>
      <w:r>
        <w:t xml:space="preserve">обеспечить дезинфекционную обработку и смену одежды и обуви персонала при выходе с территории хозяйства в соответствии с </w:t>
      </w:r>
      <w:hyperlink w:anchor="P152" w:history="1">
        <w:r>
          <w:rPr>
            <w:color w:val="0000FF"/>
          </w:rPr>
          <w:t>пунктом 31</w:t>
        </w:r>
      </w:hyperlink>
      <w:r>
        <w:t xml:space="preserve"> настоящих Правил;</w:t>
      </w:r>
    </w:p>
    <w:p w:rsidR="00E6437A" w:rsidRDefault="00E6437A">
      <w:pPr>
        <w:pStyle w:val="ConsPlusNormal"/>
        <w:spacing w:before="220"/>
        <w:ind w:firstLine="540"/>
        <w:jc w:val="both"/>
      </w:pPr>
      <w:r>
        <w:t xml:space="preserve">обеспечить дезинфекционную обработку поверхности транспортных средств при выезде с территории хозяйства в соответствии с </w:t>
      </w:r>
      <w:hyperlink w:anchor="P185" w:history="1">
        <w:r>
          <w:rPr>
            <w:color w:val="0000FF"/>
          </w:rPr>
          <w:t>пунктом 33</w:t>
        </w:r>
      </w:hyperlink>
      <w:r>
        <w:t xml:space="preserve"> настоящих Правил.</w:t>
      </w:r>
    </w:p>
    <w:p w:rsidR="00E6437A" w:rsidRDefault="00E6437A">
      <w:pPr>
        <w:pStyle w:val="ConsPlusNormal"/>
        <w:spacing w:before="220"/>
        <w:ind w:firstLine="540"/>
        <w:jc w:val="both"/>
      </w:pPr>
      <w:bookmarkStart w:id="3" w:name="P91"/>
      <w:bookmarkEnd w:id="3"/>
      <w:r>
        <w:t xml:space="preserve">12. Молоко, полученное от вакцинированных против эмкара восприимчивых животных, используется без ограничений, за исключением случаев, когда у вакцинированных животных повышается температура тела, появляется отек на месте введения вакцины или возникают другие клинические признаки, характерные для эмкара, перечисленные в </w:t>
      </w:r>
      <w:hyperlink w:anchor="P48" w:history="1">
        <w:r>
          <w:rPr>
            <w:color w:val="0000FF"/>
          </w:rPr>
          <w:t>пункте 3</w:t>
        </w:r>
      </w:hyperlink>
      <w:r>
        <w:t xml:space="preserve"> настоящих Правил. В этих случаях молоко подлежит кипячению и использованию внутри хозяйства или уничтожению.</w:t>
      </w:r>
    </w:p>
    <w:p w:rsidR="00E6437A" w:rsidRDefault="00E6437A">
      <w:pPr>
        <w:pStyle w:val="ConsPlusNormal"/>
        <w:spacing w:before="220"/>
        <w:ind w:firstLine="540"/>
        <w:jc w:val="both"/>
      </w:pPr>
      <w:bookmarkStart w:id="4" w:name="P92"/>
      <w:bookmarkEnd w:id="4"/>
      <w:r>
        <w:t xml:space="preserve">13. При возникновении подозрения на эмкар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w:t>
      </w:r>
      <w:r>
        <w:lastRenderedPageBreak/>
        <w:t>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E6437A" w:rsidRDefault="00E6437A">
      <w:pPr>
        <w:pStyle w:val="ConsPlusNormal"/>
        <w:spacing w:before="220"/>
        <w:ind w:firstLine="540"/>
        <w:jc w:val="both"/>
      </w:pPr>
      <w:r>
        <w:t>сообщить в течение 24 часов любым доступным способом о подозрении на эмкар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E6437A" w:rsidRDefault="00E6437A">
      <w:pPr>
        <w:pStyle w:val="ConsPlusNormal"/>
        <w:spacing w:before="220"/>
        <w:ind w:firstLine="540"/>
        <w:jc w:val="both"/>
      </w:pPr>
      <w:r>
        <w:t>провести отбор проб биологического и (или) патологического материала от восприимчивых животных и направление проб в лабораторию.</w:t>
      </w:r>
    </w:p>
    <w:p w:rsidR="00E6437A" w:rsidRDefault="00E6437A">
      <w:pPr>
        <w:pStyle w:val="ConsPlusNormal"/>
        <w:spacing w:before="220"/>
        <w:ind w:firstLine="540"/>
        <w:jc w:val="both"/>
      </w:pPr>
      <w:r>
        <w:t>В случае невозможности осуществления отбора проб биологического и (или)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биологического и (или) патологического материала и направление проб в лабораторию иными специалистами госветслужбы.</w:t>
      </w:r>
    </w:p>
    <w:p w:rsidR="00E6437A" w:rsidRDefault="00E6437A">
      <w:pPr>
        <w:pStyle w:val="ConsPlusNormal"/>
        <w:spacing w:before="220"/>
        <w:ind w:firstLine="540"/>
        <w:jc w:val="both"/>
      </w:pPr>
      <w:bookmarkStart w:id="5" w:name="P96"/>
      <w:bookmarkEnd w:id="5"/>
      <w:r>
        <w:t xml:space="preserve">14. Юридические лица, индивидуальные предприниматели, заключившие охотхозяйственные соглашения &lt;3&gt;, физические лица, получившие разрешения на добычу охотничьих ресурсов &lt;4&gt;, при обнаружении в закрепленных охотничьих угодьях, общедоступных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восприимчивых животных с клиническими признаками, характерными для эмкара, перечисленными в </w:t>
      </w:r>
      <w:hyperlink w:anchor="P48" w:history="1">
        <w:r>
          <w:rPr>
            <w:color w:val="0000FF"/>
          </w:rPr>
          <w:t>пункте 3</w:t>
        </w:r>
      </w:hyperlink>
      <w:r>
        <w:t xml:space="preserve"> настоящих Правил, либо трупов диких восприимчивых животных должны:</w:t>
      </w:r>
    </w:p>
    <w:p w:rsidR="00E6437A" w:rsidRDefault="00E6437A">
      <w:pPr>
        <w:pStyle w:val="ConsPlusNormal"/>
        <w:spacing w:before="220"/>
        <w:ind w:firstLine="540"/>
        <w:jc w:val="both"/>
      </w:pPr>
      <w:r>
        <w:t>--------------------------------</w:t>
      </w:r>
    </w:p>
    <w:p w:rsidR="00E6437A" w:rsidRDefault="00E6437A">
      <w:pPr>
        <w:pStyle w:val="ConsPlusNormal"/>
        <w:spacing w:before="220"/>
        <w:ind w:firstLine="540"/>
        <w:jc w:val="both"/>
      </w:pPr>
      <w:r>
        <w:t xml:space="preserve">&lt;3&gt; </w:t>
      </w:r>
      <w:hyperlink r:id="rId10" w:history="1">
        <w:r>
          <w:rPr>
            <w:color w:val="0000FF"/>
          </w:rPr>
          <w:t>Глава 4</w:t>
        </w:r>
      </w:hyperlink>
      <w:r>
        <w:t xml:space="preserve"> Федерального закона от 24 июля 2009 г. N 209-ФЗ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30, ст. 3735; 2020, N 8, ст. 920).</w:t>
      </w:r>
    </w:p>
    <w:p w:rsidR="00E6437A" w:rsidRDefault="00E6437A">
      <w:pPr>
        <w:pStyle w:val="ConsPlusNormal"/>
        <w:spacing w:before="220"/>
        <w:ind w:firstLine="540"/>
        <w:jc w:val="both"/>
      </w:pPr>
      <w:r>
        <w:t xml:space="preserve">&lt;4&gt; </w:t>
      </w:r>
      <w:hyperlink r:id="rId11" w:history="1">
        <w:r>
          <w:rPr>
            <w:color w:val="0000FF"/>
          </w:rPr>
          <w:t>Глава 5</w:t>
        </w:r>
      </w:hyperlink>
      <w:r>
        <w:t xml:space="preserve"> Федерального закона от 24 июля 2009 г. N 209-ФЗ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w:t>
      </w:r>
    </w:p>
    <w:p w:rsidR="00E6437A" w:rsidRDefault="00E6437A">
      <w:pPr>
        <w:pStyle w:val="ConsPlusNormal"/>
        <w:jc w:val="both"/>
      </w:pPr>
    </w:p>
    <w:p w:rsidR="00E6437A" w:rsidRDefault="00E6437A">
      <w:pPr>
        <w:pStyle w:val="ConsPlusNormal"/>
        <w:ind w:firstLine="540"/>
        <w:jc w:val="both"/>
      </w:pPr>
      <w:r>
        <w:t>сообщить в течение 24 часов любым доступным способом о подозрении на эмкар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E6437A" w:rsidRDefault="00E6437A">
      <w:pPr>
        <w:pStyle w:val="ConsPlusNormal"/>
        <w:spacing w:before="220"/>
        <w:ind w:firstLine="540"/>
        <w:jc w:val="both"/>
      </w:pPr>
      <w:r>
        <w:t xml:space="preserve">содействовать специалистам госветслужбы в проведении отбора проб биологического и (или) </w:t>
      </w:r>
      <w:r>
        <w:lastRenderedPageBreak/>
        <w:t>патологического материала от восприимчивых животных и направлении проб в лабораторию.</w:t>
      </w:r>
    </w:p>
    <w:p w:rsidR="00E6437A" w:rsidRDefault="00E6437A">
      <w:pPr>
        <w:pStyle w:val="ConsPlusNormal"/>
        <w:spacing w:before="220"/>
        <w:ind w:firstLine="540"/>
        <w:jc w:val="both"/>
      </w:pPr>
      <w:r>
        <w:t xml:space="preserve">15.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78" w:history="1">
        <w:r>
          <w:rPr>
            <w:color w:val="0000FF"/>
          </w:rPr>
          <w:t>пунктах 10</w:t>
        </w:r>
      </w:hyperlink>
      <w:r>
        <w:t xml:space="preserve">, </w:t>
      </w:r>
      <w:hyperlink w:anchor="P92" w:history="1">
        <w:r>
          <w:rPr>
            <w:color w:val="0000FF"/>
          </w:rPr>
          <w:t>13</w:t>
        </w:r>
      </w:hyperlink>
      <w:r>
        <w:t xml:space="preserve"> и </w:t>
      </w:r>
      <w:hyperlink w:anchor="P96" w:history="1">
        <w:r>
          <w:rPr>
            <w:color w:val="0000FF"/>
          </w:rPr>
          <w:t>14</w:t>
        </w:r>
      </w:hyperlink>
      <w:r>
        <w:t xml:space="preserve"> настоящих Правил, должно сообщить о подозрении на эмкар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эмкар.</w:t>
      </w:r>
    </w:p>
    <w:p w:rsidR="00E6437A" w:rsidRDefault="00E6437A">
      <w:pPr>
        <w:pStyle w:val="ConsPlusNormal"/>
        <w:spacing w:before="220"/>
        <w:ind w:firstLine="540"/>
        <w:jc w:val="both"/>
      </w:pPr>
      <w:r>
        <w:t>16.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эмкар в течение 24 часов должен обеспечить направление специалистов госветслужбы в место нахождения восприимчивых животных, подозреваемых в заболевании эмкаром (далее - предполагаемый эпизоотический очаг), для:</w:t>
      </w:r>
    </w:p>
    <w:p w:rsidR="00E6437A" w:rsidRDefault="00E6437A">
      <w:pPr>
        <w:pStyle w:val="ConsPlusNormal"/>
        <w:spacing w:before="220"/>
        <w:ind w:firstLine="540"/>
        <w:jc w:val="both"/>
      </w:pPr>
      <w:r>
        <w:t>клинического осмотра восприимчивых животных;</w:t>
      </w:r>
    </w:p>
    <w:p w:rsidR="00E6437A" w:rsidRDefault="00E6437A">
      <w:pPr>
        <w:pStyle w:val="ConsPlusNormal"/>
        <w:spacing w:before="220"/>
        <w:ind w:firstLine="540"/>
        <w:jc w:val="both"/>
      </w:pPr>
      <w:r>
        <w:t>определения вероятных источников, факторов и предположительного времени заноса возбудителя;</w:t>
      </w:r>
    </w:p>
    <w:p w:rsidR="00E6437A" w:rsidRDefault="00E6437A">
      <w:pPr>
        <w:pStyle w:val="ConsPlusNormal"/>
        <w:spacing w:before="220"/>
        <w:ind w:firstLine="540"/>
        <w:jc w:val="both"/>
      </w:pPr>
      <w:r>
        <w:t>определения границ предполагаемого эпизоотического очага и возможных путей распространения эмкара, в том числе с реализованными (вывезенными) восприимчивыми животными и (или) полученной от них продукцией в течение 30 календарных дней до получения информации о подозрении на эмкар;</w:t>
      </w:r>
    </w:p>
    <w:p w:rsidR="00E6437A" w:rsidRDefault="00E6437A">
      <w:pPr>
        <w:pStyle w:val="ConsPlusNormal"/>
        <w:spacing w:before="220"/>
        <w:ind w:firstLine="540"/>
        <w:jc w:val="both"/>
      </w:pPr>
      <w:r>
        <w:t>отбора проб биологического и (или) патологического материала от восприимчивых животных и направления проб в лабораторию.</w:t>
      </w:r>
    </w:p>
    <w:p w:rsidR="00E6437A" w:rsidRDefault="00E6437A">
      <w:pPr>
        <w:pStyle w:val="ConsPlusNormal"/>
        <w:spacing w:before="220"/>
        <w:ind w:firstLine="540"/>
        <w:jc w:val="both"/>
      </w:pPr>
      <w:r>
        <w:t xml:space="preserve">17.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78" w:history="1">
        <w:r>
          <w:rPr>
            <w:color w:val="0000FF"/>
          </w:rPr>
          <w:t>пунктах 10</w:t>
        </w:r>
      </w:hyperlink>
      <w:r>
        <w:t xml:space="preserve">, </w:t>
      </w:r>
      <w:hyperlink w:anchor="P92" w:history="1">
        <w:r>
          <w:rPr>
            <w:color w:val="0000FF"/>
          </w:rPr>
          <w:t>13</w:t>
        </w:r>
      </w:hyperlink>
      <w:r>
        <w:t xml:space="preserve"> и </w:t>
      </w:r>
      <w:hyperlink w:anchor="P96" w:history="1">
        <w:r>
          <w:rPr>
            <w:color w:val="0000FF"/>
          </w:rPr>
          <w:t>14</w:t>
        </w:r>
      </w:hyperlink>
      <w:r>
        <w:t xml:space="preserve"> настоящих Правил, должно:</w:t>
      </w:r>
    </w:p>
    <w:p w:rsidR="00E6437A" w:rsidRDefault="00E6437A">
      <w:pPr>
        <w:pStyle w:val="ConsPlusNormal"/>
        <w:spacing w:before="220"/>
        <w:ind w:firstLine="540"/>
        <w:jc w:val="both"/>
      </w:pPr>
      <w:r>
        <w:t>проинформировать о подозрении на эмкар главу муниципального образования и население муниципального образования, на территории которого располагается предполагаемый эпизоотический очаг, и владельцев восприимчивых животных о требованиях настоящих Правил;</w:t>
      </w:r>
    </w:p>
    <w:p w:rsidR="00E6437A" w:rsidRDefault="00E6437A">
      <w:pPr>
        <w:pStyle w:val="ConsPlusNormal"/>
        <w:spacing w:before="220"/>
        <w:ind w:firstLine="540"/>
        <w:jc w:val="both"/>
      </w:pPr>
      <w:r>
        <w:t>определить количество восприимчивых животных в хозяйствах, расположенных на территории указанного муниципального образования, а также места и порядок уничтожения трупов павших восприимчивых животных на территории указанного муниципального образования.</w:t>
      </w:r>
    </w:p>
    <w:p w:rsidR="00E6437A" w:rsidRDefault="00E6437A">
      <w:pPr>
        <w:pStyle w:val="ConsPlusNormal"/>
        <w:jc w:val="both"/>
      </w:pPr>
    </w:p>
    <w:p w:rsidR="00E6437A" w:rsidRDefault="00E6437A">
      <w:pPr>
        <w:pStyle w:val="ConsPlusTitle"/>
        <w:jc w:val="center"/>
        <w:outlineLvl w:val="1"/>
      </w:pPr>
      <w:r>
        <w:t>V. Диагностические мероприятия</w:t>
      </w:r>
    </w:p>
    <w:p w:rsidR="00E6437A" w:rsidRDefault="00E6437A">
      <w:pPr>
        <w:pStyle w:val="ConsPlusNormal"/>
        <w:jc w:val="both"/>
      </w:pPr>
    </w:p>
    <w:p w:rsidR="00E6437A" w:rsidRDefault="00E6437A">
      <w:pPr>
        <w:pStyle w:val="ConsPlusNormal"/>
        <w:ind w:firstLine="540"/>
        <w:jc w:val="both"/>
      </w:pPr>
      <w:r>
        <w:t>18. При возникновении подозрения на эмкар специалистами госветслужбы должен проводиться отбор проб биологического и (или) патологического материала:</w:t>
      </w:r>
    </w:p>
    <w:p w:rsidR="00E6437A" w:rsidRDefault="00E6437A">
      <w:pPr>
        <w:pStyle w:val="ConsPlusNormal"/>
        <w:spacing w:before="220"/>
        <w:ind w:firstLine="540"/>
        <w:jc w:val="both"/>
      </w:pPr>
      <w:r>
        <w:t>от восприимчивых животных должен отбираться экссудат из крепитирующего отека в количестве 5 мл;</w:t>
      </w:r>
    </w:p>
    <w:p w:rsidR="00E6437A" w:rsidRDefault="00E6437A">
      <w:pPr>
        <w:pStyle w:val="ConsPlusNormal"/>
        <w:spacing w:before="220"/>
        <w:ind w:firstLine="540"/>
        <w:jc w:val="both"/>
      </w:pPr>
      <w:r>
        <w:t>от трупов восприимчивых животных должны отбираться кусочки печени, селезенки, почек, кусочки пораженных мышц (размером 3 x 3 x 3 см) и кровь из сердца в количестве от 5 до 10 мл.</w:t>
      </w:r>
    </w:p>
    <w:p w:rsidR="00E6437A" w:rsidRDefault="00E6437A">
      <w:pPr>
        <w:pStyle w:val="ConsPlusNormal"/>
        <w:spacing w:before="220"/>
        <w:ind w:firstLine="540"/>
        <w:jc w:val="both"/>
      </w:pPr>
      <w:r>
        <w:t xml:space="preserve">Патологический материал отбирается в случае, если с момента гибели восприимчивого </w:t>
      </w:r>
      <w:r>
        <w:lastRenderedPageBreak/>
        <w:t>животного прошло не более 4 часов.</w:t>
      </w:r>
    </w:p>
    <w:p w:rsidR="00E6437A" w:rsidRDefault="00E6437A">
      <w:pPr>
        <w:pStyle w:val="ConsPlusNormal"/>
        <w:spacing w:before="220"/>
        <w:ind w:firstLine="540"/>
        <w:jc w:val="both"/>
      </w:pPr>
      <w:r>
        <w:t>19. Упаковка и транспортирование проб биологического и (или) патологического материала должны обеспечивать их сохранность и пригодность для исследований в течение срока транспортировки.</w:t>
      </w:r>
    </w:p>
    <w:p w:rsidR="00E6437A" w:rsidRDefault="00E6437A">
      <w:pPr>
        <w:pStyle w:val="ConsPlusNormal"/>
        <w:spacing w:before="220"/>
        <w:ind w:firstLine="540"/>
        <w:jc w:val="both"/>
      </w:pPr>
      <w:r>
        <w:t>Пробы биологического и (или) патологического материала охлаждаются и на период транспортирования помещаются в термос со льдом или охладителем.</w:t>
      </w:r>
    </w:p>
    <w:p w:rsidR="00E6437A" w:rsidRDefault="00E6437A">
      <w:pPr>
        <w:pStyle w:val="ConsPlusNormal"/>
        <w:spacing w:before="220"/>
        <w:ind w:firstLine="540"/>
        <w:jc w:val="both"/>
      </w:pPr>
      <w:r>
        <w:t>Утечка (рассеивание) биологического и (или) патологического материала во внешнюю среду не допускается.</w:t>
      </w:r>
    </w:p>
    <w:p w:rsidR="00E6437A" w:rsidRDefault="00E6437A">
      <w:pPr>
        <w:pStyle w:val="ConsPlusNormal"/>
        <w:spacing w:before="220"/>
        <w:ind w:firstLine="540"/>
        <w:jc w:val="both"/>
      </w:pPr>
      <w:r>
        <w:t>Контейнеры, пакеты, емкости с пробами биологического и (или) патологического материала должны быть упакованы и опечатаны.</w:t>
      </w:r>
    </w:p>
    <w:p w:rsidR="00E6437A" w:rsidRDefault="00E6437A">
      <w:pPr>
        <w:pStyle w:val="ConsPlusNormal"/>
        <w:spacing w:before="220"/>
        <w:ind w:firstLine="540"/>
        <w:jc w:val="both"/>
      </w:pPr>
      <w:r>
        <w:t>В сопроводительном письме должны быть указаны дата, время отбора проб, дата последней вакцинации восприимчивых животных против эмкара, номер серии использованной вакцины, производитель вакцины, адрес места отбора проб, перечень проб, основания для подозрения на эмкар, адрес и контактные телефоны специалиста госветслужбы, осуществившего отбор проб.</w:t>
      </w:r>
    </w:p>
    <w:p w:rsidR="00E6437A" w:rsidRDefault="00E6437A">
      <w:pPr>
        <w:pStyle w:val="ConsPlusNormal"/>
        <w:spacing w:before="220"/>
        <w:ind w:firstLine="540"/>
        <w:jc w:val="both"/>
      </w:pPr>
      <w:r>
        <w:t>Пробы биологического и (или) патологического материала должны быть доставлены в лабораторию специалистом госветслужбы.</w:t>
      </w:r>
    </w:p>
    <w:p w:rsidR="00E6437A" w:rsidRDefault="00E6437A">
      <w:pPr>
        <w:pStyle w:val="ConsPlusNormal"/>
        <w:spacing w:before="220"/>
        <w:ind w:firstLine="540"/>
        <w:jc w:val="both"/>
      </w:pPr>
      <w:r>
        <w:t>20. Диагноз на эмкар считается установленным, если выделен и идентифицирован возбудитель при бактериологическом исследовании и при исследовании методом биологической пробы.</w:t>
      </w:r>
    </w:p>
    <w:p w:rsidR="00E6437A" w:rsidRDefault="00E6437A">
      <w:pPr>
        <w:pStyle w:val="ConsPlusNormal"/>
        <w:spacing w:before="220"/>
        <w:ind w:firstLine="540"/>
        <w:jc w:val="both"/>
      </w:pPr>
      <w:bookmarkStart w:id="6" w:name="P126"/>
      <w:bookmarkEnd w:id="6"/>
      <w:r>
        <w:t>21.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исследования, о полученных результатах.</w:t>
      </w:r>
    </w:p>
    <w:p w:rsidR="00E6437A" w:rsidRDefault="00E6437A">
      <w:pPr>
        <w:pStyle w:val="ConsPlusNormal"/>
        <w:spacing w:before="220"/>
        <w:ind w:firstLine="540"/>
        <w:jc w:val="both"/>
      </w:pPr>
      <w:r>
        <w:t>В случае установления диагноза на эмкар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биологического и (или) патологического материала с объекта, подведомственного указанным органам.</w:t>
      </w:r>
    </w:p>
    <w:p w:rsidR="00E6437A" w:rsidRDefault="00E6437A">
      <w:pPr>
        <w:pStyle w:val="ConsPlusNormal"/>
        <w:spacing w:before="220"/>
        <w:ind w:firstLine="540"/>
        <w:jc w:val="both"/>
      </w:pPr>
      <w:r>
        <w:t xml:space="preserve">22.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эмкар должен направить в письменной форме информацию о возникновении эмкара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федеральные органы исполнительной власти, имеющие </w:t>
      </w:r>
      <w:r>
        <w:lastRenderedPageBreak/>
        <w:t>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w:t>
      </w:r>
    </w:p>
    <w:p w:rsidR="00E6437A" w:rsidRDefault="00E6437A">
      <w:pPr>
        <w:pStyle w:val="ConsPlusNormal"/>
        <w:spacing w:before="220"/>
        <w:ind w:firstLine="540"/>
        <w:jc w:val="both"/>
      </w:pPr>
      <w:r>
        <w:t xml:space="preserve">23. При установлении диагноза на эмкар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w:t>
      </w:r>
      <w:hyperlink w:anchor="P185" w:history="1">
        <w:r>
          <w:rPr>
            <w:color w:val="0000FF"/>
          </w:rPr>
          <w:t>пунктами 33</w:t>
        </w:r>
      </w:hyperlink>
      <w:r>
        <w:t xml:space="preserve"> и </w:t>
      </w:r>
      <w:hyperlink w:anchor="P198" w:history="1">
        <w:r>
          <w:rPr>
            <w:color w:val="0000FF"/>
          </w:rPr>
          <w:t>35</w:t>
        </w:r>
      </w:hyperlink>
      <w:r>
        <w:t xml:space="preserve"> настоящих Правил.</w:t>
      </w:r>
    </w:p>
    <w:p w:rsidR="00E6437A" w:rsidRDefault="00E6437A">
      <w:pPr>
        <w:pStyle w:val="ConsPlusNormal"/>
        <w:spacing w:before="220"/>
        <w:ind w:firstLine="540"/>
        <w:jc w:val="both"/>
      </w:pPr>
      <w:r>
        <w:t>24. В случае если в результате проведенных лабораторных исследований диагноз на эмкар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исследованные пробы биологического и (или) патологического материала поступили с объекта, подведомственного указанным органам.</w:t>
      </w:r>
    </w:p>
    <w:p w:rsidR="00E6437A" w:rsidRDefault="00E6437A">
      <w:pPr>
        <w:pStyle w:val="ConsPlusNormal"/>
        <w:spacing w:before="220"/>
        <w:ind w:firstLine="540"/>
        <w:jc w:val="both"/>
      </w:pPr>
      <w:r>
        <w:t>25.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эмкар владельцев восприимчивых животных,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E6437A" w:rsidRDefault="00E6437A">
      <w:pPr>
        <w:pStyle w:val="ConsPlusNormal"/>
        <w:jc w:val="both"/>
      </w:pPr>
    </w:p>
    <w:p w:rsidR="00E6437A" w:rsidRDefault="00E6437A">
      <w:pPr>
        <w:pStyle w:val="ConsPlusTitle"/>
        <w:jc w:val="center"/>
        <w:outlineLvl w:val="1"/>
      </w:pPr>
      <w:r>
        <w:t>VI. Установление карантина, ограничительные, лечебные</w:t>
      </w:r>
    </w:p>
    <w:p w:rsidR="00E6437A" w:rsidRDefault="00E6437A">
      <w:pPr>
        <w:pStyle w:val="ConsPlusTitle"/>
        <w:jc w:val="center"/>
      </w:pPr>
      <w:r>
        <w:t>и иные мероприятия, направленные на ликвидацию очагов</w:t>
      </w:r>
    </w:p>
    <w:p w:rsidR="00E6437A" w:rsidRDefault="00E6437A">
      <w:pPr>
        <w:pStyle w:val="ConsPlusTitle"/>
        <w:jc w:val="center"/>
      </w:pPr>
      <w:r>
        <w:t>эмкара, а также на предотвращение его распространения</w:t>
      </w:r>
    </w:p>
    <w:p w:rsidR="00E6437A" w:rsidRDefault="00E6437A">
      <w:pPr>
        <w:pStyle w:val="ConsPlusNormal"/>
        <w:jc w:val="both"/>
      </w:pPr>
    </w:p>
    <w:p w:rsidR="00E6437A" w:rsidRDefault="00E6437A">
      <w:pPr>
        <w:pStyle w:val="ConsPlusNormal"/>
        <w:ind w:firstLine="540"/>
        <w:jc w:val="both"/>
      </w:pPr>
      <w:r>
        <w:t>26.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эмкар в течение 24 часов с момента установления диагноза на эмкар должен:</w:t>
      </w:r>
    </w:p>
    <w:p w:rsidR="00E6437A" w:rsidRDefault="00E6437A">
      <w:pPr>
        <w:pStyle w:val="ConsPlusNormal"/>
        <w:spacing w:before="22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E6437A" w:rsidRDefault="00E6437A">
      <w:pPr>
        <w:pStyle w:val="ConsPlusNormal"/>
        <w:spacing w:before="22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E6437A" w:rsidRDefault="00E6437A">
      <w:pPr>
        <w:pStyle w:val="ConsPlusNormal"/>
        <w:spacing w:before="220"/>
        <w:ind w:firstLine="540"/>
        <w:jc w:val="both"/>
      </w:pPr>
      <w:r>
        <w:t xml:space="preserve">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восприимчивых животных (хозяйства) и (или) охотхозяйства (заказники), подведомственные федеральные государственные бюджетные учреждения, осуществляющие </w:t>
      </w:r>
      <w:r>
        <w:lastRenderedPageBreak/>
        <w:t>управление особо охраняемыми природными территориями федерального значения, в случае установления диагноза на эмкар у восприимчивых животных, содержащихся на объектах, подведомственных указанным органам;</w:t>
      </w:r>
    </w:p>
    <w:p w:rsidR="00E6437A" w:rsidRDefault="00E6437A">
      <w:pPr>
        <w:pStyle w:val="ConsPlusNormal"/>
        <w:spacing w:before="220"/>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E6437A" w:rsidRDefault="00E6437A">
      <w:pPr>
        <w:pStyle w:val="ConsPlusNormal"/>
        <w:spacing w:before="220"/>
        <w:ind w:firstLine="540"/>
        <w:jc w:val="both"/>
      </w:pPr>
      <w:r>
        <w:t xml:space="preserve">в случае установления диагноза на эмкар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эмкар в соответствии с </w:t>
      </w:r>
      <w:hyperlink w:anchor="P126" w:history="1">
        <w:r>
          <w:rPr>
            <w:color w:val="0000FF"/>
          </w:rPr>
          <w:t>пунктом 21</w:t>
        </w:r>
      </w:hyperlink>
      <w:r>
        <w:t xml:space="preserve"> настоящих Правил;</w:t>
      </w:r>
    </w:p>
    <w:p w:rsidR="00E6437A" w:rsidRDefault="00E6437A">
      <w:pPr>
        <w:pStyle w:val="ConsPlusNormal"/>
        <w:spacing w:before="220"/>
        <w:ind w:firstLine="540"/>
        <w:jc w:val="both"/>
      </w:pPr>
      <w:r>
        <w:t>разработать и утвердить план мероприятий по ликвидации эпизоотического очага эмкара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E6437A" w:rsidRDefault="00E6437A">
      <w:pPr>
        <w:pStyle w:val="ConsPlusNormal"/>
        <w:spacing w:before="220"/>
        <w:ind w:firstLine="540"/>
        <w:jc w:val="both"/>
      </w:pPr>
      <w:r>
        <w:t xml:space="preserve">в случае установления диагноза на эмкар у восприимчивых животных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эмкара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информации об установлении диагноза на эмкар в соответствии с </w:t>
      </w:r>
      <w:hyperlink w:anchor="P126" w:history="1">
        <w:r>
          <w:rPr>
            <w:color w:val="0000FF"/>
          </w:rPr>
          <w:t>пунктом 21</w:t>
        </w:r>
      </w:hyperlink>
      <w:r>
        <w:t xml:space="preserve"> настоящих Правил.</w:t>
      </w:r>
    </w:p>
    <w:p w:rsidR="00E6437A" w:rsidRDefault="00E6437A">
      <w:pPr>
        <w:pStyle w:val="ConsPlusNormal"/>
        <w:spacing w:before="220"/>
        <w:ind w:firstLine="540"/>
        <w:jc w:val="both"/>
      </w:pPr>
      <w:r>
        <w:t>27.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E6437A" w:rsidRDefault="00E6437A">
      <w:pPr>
        <w:pStyle w:val="ConsPlusNormal"/>
        <w:spacing w:before="220"/>
        <w:ind w:firstLine="540"/>
        <w:jc w:val="both"/>
      </w:pPr>
      <w:r>
        <w:t>Решение об установлении ограничительных мероприятий (карантина) может быть принято руководителем органа исполнительной власти субъекта Российской Федерации, осуществляющего переданные полномочия в области ветеринарии, за исключением установления ограничительных мероприятий (карантина) на объектах федерального органа исполнительной власти в области обороны.</w:t>
      </w:r>
    </w:p>
    <w:p w:rsidR="00E6437A" w:rsidRDefault="00E6437A">
      <w:pPr>
        <w:pStyle w:val="ConsPlusNormal"/>
        <w:spacing w:before="220"/>
        <w:ind w:firstLine="540"/>
        <w:jc w:val="both"/>
      </w:pPr>
      <w:r>
        <w:t>28.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E6437A" w:rsidRDefault="00E6437A">
      <w:pPr>
        <w:pStyle w:val="ConsPlusNormal"/>
        <w:spacing w:before="220"/>
        <w:ind w:firstLine="540"/>
        <w:jc w:val="both"/>
      </w:pPr>
      <w:r>
        <w:t>место нахождения источника и факторов передачи возбудителя в тех границах, в которых возможна его передача восприимчивым животным (далее - эпизоотический очаг);</w:t>
      </w:r>
    </w:p>
    <w:p w:rsidR="00E6437A" w:rsidRDefault="00E6437A">
      <w:pPr>
        <w:pStyle w:val="ConsPlusNormal"/>
        <w:spacing w:before="220"/>
        <w:ind w:firstLine="540"/>
        <w:jc w:val="both"/>
      </w:pPr>
      <w:r>
        <w:t>муниципальное образование, на территории которого установлен эпизоотический очаг (далее - неблагополучный пункт).</w:t>
      </w:r>
    </w:p>
    <w:p w:rsidR="00E6437A" w:rsidRDefault="00E6437A">
      <w:pPr>
        <w:pStyle w:val="ConsPlusNormal"/>
        <w:spacing w:before="220"/>
        <w:ind w:firstLine="540"/>
        <w:jc w:val="both"/>
      </w:pPr>
      <w:r>
        <w:t xml:space="preserve">29.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w:t>
      </w:r>
      <w:r>
        <w:lastRenderedPageBreak/>
        <w:t>возникновении эпизоотического очага.</w:t>
      </w:r>
    </w:p>
    <w:p w:rsidR="00E6437A" w:rsidRDefault="00E6437A">
      <w:pPr>
        <w:pStyle w:val="ConsPlusNormal"/>
        <w:spacing w:before="220"/>
        <w:ind w:firstLine="540"/>
        <w:jc w:val="both"/>
      </w:pPr>
      <w:r>
        <w:t>30. Решением об установлении ограничительных мероприятий (карантина) вводятся ограничительные мероприятия в эпизоотическом очаге и неблагополучном пункте.</w:t>
      </w:r>
    </w:p>
    <w:p w:rsidR="00E6437A" w:rsidRDefault="00E6437A">
      <w:pPr>
        <w:pStyle w:val="ConsPlusNormal"/>
        <w:spacing w:before="220"/>
        <w:ind w:firstLine="540"/>
        <w:jc w:val="both"/>
      </w:pPr>
      <w:bookmarkStart w:id="7" w:name="P152"/>
      <w:bookmarkEnd w:id="7"/>
      <w:r>
        <w:t>31. В эпизоотическом очаге:</w:t>
      </w:r>
    </w:p>
    <w:p w:rsidR="00E6437A" w:rsidRDefault="00E6437A">
      <w:pPr>
        <w:pStyle w:val="ConsPlusNormal"/>
        <w:spacing w:before="220"/>
        <w:ind w:firstLine="540"/>
        <w:jc w:val="both"/>
      </w:pPr>
      <w:r>
        <w:t>а) запрещается:</w:t>
      </w:r>
    </w:p>
    <w:p w:rsidR="00E6437A" w:rsidRDefault="00E6437A">
      <w:pPr>
        <w:pStyle w:val="ConsPlusNormal"/>
        <w:spacing w:before="220"/>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E6437A" w:rsidRDefault="00E6437A">
      <w:pPr>
        <w:pStyle w:val="ConsPlusNormal"/>
        <w:spacing w:before="220"/>
        <w:ind w:firstLine="540"/>
        <w:jc w:val="both"/>
      </w:pPr>
      <w:r>
        <w:t>ввоз (вывоз)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E6437A" w:rsidRDefault="00E6437A">
      <w:pPr>
        <w:pStyle w:val="ConsPlusNormal"/>
        <w:spacing w:before="220"/>
        <w:ind w:firstLine="540"/>
        <w:jc w:val="both"/>
      </w:pPr>
      <w:r>
        <w:t>убой больных восприимчивых животных на мясо;</w:t>
      </w:r>
    </w:p>
    <w:p w:rsidR="00E6437A" w:rsidRDefault="00E6437A">
      <w:pPr>
        <w:pStyle w:val="ConsPlusNormal"/>
        <w:spacing w:before="220"/>
        <w:ind w:firstLine="540"/>
        <w:jc w:val="both"/>
      </w:pPr>
      <w:r>
        <w:t>заготовка и вывоз кормов для восприимчивых животных;</w:t>
      </w:r>
    </w:p>
    <w:p w:rsidR="00E6437A" w:rsidRDefault="00E6437A">
      <w:pPr>
        <w:pStyle w:val="ConsPlusNormal"/>
        <w:spacing w:before="220"/>
        <w:ind w:firstLine="540"/>
        <w:jc w:val="both"/>
      </w:pPr>
      <w:r>
        <w:t>вывоз молока, полученного от больных восприимчивых животных;</w:t>
      </w:r>
    </w:p>
    <w:p w:rsidR="00E6437A" w:rsidRDefault="00E6437A">
      <w:pPr>
        <w:pStyle w:val="ConsPlusNormal"/>
        <w:spacing w:before="220"/>
        <w:ind w:firstLine="540"/>
        <w:jc w:val="both"/>
      </w:pPr>
      <w:r>
        <w:t>получение, обработка, хранение, использование и вывоз генетического материала от восприимчивых животных;</w:t>
      </w:r>
    </w:p>
    <w:p w:rsidR="00E6437A" w:rsidRDefault="00E6437A">
      <w:pPr>
        <w:pStyle w:val="ConsPlusNormal"/>
        <w:spacing w:before="220"/>
        <w:ind w:firstLine="540"/>
        <w:jc w:val="both"/>
      </w:pPr>
      <w:r>
        <w:t>вскрытие трупов и снятие шкур с павших восприимчивых животных;</w:t>
      </w:r>
    </w:p>
    <w:p w:rsidR="00E6437A" w:rsidRDefault="00E6437A">
      <w:pPr>
        <w:pStyle w:val="ConsPlusNormal"/>
        <w:spacing w:before="220"/>
        <w:ind w:firstLine="540"/>
        <w:jc w:val="both"/>
      </w:pPr>
      <w:r>
        <w:t>перегруппировка восприимчивых животных;</w:t>
      </w:r>
    </w:p>
    <w:p w:rsidR="00E6437A" w:rsidRDefault="00E6437A">
      <w:pPr>
        <w:pStyle w:val="ConsPlusNormal"/>
        <w:spacing w:before="220"/>
        <w:ind w:firstLine="540"/>
        <w:jc w:val="both"/>
      </w:pPr>
      <w:r>
        <w:t>выпас невакцинированных восприимчивых животных;</w:t>
      </w:r>
    </w:p>
    <w:p w:rsidR="00E6437A" w:rsidRDefault="00E6437A">
      <w:pPr>
        <w:pStyle w:val="ConsPlusNormal"/>
        <w:spacing w:before="220"/>
        <w:ind w:firstLine="540"/>
        <w:jc w:val="both"/>
      </w:pPr>
      <w:r>
        <w:t>охота на восприимчивых животных, отнесенных к охотничьим ресурсам &lt;5&gt;, за исключением охоты в целях регулирования численности охотничьих ресурсов &lt;6&gt;;</w:t>
      </w:r>
    </w:p>
    <w:p w:rsidR="00E6437A" w:rsidRDefault="00E6437A">
      <w:pPr>
        <w:pStyle w:val="ConsPlusNormal"/>
        <w:spacing w:before="220"/>
        <w:ind w:firstLine="540"/>
        <w:jc w:val="both"/>
      </w:pPr>
      <w:r>
        <w:t>--------------------------------</w:t>
      </w:r>
    </w:p>
    <w:p w:rsidR="00E6437A" w:rsidRDefault="00E6437A">
      <w:pPr>
        <w:pStyle w:val="ConsPlusNormal"/>
        <w:spacing w:before="220"/>
        <w:ind w:firstLine="540"/>
        <w:jc w:val="both"/>
      </w:pPr>
      <w:r>
        <w:t xml:space="preserve">&lt;5&gt; </w:t>
      </w:r>
      <w:hyperlink r:id="rId12" w:history="1">
        <w:r>
          <w:rPr>
            <w:color w:val="0000FF"/>
          </w:rPr>
          <w:t>Статья 11</w:t>
        </w:r>
      </w:hyperlink>
      <w:r>
        <w:t xml:space="preserve"> Федерального закона от 24 июля 2009 г. N 209-ФЗ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w:t>
      </w:r>
    </w:p>
    <w:p w:rsidR="00E6437A" w:rsidRDefault="00E6437A">
      <w:pPr>
        <w:pStyle w:val="ConsPlusNormal"/>
        <w:spacing w:before="220"/>
        <w:ind w:firstLine="540"/>
        <w:jc w:val="both"/>
      </w:pPr>
      <w:r>
        <w:t xml:space="preserve">&lt;6&gt; </w:t>
      </w:r>
      <w:hyperlink r:id="rId13" w:history="1">
        <w:r>
          <w:rPr>
            <w:color w:val="0000FF"/>
          </w:rPr>
          <w:t>Статья 16</w:t>
        </w:r>
      </w:hyperlink>
      <w:r>
        <w:t xml:space="preserve"> Федерального закона от 24 июля 2009 г. N 209-ФЗ "Об охоте и о сохранении </w:t>
      </w:r>
      <w:proofErr w:type="gramStart"/>
      <w:r>
        <w:t>охотничьих ресурсов</w:t>
      </w:r>
      <w:proofErr w:type="gramEnd"/>
      <w:r>
        <w:t xml:space="preserve"> и о внесении изменений в отдельные законодательные акты Российской Федерации".</w:t>
      </w:r>
    </w:p>
    <w:p w:rsidR="00E6437A" w:rsidRDefault="00E6437A">
      <w:pPr>
        <w:pStyle w:val="ConsPlusNormal"/>
        <w:jc w:val="both"/>
      </w:pPr>
    </w:p>
    <w:p w:rsidR="00E6437A" w:rsidRDefault="00E6437A">
      <w:pPr>
        <w:pStyle w:val="ConsPlusNormal"/>
        <w:ind w:firstLine="540"/>
        <w:jc w:val="both"/>
      </w:pPr>
      <w:r>
        <w:t>б) осуществляется:</w:t>
      </w:r>
    </w:p>
    <w:p w:rsidR="00E6437A" w:rsidRDefault="00E6437A">
      <w:pPr>
        <w:pStyle w:val="ConsPlusNormal"/>
        <w:spacing w:before="220"/>
        <w:ind w:firstLine="540"/>
        <w:jc w:val="both"/>
      </w:pPr>
      <w:r>
        <w:t>изолированное содержание больных восприимчивых животных;</w:t>
      </w:r>
    </w:p>
    <w:p w:rsidR="00E6437A" w:rsidRDefault="00E6437A">
      <w:pPr>
        <w:pStyle w:val="ConsPlusNormal"/>
        <w:spacing w:before="220"/>
        <w:ind w:firstLine="540"/>
        <w:jc w:val="both"/>
      </w:pPr>
      <w:r>
        <w:t>клинический осмотр и термометрия здоровых восприимчивых животных;</w:t>
      </w:r>
    </w:p>
    <w:p w:rsidR="00E6437A" w:rsidRDefault="00E6437A">
      <w:pPr>
        <w:pStyle w:val="ConsPlusNormal"/>
        <w:spacing w:before="220"/>
        <w:ind w:firstLine="540"/>
        <w:jc w:val="both"/>
      </w:pPr>
      <w:r>
        <w:t>лечение больных восприимчивых животных лекарственными препаратами для ветеринарного применения пенициллинового или тетрациклинового ряда;</w:t>
      </w:r>
    </w:p>
    <w:p w:rsidR="00E6437A" w:rsidRDefault="00E6437A">
      <w:pPr>
        <w:pStyle w:val="ConsPlusNormal"/>
        <w:spacing w:before="220"/>
        <w:ind w:firstLine="540"/>
        <w:jc w:val="both"/>
      </w:pPr>
      <w:r>
        <w:t>вакцинация клинически здоровых восприимчивых животных;</w:t>
      </w:r>
    </w:p>
    <w:p w:rsidR="00E6437A" w:rsidRDefault="00E6437A">
      <w:pPr>
        <w:pStyle w:val="ConsPlusNormal"/>
        <w:spacing w:before="220"/>
        <w:ind w:firstLine="540"/>
        <w:jc w:val="both"/>
      </w:pPr>
      <w:r>
        <w:t xml:space="preserve">вакцинация восприимчивых животных, подвергнутых лечению, через 7 календарных дней </w:t>
      </w:r>
      <w:r>
        <w:lastRenderedPageBreak/>
        <w:t>после выздоровления;</w:t>
      </w:r>
    </w:p>
    <w:p w:rsidR="00E6437A" w:rsidRDefault="00E6437A">
      <w:pPr>
        <w:pStyle w:val="ConsPlusNormal"/>
        <w:spacing w:before="220"/>
        <w:ind w:firstLine="540"/>
        <w:jc w:val="both"/>
      </w:pPr>
      <w:r>
        <w:t>оборудование дезинфекционных ковриков на входе (выходе) и дезинфекционных барьеров на въезде (выезде) на территорию (с территории) эпизоотического очага;</w:t>
      </w:r>
    </w:p>
    <w:p w:rsidR="00E6437A" w:rsidRDefault="00E6437A">
      <w:pPr>
        <w:pStyle w:val="ConsPlusNormal"/>
        <w:spacing w:before="220"/>
        <w:ind w:firstLine="540"/>
        <w:jc w:val="both"/>
      </w:pPr>
      <w:r>
        <w:t>организация смены одежды, обуви при входе на территорию эпизоотического очага и выходе с территории эпизоотического очага;</w:t>
      </w:r>
    </w:p>
    <w:p w:rsidR="00E6437A" w:rsidRDefault="00E6437A">
      <w:pPr>
        <w:pStyle w:val="ConsPlusNormal"/>
        <w:spacing w:before="220"/>
        <w:ind w:firstLine="540"/>
        <w:jc w:val="both"/>
      </w:pPr>
      <w:r>
        <w:t>обеспечение дезинфекции одежды, обуви парами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при выходе с территории эпизоотического очага;</w:t>
      </w:r>
    </w:p>
    <w:p w:rsidR="00E6437A" w:rsidRDefault="00E6437A">
      <w:pPr>
        <w:pStyle w:val="ConsPlusNormal"/>
        <w:spacing w:before="220"/>
        <w:ind w:firstLine="540"/>
        <w:jc w:val="both"/>
      </w:pPr>
      <w:r>
        <w:t>дезинфекционная обработка всей поверхности транспортных средств при выезде с территории эпизоотического очага;</w:t>
      </w:r>
    </w:p>
    <w:p w:rsidR="00E6437A" w:rsidRDefault="00E6437A">
      <w:pPr>
        <w:pStyle w:val="ConsPlusNormal"/>
        <w:spacing w:before="220"/>
        <w:ind w:firstLine="540"/>
        <w:jc w:val="both"/>
      </w:pPr>
      <w:r>
        <w:t>обеспечение отсутствия на территории эпизоотического очага животных без владельцев &lt;7&gt;;</w:t>
      </w:r>
    </w:p>
    <w:p w:rsidR="00E6437A" w:rsidRDefault="00E6437A">
      <w:pPr>
        <w:pStyle w:val="ConsPlusNormal"/>
        <w:spacing w:before="220"/>
        <w:ind w:firstLine="540"/>
        <w:jc w:val="both"/>
      </w:pPr>
      <w:r>
        <w:t>--------------------------------</w:t>
      </w:r>
    </w:p>
    <w:p w:rsidR="00E6437A" w:rsidRDefault="00E6437A">
      <w:pPr>
        <w:pStyle w:val="ConsPlusNormal"/>
        <w:spacing w:before="220"/>
        <w:ind w:firstLine="540"/>
        <w:jc w:val="both"/>
      </w:pPr>
      <w:r>
        <w:t xml:space="preserve">&lt;7&gt; </w:t>
      </w:r>
      <w:hyperlink r:id="rId14" w:history="1">
        <w:r>
          <w:rPr>
            <w:color w:val="0000FF"/>
          </w:rPr>
          <w:t>Статья 3</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E6437A" w:rsidRDefault="00E6437A">
      <w:pPr>
        <w:pStyle w:val="ConsPlusNormal"/>
        <w:jc w:val="both"/>
      </w:pPr>
    </w:p>
    <w:p w:rsidR="00E6437A" w:rsidRDefault="00E6437A">
      <w:pPr>
        <w:pStyle w:val="ConsPlusNormal"/>
        <w:ind w:firstLine="540"/>
        <w:jc w:val="both"/>
      </w:pPr>
      <w:r>
        <w:t>обеспечение отсутствия на территории эпизоотического очага восприимчивых животных, отнесенных к охотничьим ресурсам, путем регулирования их численности.</w:t>
      </w:r>
    </w:p>
    <w:p w:rsidR="00E6437A" w:rsidRDefault="00E6437A">
      <w:pPr>
        <w:pStyle w:val="ConsPlusNormal"/>
        <w:spacing w:before="220"/>
        <w:ind w:firstLine="540"/>
        <w:jc w:val="both"/>
      </w:pPr>
      <w:r>
        <w:t xml:space="preserve">Молоко от вакцинированных клинически здоровых восприимчивых животных, у которых имеются признаки, указанные в </w:t>
      </w:r>
      <w:hyperlink w:anchor="P91" w:history="1">
        <w:r>
          <w:rPr>
            <w:color w:val="0000FF"/>
          </w:rPr>
          <w:t>пункте 12</w:t>
        </w:r>
      </w:hyperlink>
      <w:r>
        <w:t xml:space="preserve"> настоящих Правил, подлежит кипячению и использованию внутри хозяйства или уничтожению.</w:t>
      </w:r>
    </w:p>
    <w:p w:rsidR="00E6437A" w:rsidRDefault="00E6437A">
      <w:pPr>
        <w:pStyle w:val="ConsPlusNormal"/>
        <w:spacing w:before="220"/>
        <w:ind w:firstLine="540"/>
        <w:jc w:val="both"/>
      </w:pPr>
      <w:r>
        <w:t xml:space="preserve">32. Трупы восприимчивых животных уничтожаются в соответствии с Ветеринарно-санитарными </w:t>
      </w:r>
      <w:hyperlink r:id="rId15" w:history="1">
        <w:r>
          <w:rPr>
            <w:color w:val="0000FF"/>
          </w:rPr>
          <w:t>правилами</w:t>
        </w:r>
      </w:hyperlink>
      <w:r>
        <w:t xml:space="preserve"> сбора, утилизации и уничтожения биологических отходов, утвержденными Минсельхозпродом России 4 декабря 1995 г. N 13-7-2/469 (зарегистрированы Минюстом России 5 января 1996 г., регистрационный N 1005), с изменениями, внесенными приказом Минсельхоза России от 16 августа 2007 г. N 400 (зарегистрирован Минюстом России 14 сентября 2007 г., регистрационный N 10132).</w:t>
      </w:r>
    </w:p>
    <w:p w:rsidR="00E6437A" w:rsidRDefault="00E6437A">
      <w:pPr>
        <w:pStyle w:val="ConsPlusNormal"/>
        <w:spacing w:before="220"/>
        <w:ind w:firstLine="540"/>
        <w:jc w:val="both"/>
      </w:pPr>
      <w:bookmarkStart w:id="8" w:name="P185"/>
      <w:bookmarkEnd w:id="8"/>
      <w:r>
        <w:t>33. Дезинфекции в эпизоотическом очаге подлежат помещения по содержанию восприимчивых животных и другие объекты, с которыми контактировали восприимчивые животные, убойные пункты, другие сооружения и имеющееся в них оборудование, транспортные средства, инвентарь и предметы ухода за восприимчивыми животными.</w:t>
      </w:r>
    </w:p>
    <w:p w:rsidR="00E6437A" w:rsidRDefault="00E6437A">
      <w:pPr>
        <w:pStyle w:val="ConsPlusNormal"/>
        <w:spacing w:before="220"/>
        <w:ind w:firstLine="540"/>
        <w:jc w:val="both"/>
      </w:pPr>
      <w:r>
        <w:t>Для дезинфекции должны применяться 10-процентный горячий раствор едкого натра, или 4-процентный раствор формальдегида, или растворы хлористых препаратов (хлорная известь, двутретьосновная соль гипохлорита кальция) с содержанием в растворе 5% активного хлора, или раствор натриевой соли дихлоризоциануровой кислоты, содержащей 10% активного хлора, или 10-процентный однохлористый йод (только для деревянных поверхностей), или 7-процентный раствор перекиси водорода с добавлением 0,2% ОП-10, или 2-процентный раствор глутарового альдегида, или другие средства с высокой активностью в отношении возбудителя эмкара в соответствии с инструкциями по применению.</w:t>
      </w:r>
    </w:p>
    <w:p w:rsidR="00E6437A" w:rsidRDefault="00E6437A">
      <w:pPr>
        <w:pStyle w:val="ConsPlusNormal"/>
        <w:spacing w:before="220"/>
        <w:ind w:firstLine="540"/>
        <w:jc w:val="both"/>
      </w:pPr>
      <w:r>
        <w:t>Навоз увлажняется 10-процентным горячим раствором едкого натра, а затем сжигается. Остатки кормов и подстилки, находящиеся в одном помещении с больными восприимчивыми животными, сжигаются.</w:t>
      </w:r>
    </w:p>
    <w:p w:rsidR="00E6437A" w:rsidRDefault="00E6437A">
      <w:pPr>
        <w:pStyle w:val="ConsPlusNormal"/>
        <w:spacing w:before="220"/>
        <w:ind w:firstLine="540"/>
        <w:jc w:val="both"/>
      </w:pPr>
      <w:r>
        <w:t xml:space="preserve">Почва на месте падежа восприимчивого животного обжигается и орошается раствором </w:t>
      </w:r>
      <w:r>
        <w:lastRenderedPageBreak/>
        <w:t>хлорной извести, содержащим 5% активного хлора, из расчета 10 л/м</w:t>
      </w:r>
      <w:r>
        <w:rPr>
          <w:vertAlign w:val="superscript"/>
        </w:rPr>
        <w:t>2</w:t>
      </w:r>
      <w:r>
        <w:t>. Затем почва перекапывается на глубину 25 см, перемешивается с сухой хлорной известью, содержащей не менее 25% активного хлора, из расчета на 3 части почвы 1 часть хлорной извести, после чего почва увлажняется водой.</w:t>
      </w:r>
    </w:p>
    <w:p w:rsidR="00E6437A" w:rsidRDefault="00E6437A">
      <w:pPr>
        <w:pStyle w:val="ConsPlusNormal"/>
        <w:spacing w:before="220"/>
        <w:ind w:firstLine="540"/>
        <w:jc w:val="both"/>
      </w:pPr>
      <w:r>
        <w:t>34. В неблагополучном пункте:</w:t>
      </w:r>
    </w:p>
    <w:p w:rsidR="00E6437A" w:rsidRDefault="00E6437A">
      <w:pPr>
        <w:pStyle w:val="ConsPlusNormal"/>
        <w:spacing w:before="220"/>
        <w:ind w:firstLine="540"/>
        <w:jc w:val="both"/>
      </w:pPr>
      <w:r>
        <w:t>а) запрещается:</w:t>
      </w:r>
    </w:p>
    <w:p w:rsidR="00E6437A" w:rsidRDefault="00E6437A">
      <w:pPr>
        <w:pStyle w:val="ConsPlusNormal"/>
        <w:spacing w:before="220"/>
        <w:ind w:firstLine="540"/>
        <w:jc w:val="both"/>
      </w:pPr>
      <w:r>
        <w:t>ввоз и вывоз восприимчивых животных (за исключением вывоза восприимчивых животных на убой на предприятия по убою животных или оборудованные для этих целей убойные пункты);</w:t>
      </w:r>
    </w:p>
    <w:p w:rsidR="00E6437A" w:rsidRDefault="00E6437A">
      <w:pPr>
        <w:pStyle w:val="ConsPlusNormal"/>
        <w:spacing w:before="220"/>
        <w:ind w:firstLine="540"/>
        <w:jc w:val="both"/>
      </w:pPr>
      <w:r>
        <w:t>заготовка и вывоз кормов для восприимчивых животных;</w:t>
      </w:r>
    </w:p>
    <w:p w:rsidR="00E6437A" w:rsidRDefault="00E6437A">
      <w:pPr>
        <w:pStyle w:val="ConsPlusNormal"/>
        <w:spacing w:before="220"/>
        <w:ind w:firstLine="540"/>
        <w:jc w:val="both"/>
      </w:pPr>
      <w:r>
        <w:t>проведение сельскохозяйственных ярмарок, выставок (аукционов) и других мероприятий, связанных с передвижением, перемещением животных всех видов;</w:t>
      </w:r>
    </w:p>
    <w:p w:rsidR="00E6437A" w:rsidRDefault="00E6437A">
      <w:pPr>
        <w:pStyle w:val="ConsPlusNormal"/>
        <w:spacing w:before="220"/>
        <w:ind w:firstLine="540"/>
        <w:jc w:val="both"/>
      </w:pPr>
      <w:r>
        <w:t>б) осуществляется вакцинация восприимчивых животных.</w:t>
      </w:r>
    </w:p>
    <w:p w:rsidR="00E6437A" w:rsidRDefault="00E6437A">
      <w:pPr>
        <w:pStyle w:val="ConsPlusNormal"/>
        <w:jc w:val="both"/>
      </w:pPr>
    </w:p>
    <w:p w:rsidR="00E6437A" w:rsidRDefault="00E6437A">
      <w:pPr>
        <w:pStyle w:val="ConsPlusTitle"/>
        <w:jc w:val="center"/>
        <w:outlineLvl w:val="1"/>
      </w:pPr>
      <w:r>
        <w:t>VII. Отмена карантина и последующие ограничения</w:t>
      </w:r>
    </w:p>
    <w:p w:rsidR="00E6437A" w:rsidRDefault="00E6437A">
      <w:pPr>
        <w:pStyle w:val="ConsPlusNormal"/>
        <w:jc w:val="both"/>
      </w:pPr>
    </w:p>
    <w:p w:rsidR="00E6437A" w:rsidRDefault="00E6437A">
      <w:pPr>
        <w:pStyle w:val="ConsPlusNormal"/>
        <w:ind w:firstLine="540"/>
        <w:jc w:val="both"/>
      </w:pPr>
      <w:bookmarkStart w:id="9" w:name="P198"/>
      <w:bookmarkEnd w:id="9"/>
      <w:r>
        <w:t>35. Отмена карантина осуществляется через 14 календарных дней после падежа, выздоровления или убоя последнего больного восприимчивого животного и проведения других мероприятий, предусмотренных настоящими Правилами.</w:t>
      </w:r>
    </w:p>
    <w:p w:rsidR="00E6437A" w:rsidRDefault="00E6437A">
      <w:pPr>
        <w:pStyle w:val="ConsPlusNormal"/>
        <w:spacing w:before="220"/>
        <w:ind w:firstLine="540"/>
        <w:jc w:val="both"/>
      </w:pPr>
      <w:r>
        <w:t>36.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случае если эпизоотический очаг был выявлен на объекте, подведомственном указанному органу) заключения о выполнении мероприятий, предусмотренных настоящими Правилами,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E6437A" w:rsidRDefault="00E6437A">
      <w:pPr>
        <w:pStyle w:val="ConsPlusNormal"/>
        <w:spacing w:before="220"/>
        <w:ind w:firstLine="540"/>
        <w:jc w:val="both"/>
      </w:pPr>
      <w:r>
        <w:t>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w:t>
      </w:r>
    </w:p>
    <w:p w:rsidR="00E6437A" w:rsidRDefault="00E6437A">
      <w:pPr>
        <w:pStyle w:val="ConsPlusNormal"/>
        <w:spacing w:before="220"/>
        <w:ind w:firstLine="540"/>
        <w:jc w:val="both"/>
      </w:pPr>
      <w:r>
        <w:t>Решение об отмене ограничительных мероприятий (карантина) на территории субъекта Российской Федерации, в котором был зарегистрирован эпизоотический очаг, принимает руководитель органа исполнительной власти субъекта Российской Федерации, осуществляющего переданные полномочия в области ветеринарии, в случае принятия им решения об установлении ограничительных мероприятий (карантина).</w:t>
      </w:r>
    </w:p>
    <w:p w:rsidR="00E6437A" w:rsidRDefault="00E6437A">
      <w:pPr>
        <w:pStyle w:val="ConsPlusNormal"/>
        <w:spacing w:before="220"/>
        <w:ind w:firstLine="540"/>
        <w:jc w:val="both"/>
      </w:pPr>
      <w:r>
        <w:t>37. В течение 30 календарных дней после отмены карантина на территории эпизоотического очага запрещаются убой на мясо переболевших эмкаром восприимчивых животных и все виды охоты на восприимчивых животных, отнесенных к охотничьим ресурсам, за исключением охоты в целях регулирования численности охотничьих ресурсов.</w:t>
      </w:r>
    </w:p>
    <w:p w:rsidR="00E6437A" w:rsidRDefault="00E6437A">
      <w:pPr>
        <w:pStyle w:val="ConsPlusNormal"/>
        <w:jc w:val="both"/>
      </w:pPr>
    </w:p>
    <w:p w:rsidR="00E6437A" w:rsidRDefault="00E6437A">
      <w:pPr>
        <w:pStyle w:val="ConsPlusNormal"/>
        <w:jc w:val="both"/>
      </w:pPr>
    </w:p>
    <w:p w:rsidR="00E6437A" w:rsidRDefault="00E6437A">
      <w:pPr>
        <w:pStyle w:val="ConsPlusNormal"/>
        <w:pBdr>
          <w:top w:val="single" w:sz="6" w:space="0" w:color="auto"/>
        </w:pBdr>
        <w:spacing w:before="100" w:after="100"/>
        <w:jc w:val="both"/>
        <w:rPr>
          <w:sz w:val="2"/>
          <w:szCs w:val="2"/>
        </w:rPr>
      </w:pPr>
    </w:p>
    <w:p w:rsidR="00001B69" w:rsidRDefault="00001B69">
      <w:bookmarkStart w:id="10" w:name="_GoBack"/>
      <w:bookmarkEnd w:id="10"/>
    </w:p>
    <w:sectPr w:rsidR="00001B69" w:rsidSect="00F65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7A"/>
    <w:rsid w:val="00001B69"/>
    <w:rsid w:val="00E6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32F47-2979-498B-9C6E-75C99B2F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43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87AB2CD6ABB0143A1C2CF075B9D148EDD04D514D40C859661BBD02142C8BA69DEBC529BB029FFDA7236EAEEC94E6B4DC12DEB1B0667AFj3cBH" TargetMode="External"/><Relationship Id="rId13" Type="http://schemas.openxmlformats.org/officeDocument/2006/relationships/hyperlink" Target="consultantplus://offline/ref=C7687AB2CD6ABB0143A1C2CF075B9D148EDD04D514D00C859661BBD02142C8BA69DEBC529BB028FDDF7236EAEEC94E6B4DC12DEB1B0667AFj3cBH" TargetMode="External"/><Relationship Id="rId3" Type="http://schemas.openxmlformats.org/officeDocument/2006/relationships/webSettings" Target="webSettings.xml"/><Relationship Id="rId7" Type="http://schemas.openxmlformats.org/officeDocument/2006/relationships/hyperlink" Target="consultantplus://offline/ref=C7687AB2CD6ABB0143A1C2CF075B9D148FD906DE14D10C859661BBD02142C8BA7BDEE45E99B537FCDB6760BBA8j9cCH" TargetMode="External"/><Relationship Id="rId12" Type="http://schemas.openxmlformats.org/officeDocument/2006/relationships/hyperlink" Target="consultantplus://offline/ref=C7687AB2CD6ABB0143A1C2CF075B9D148EDD04D514D00C859661BBD02142C8BA69DEBC529BB029FAD57236EAEEC94E6B4DC12DEB1B0667AFj3cB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687AB2CD6ABB0143A1C2CF075B9D148EDC0CDE12D20C859661BBD02142C8BA69DEBC529BB029F8D47236EAEEC94E6B4DC12DEB1B0667AFj3cBH" TargetMode="External"/><Relationship Id="rId11" Type="http://schemas.openxmlformats.org/officeDocument/2006/relationships/hyperlink" Target="consultantplus://offline/ref=C7687AB2CD6ABB0143A1C2CF075B9D148EDD04D514D00C859661BBD02142C8BA69DEBC529BB02BFBD47236EAEEC94E6B4DC12DEB1B0667AFj3cBH" TargetMode="External"/><Relationship Id="rId5" Type="http://schemas.openxmlformats.org/officeDocument/2006/relationships/hyperlink" Target="consultantplus://offline/ref=C7687AB2CD6ABB0143A1C2CF075B9D148EDD04D514D40C859661BBD02142C8BA69DEBC529BB028F5D97236EAEEC94E6B4DC12DEB1B0667AFj3cBH" TargetMode="External"/><Relationship Id="rId15" Type="http://schemas.openxmlformats.org/officeDocument/2006/relationships/hyperlink" Target="consultantplus://offline/ref=C7687AB2CD6ABB0143A1C2CF075B9D148AD905D313DA518F9E38B7D2264D97BF6ECFBC519EAE29FAC37B62B9jAcAH" TargetMode="External"/><Relationship Id="rId10" Type="http://schemas.openxmlformats.org/officeDocument/2006/relationships/hyperlink" Target="consultantplus://offline/ref=C7687AB2CD6ABB0143A1C2CF075B9D148EDD04D514D00C859661BBD02142C8BA69DEBC529BB02BFCDE7236EAEEC94E6B4DC12DEB1B0667AFj3c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687AB2CD6ABB0143A1C2CF075B9D148CD100DF14D90C859661BBD02142C8BA69DEBC529BB029FCD47236EAEEC94E6B4DC12DEB1B0667AFj3cBH" TargetMode="External"/><Relationship Id="rId14" Type="http://schemas.openxmlformats.org/officeDocument/2006/relationships/hyperlink" Target="consultantplus://offline/ref=C7687AB2CD6ABB0143A1C2CF075B9D148EDC04DE1AD60C859661BBD02142C8BA69DEBC529BB029FDDB7236EAEEC94E6B4DC12DEB1B0667AFj3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5735</Words>
  <Characters>32694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2020-06-25T07:28:00Z</dcterms:created>
  <dcterms:modified xsi:type="dcterms:W3CDTF">2020-06-25T07:29:00Z</dcterms:modified>
</cp:coreProperties>
</file>