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10830" w:rsidTr="005878E3">
        <w:trPr>
          <w:trHeight w:val="728"/>
        </w:trPr>
        <w:tc>
          <w:tcPr>
            <w:tcW w:w="4518" w:type="dxa"/>
            <w:vMerge w:val="restart"/>
          </w:tcPr>
          <w:p w:rsidR="00B10830" w:rsidRPr="00DC61D3" w:rsidRDefault="00B10830" w:rsidP="005878E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10830" w:rsidRPr="00C84FA3" w:rsidRDefault="00B10830" w:rsidP="005878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10830" w:rsidRPr="002E0B55" w:rsidRDefault="00B10830" w:rsidP="005878E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10830" w:rsidRPr="002D1E23" w:rsidRDefault="002D1E23" w:rsidP="005878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28.02.2025 </w:t>
            </w:r>
            <w:bookmarkStart w:id="0" w:name="_GoBack"/>
            <w:bookmarkEnd w:id="0"/>
            <w:r w:rsidRPr="002D1E23">
              <w:rPr>
                <w:sz w:val="28"/>
                <w:szCs w:val="28"/>
              </w:rPr>
              <w:t>№ 190</w:t>
            </w:r>
          </w:p>
          <w:p w:rsidR="00B10830" w:rsidRDefault="00B10830" w:rsidP="005878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10830" w:rsidRDefault="00091967" w:rsidP="005878E3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0" r="3810" b="317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6083C744" id="Группа 57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3810" b="3175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23B30C75" id="Группа 60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B10830" w:rsidTr="005878E3">
        <w:trPr>
          <w:trHeight w:val="3878"/>
        </w:trPr>
        <w:tc>
          <w:tcPr>
            <w:tcW w:w="4518" w:type="dxa"/>
            <w:vMerge/>
          </w:tcPr>
          <w:p w:rsidR="00B10830" w:rsidRDefault="00B10830" w:rsidP="005878E3">
            <w:pPr>
              <w:ind w:right="1741"/>
              <w:jc w:val="center"/>
            </w:pPr>
          </w:p>
        </w:tc>
      </w:tr>
    </w:tbl>
    <w:p w:rsidR="00B10830" w:rsidRPr="001322DB" w:rsidRDefault="00B10830" w:rsidP="00B1083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B10830" w:rsidRDefault="00B10830" w:rsidP="00B1083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Укрепление общественного здоровья среди населения</w:t>
      </w:r>
      <w:r w:rsidRPr="001322DB">
        <w:rPr>
          <w:sz w:val="24"/>
          <w:szCs w:val="24"/>
        </w:rPr>
        <w:t xml:space="preserve"> </w:t>
      </w:r>
    </w:p>
    <w:p w:rsidR="00B10830" w:rsidRDefault="00B10830" w:rsidP="00B1083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B10830" w:rsidRDefault="00B10830" w:rsidP="00B1083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» </w:t>
      </w:r>
      <w:r w:rsidRPr="001322DB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Pr="001322DB">
        <w:rPr>
          <w:sz w:val="24"/>
          <w:szCs w:val="24"/>
        </w:rPr>
        <w:t>1-20</w:t>
      </w:r>
      <w:r>
        <w:rPr>
          <w:sz w:val="24"/>
          <w:szCs w:val="24"/>
        </w:rPr>
        <w:t>24</w:t>
      </w:r>
      <w:r w:rsidRPr="001322DB">
        <w:rPr>
          <w:sz w:val="24"/>
          <w:szCs w:val="24"/>
        </w:rPr>
        <w:t xml:space="preserve"> годы»  </w:t>
      </w:r>
    </w:p>
    <w:p w:rsidR="00B10830" w:rsidRPr="001322DB" w:rsidRDefault="00B10830" w:rsidP="00B1083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B10830" w:rsidRPr="00DA5DFF" w:rsidRDefault="00B10830" w:rsidP="00DA5DF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DA5DF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DA5DFF" w:rsidRDefault="00B10830" w:rsidP="00DA5DFF">
      <w:pPr>
        <w:pStyle w:val="a3"/>
        <w:jc w:val="center"/>
        <w:rPr>
          <w:b/>
          <w:sz w:val="28"/>
          <w:szCs w:val="28"/>
        </w:rPr>
      </w:pPr>
      <w:r w:rsidRPr="00DA5DFF">
        <w:rPr>
          <w:b/>
          <w:sz w:val="28"/>
          <w:szCs w:val="28"/>
        </w:rPr>
        <w:t>ПОСТАНОВЛЯЕТ:</w:t>
      </w:r>
    </w:p>
    <w:p w:rsidR="00DA5DFF" w:rsidRDefault="00B10830" w:rsidP="00DA5DFF">
      <w:pPr>
        <w:pStyle w:val="a3"/>
        <w:jc w:val="both"/>
        <w:rPr>
          <w:sz w:val="28"/>
          <w:szCs w:val="28"/>
        </w:rPr>
      </w:pPr>
      <w:r w:rsidRPr="00DA5DFF">
        <w:rPr>
          <w:sz w:val="28"/>
          <w:szCs w:val="28"/>
        </w:rPr>
        <w:t>1. Внести в муниципальную программу «Укрепление общественного здоровья населения муниципального района Похвистневский Самарской области» на 2021-2024 годы, утвержденную Постановлением Администрации муниципального района Похвистневский от 30.12.2020 №1071 с измен</w:t>
      </w:r>
      <w:r w:rsidR="00091967">
        <w:rPr>
          <w:sz w:val="28"/>
          <w:szCs w:val="28"/>
        </w:rPr>
        <w:t>ениями от 30.12.2021 № 1090, 29</w:t>
      </w:r>
      <w:r w:rsidRPr="00DA5DFF">
        <w:rPr>
          <w:sz w:val="28"/>
          <w:szCs w:val="28"/>
        </w:rPr>
        <w:t>.12.2023 № 956 следующие изменения:</w:t>
      </w:r>
    </w:p>
    <w:p w:rsidR="00DA5DFF" w:rsidRDefault="00DA5DFF" w:rsidP="00DA5D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A5DFF">
        <w:rPr>
          <w:sz w:val="28"/>
          <w:szCs w:val="28"/>
        </w:rPr>
        <w:t xml:space="preserve">Приложение 1 к муниципальной программе «Укрепление общественного здоровья </w:t>
      </w:r>
      <w:r w:rsidR="00091967" w:rsidRPr="00DA5DFF">
        <w:rPr>
          <w:sz w:val="28"/>
          <w:szCs w:val="28"/>
        </w:rPr>
        <w:t>населения муниципального</w:t>
      </w:r>
      <w:r w:rsidRPr="00DA5DFF">
        <w:rPr>
          <w:sz w:val="28"/>
          <w:szCs w:val="28"/>
        </w:rPr>
        <w:t xml:space="preserve"> района </w:t>
      </w:r>
      <w:r w:rsidR="00091967" w:rsidRPr="00DA5DFF">
        <w:rPr>
          <w:sz w:val="28"/>
          <w:szCs w:val="28"/>
        </w:rPr>
        <w:t>Похвистневский на</w:t>
      </w:r>
      <w:r w:rsidRPr="00DA5DFF">
        <w:rPr>
          <w:sz w:val="28"/>
          <w:szCs w:val="28"/>
        </w:rPr>
        <w:t xml:space="preserve"> 2021 – 2024 годы» изложить в новой </w:t>
      </w:r>
      <w:r w:rsidR="00091967" w:rsidRPr="00DA5DFF">
        <w:rPr>
          <w:sz w:val="28"/>
          <w:szCs w:val="28"/>
        </w:rPr>
        <w:t>редакции (</w:t>
      </w:r>
      <w:r w:rsidRPr="00DA5DFF">
        <w:rPr>
          <w:sz w:val="28"/>
          <w:szCs w:val="28"/>
        </w:rPr>
        <w:t>приложение прилагается)</w:t>
      </w:r>
    </w:p>
    <w:p w:rsidR="00B10830" w:rsidRPr="00DA5DFF" w:rsidRDefault="00B10830" w:rsidP="00DA5DFF">
      <w:pPr>
        <w:pStyle w:val="a3"/>
        <w:jc w:val="both"/>
        <w:rPr>
          <w:b/>
          <w:sz w:val="28"/>
          <w:szCs w:val="28"/>
        </w:rPr>
      </w:pPr>
      <w:r w:rsidRPr="00DA5DFF">
        <w:rPr>
          <w:sz w:val="28"/>
          <w:szCs w:val="28"/>
        </w:rPr>
        <w:t xml:space="preserve"> 2. Настоящее Постановление вступает в силу со дня подписания.</w:t>
      </w:r>
      <w:r w:rsidRPr="00DA5DFF">
        <w:rPr>
          <w:sz w:val="28"/>
          <w:szCs w:val="28"/>
        </w:rPr>
        <w:tab/>
      </w:r>
    </w:p>
    <w:p w:rsidR="00B10830" w:rsidRPr="00DA5DFF" w:rsidRDefault="00B10830" w:rsidP="00DA5DFF">
      <w:pPr>
        <w:suppressAutoHyphens/>
        <w:jc w:val="both"/>
        <w:rPr>
          <w:sz w:val="28"/>
          <w:szCs w:val="28"/>
        </w:rPr>
      </w:pPr>
      <w:r w:rsidRPr="00DA5DFF">
        <w:rPr>
          <w:sz w:val="28"/>
          <w:szCs w:val="28"/>
        </w:rPr>
        <w:t xml:space="preserve"> 3. Контроль за исполнением настоящего Постановления возложить на первого заместителя Глав</w:t>
      </w:r>
      <w:r w:rsidR="00DA5DFF">
        <w:rPr>
          <w:sz w:val="28"/>
          <w:szCs w:val="28"/>
        </w:rPr>
        <w:t>ы района по социальным вопросам.</w:t>
      </w:r>
    </w:p>
    <w:p w:rsidR="00DA5DFF" w:rsidRPr="00DA5DFF" w:rsidRDefault="00B10830" w:rsidP="00DA5DFF">
      <w:pPr>
        <w:jc w:val="both"/>
        <w:rPr>
          <w:sz w:val="28"/>
          <w:szCs w:val="28"/>
        </w:rPr>
      </w:pPr>
      <w:r w:rsidRPr="00DA5DFF">
        <w:rPr>
          <w:sz w:val="28"/>
          <w:szCs w:val="28"/>
        </w:rPr>
        <w:t xml:space="preserve"> 4. Разместить Постановление на сайте Администрации муниципального района Похвистневский в сети Интернет.</w:t>
      </w:r>
    </w:p>
    <w:p w:rsidR="00DA5DFF" w:rsidRDefault="00DA5DFF" w:rsidP="00DA5D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B10830" w:rsidRDefault="00DA5DFF" w:rsidP="00DA5D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="00091967">
        <w:rPr>
          <w:sz w:val="28"/>
          <w:szCs w:val="28"/>
        </w:rPr>
        <w:t>И.о</w:t>
      </w:r>
      <w:proofErr w:type="spellEnd"/>
      <w:r w:rsidR="00091967">
        <w:rPr>
          <w:sz w:val="28"/>
          <w:szCs w:val="28"/>
        </w:rPr>
        <w:t xml:space="preserve"> Главы</w:t>
      </w:r>
      <w:r w:rsidR="00B10830">
        <w:rPr>
          <w:sz w:val="28"/>
          <w:szCs w:val="28"/>
        </w:rPr>
        <w:t xml:space="preserve"> района                                                      </w:t>
      </w:r>
      <w:r w:rsidRPr="00DA5DFF">
        <w:rPr>
          <w:b/>
          <w:sz w:val="28"/>
          <w:szCs w:val="28"/>
        </w:rPr>
        <w:t>С.В.</w:t>
      </w:r>
      <w:r w:rsidR="00091967">
        <w:rPr>
          <w:b/>
          <w:sz w:val="28"/>
          <w:szCs w:val="28"/>
        </w:rPr>
        <w:t xml:space="preserve"> </w:t>
      </w:r>
      <w:r w:rsidRPr="00DA5DFF">
        <w:rPr>
          <w:b/>
          <w:sz w:val="28"/>
          <w:szCs w:val="28"/>
        </w:rPr>
        <w:t>Райков</w:t>
      </w:r>
    </w:p>
    <w:p w:rsidR="00091967" w:rsidRDefault="00091967" w:rsidP="00B10830">
      <w:pPr>
        <w:jc w:val="both"/>
        <w:rPr>
          <w:sz w:val="28"/>
          <w:szCs w:val="28"/>
        </w:rPr>
        <w:sectPr w:rsidR="0009196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91967" w:rsidRDefault="00091967" w:rsidP="000919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ru-RU"/>
        </w:rPr>
        <w:t>1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091967" w:rsidRDefault="00091967" w:rsidP="000919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091967" w:rsidRDefault="00091967" w:rsidP="000919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091967" w:rsidRDefault="00091967" w:rsidP="000919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муниципального района </w:t>
      </w:r>
    </w:p>
    <w:p w:rsidR="00091967" w:rsidRDefault="00091967" w:rsidP="00091967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>Похвистневский на 2021 – 2024 годы»</w:t>
      </w:r>
    </w:p>
    <w:p w:rsidR="00091967" w:rsidRDefault="00091967" w:rsidP="00091967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091967" w:rsidRDefault="00091967" w:rsidP="00091967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</w:p>
    <w:tbl>
      <w:tblPr>
        <w:tblStyle w:val="a6"/>
        <w:tblW w:w="15636" w:type="dxa"/>
        <w:tblLayout w:type="fixed"/>
        <w:tblLook w:val="04A0" w:firstRow="1" w:lastRow="0" w:firstColumn="1" w:lastColumn="0" w:noHBand="0" w:noVBand="1"/>
      </w:tblPr>
      <w:tblGrid>
        <w:gridCol w:w="643"/>
        <w:gridCol w:w="6411"/>
        <w:gridCol w:w="1276"/>
        <w:gridCol w:w="1276"/>
        <w:gridCol w:w="1275"/>
        <w:gridCol w:w="993"/>
        <w:gridCol w:w="992"/>
        <w:gridCol w:w="1032"/>
        <w:gridCol w:w="1738"/>
      </w:tblGrid>
      <w:tr w:rsidR="00091967" w:rsidTr="00364658">
        <w:tc>
          <w:tcPr>
            <w:tcW w:w="643" w:type="dxa"/>
            <w:vMerge w:val="restart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6411" w:type="dxa"/>
            <w:vMerge w:val="restart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Наименование цели, задачи, показателя</w:t>
            </w:r>
          </w:p>
        </w:tc>
        <w:tc>
          <w:tcPr>
            <w:tcW w:w="1276" w:type="dxa"/>
            <w:vMerge w:val="restart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C23D76">
              <w:rPr>
                <w:rFonts w:ascii="Times New Roman" w:hAnsi="Times New Roman"/>
                <w:lang w:val="ru-RU"/>
              </w:rPr>
              <w:t>Ед.изм</w:t>
            </w:r>
            <w:proofErr w:type="spellEnd"/>
            <w:r w:rsidRPr="00C23D7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276" w:type="dxa"/>
            <w:vMerge w:val="restart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Отчет за 2020 год</w:t>
            </w:r>
          </w:p>
        </w:tc>
        <w:tc>
          <w:tcPr>
            <w:tcW w:w="4292" w:type="dxa"/>
            <w:gridSpan w:val="4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Прогнозируемые значения показателя (индикатора)</w:t>
            </w:r>
          </w:p>
        </w:tc>
        <w:tc>
          <w:tcPr>
            <w:tcW w:w="1738" w:type="dxa"/>
            <w:vMerge w:val="restart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Итого за период реализации</w:t>
            </w:r>
          </w:p>
        </w:tc>
      </w:tr>
      <w:tr w:rsidR="00091967" w:rsidTr="00364658">
        <w:tc>
          <w:tcPr>
            <w:tcW w:w="643" w:type="dxa"/>
            <w:vMerge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411" w:type="dxa"/>
            <w:vMerge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2021</w:t>
            </w:r>
          </w:p>
        </w:tc>
        <w:tc>
          <w:tcPr>
            <w:tcW w:w="993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2022</w:t>
            </w:r>
          </w:p>
        </w:tc>
        <w:tc>
          <w:tcPr>
            <w:tcW w:w="992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2023</w:t>
            </w:r>
          </w:p>
        </w:tc>
        <w:tc>
          <w:tcPr>
            <w:tcW w:w="1032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 w:rsidRPr="00C23D76">
              <w:rPr>
                <w:rFonts w:ascii="Times New Roman" w:hAnsi="Times New Roman"/>
                <w:lang w:val="ru-RU"/>
              </w:rPr>
              <w:t>2024</w:t>
            </w:r>
          </w:p>
        </w:tc>
        <w:tc>
          <w:tcPr>
            <w:tcW w:w="1738" w:type="dxa"/>
            <w:vMerge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91967" w:rsidRPr="00BE3062" w:rsidTr="00364658">
        <w:tc>
          <w:tcPr>
            <w:tcW w:w="15636" w:type="dxa"/>
            <w:gridSpan w:val="9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Цель - </w:t>
            </w:r>
            <w:r w:rsidRPr="00C23D76">
              <w:rPr>
                <w:rFonts w:ascii="Times New Roman" w:hAnsi="Times New Roman"/>
                <w:lang w:val="ru-RU"/>
              </w:rPr>
              <w:t>Устойчивая система мотивации граждан муниципального района Похвистневский к ЗОЖ, включая здоровое питание и отказ от вредных привычек. Обеспечение к 2024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кампании, вовлечение граждан и некоммерческих организаций в мероприятия по укреплению общественного здоровья, разработку и стабильное функционирование корпоративных программ укрепления здоровья</w:t>
            </w:r>
          </w:p>
        </w:tc>
      </w:tr>
      <w:tr w:rsidR="00091967" w:rsidRPr="00BE3062" w:rsidTr="00364658">
        <w:tc>
          <w:tcPr>
            <w:tcW w:w="15636" w:type="dxa"/>
            <w:gridSpan w:val="9"/>
          </w:tcPr>
          <w:p w:rsidR="00091967" w:rsidRPr="00191E4D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Задача -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Формирование</w:t>
            </w:r>
            <w:r w:rsidRPr="00191E4D">
              <w:rPr>
                <w:rFonts w:ascii="Times New Roman" w:hAnsi="Times New Roman"/>
                <w:spacing w:val="64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Pr="00191E4D">
              <w:rPr>
                <w:rFonts w:ascii="Times New Roman" w:hAnsi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мотивации</w:t>
            </w:r>
            <w:r w:rsidRPr="00191E4D">
              <w:rPr>
                <w:rFonts w:ascii="Times New Roman" w:hAnsi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граждан</w:t>
            </w:r>
            <w:r w:rsidRPr="00191E4D">
              <w:rPr>
                <w:rFonts w:ascii="Times New Roman" w:hAnsi="Times New Roman"/>
                <w:lang w:val="ru-RU"/>
              </w:rPr>
              <w:t xml:space="preserve"> к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ЗОЖ,</w:t>
            </w:r>
            <w:r w:rsidRPr="00191E4D">
              <w:rPr>
                <w:rFonts w:ascii="Times New Roman" w:hAnsi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включая</w:t>
            </w:r>
            <w:r w:rsidRPr="00191E4D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>здоровое питание и</w:t>
            </w:r>
            <w:r w:rsidRPr="00191E4D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 xml:space="preserve">отказ от вредных привычек:  внедрение программы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 xml:space="preserve"> у</w:t>
            </w:r>
            <w:r w:rsidRPr="00191E4D">
              <w:rPr>
                <w:rFonts w:ascii="Times New Roman" w:hAnsi="Times New Roman"/>
                <w:lang w:val="ru-RU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191E4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>и</w:t>
            </w:r>
            <w:r w:rsidRPr="00191E4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>внедрение</w:t>
            </w:r>
            <w:r w:rsidRPr="00191E4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>корпоративных</w:t>
            </w:r>
            <w:r w:rsidRPr="00191E4D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91E4D">
              <w:rPr>
                <w:rFonts w:ascii="Times New Roman" w:hAnsi="Times New Roman"/>
                <w:lang w:val="ru-RU"/>
              </w:rPr>
              <w:t xml:space="preserve">программ укрепления </w:t>
            </w:r>
            <w:r w:rsidRPr="00191E4D">
              <w:rPr>
                <w:rFonts w:ascii="Times New Roman" w:hAnsi="Times New Roman"/>
                <w:spacing w:val="-1"/>
                <w:lang w:val="ru-RU"/>
              </w:rPr>
              <w:t>здоровья.</w:t>
            </w:r>
          </w:p>
        </w:tc>
      </w:tr>
      <w:tr w:rsidR="00091967" w:rsidTr="00364658">
        <w:tc>
          <w:tcPr>
            <w:tcW w:w="643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6411" w:type="dxa"/>
          </w:tcPr>
          <w:p w:rsidR="00091967" w:rsidRPr="000418CC" w:rsidRDefault="00091967" w:rsidP="00364658">
            <w:pPr>
              <w:pStyle w:val="TableParagraph"/>
              <w:rPr>
                <w:rFonts w:eastAsia="Arial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Показатель 3 </w:t>
            </w:r>
            <w:r w:rsidRPr="000418CC">
              <w:rPr>
                <w:sz w:val="24"/>
                <w:szCs w:val="24"/>
                <w:lang w:val="ru-RU"/>
              </w:rPr>
              <w:t>- увеличение доли граждан ведущих здоровый образ жизни</w:t>
            </w:r>
          </w:p>
        </w:tc>
        <w:tc>
          <w:tcPr>
            <w:tcW w:w="1276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%</w:t>
            </w:r>
          </w:p>
        </w:tc>
        <w:tc>
          <w:tcPr>
            <w:tcW w:w="1276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48,5</w:t>
            </w:r>
          </w:p>
        </w:tc>
        <w:tc>
          <w:tcPr>
            <w:tcW w:w="1275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</w:t>
            </w:r>
          </w:p>
        </w:tc>
        <w:tc>
          <w:tcPr>
            <w:tcW w:w="993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992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</w:t>
            </w:r>
          </w:p>
        </w:tc>
        <w:tc>
          <w:tcPr>
            <w:tcW w:w="1032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59,5</w:t>
            </w:r>
          </w:p>
        </w:tc>
        <w:tc>
          <w:tcPr>
            <w:tcW w:w="1738" w:type="dxa"/>
          </w:tcPr>
          <w:p w:rsidR="00091967" w:rsidRPr="00C23D76" w:rsidRDefault="00091967" w:rsidP="00364658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59,5</w:t>
            </w:r>
          </w:p>
        </w:tc>
      </w:tr>
    </w:tbl>
    <w:p w:rsidR="00091967" w:rsidRDefault="00091967" w:rsidP="00091967"/>
    <w:p w:rsidR="00B10830" w:rsidRDefault="00B10830" w:rsidP="00B10830">
      <w:pPr>
        <w:jc w:val="both"/>
        <w:rPr>
          <w:sz w:val="28"/>
          <w:szCs w:val="28"/>
        </w:rPr>
      </w:pPr>
    </w:p>
    <w:p w:rsidR="00586962" w:rsidRDefault="00586962"/>
    <w:sectPr w:rsidR="00586962" w:rsidSect="00091967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30"/>
    <w:rsid w:val="00091967"/>
    <w:rsid w:val="0011620C"/>
    <w:rsid w:val="002D1E23"/>
    <w:rsid w:val="003675D5"/>
    <w:rsid w:val="00377F65"/>
    <w:rsid w:val="004A0AB3"/>
    <w:rsid w:val="00586962"/>
    <w:rsid w:val="005A7680"/>
    <w:rsid w:val="007E6628"/>
    <w:rsid w:val="009B53E5"/>
    <w:rsid w:val="00B10830"/>
    <w:rsid w:val="00BC4B4B"/>
    <w:rsid w:val="00DA5DFF"/>
    <w:rsid w:val="00F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6FF4"/>
  <w15:docId w15:val="{ACAEDC35-3405-48C7-A4B9-1FE8EC19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1083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B108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ody Text"/>
    <w:basedOn w:val="a"/>
    <w:link w:val="a5"/>
    <w:uiPriority w:val="1"/>
    <w:qFormat/>
    <w:rsid w:val="00DA5DFF"/>
    <w:pPr>
      <w:widowControl w:val="0"/>
      <w:ind w:left="113" w:firstLine="566"/>
    </w:pPr>
    <w:rPr>
      <w:rFonts w:ascii="Arial" w:eastAsia="Arial" w:hAnsi="Arial" w:cstheme="minorBidi"/>
      <w:sz w:val="24"/>
      <w:szCs w:val="24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DA5DFF"/>
    <w:rPr>
      <w:rFonts w:ascii="Arial" w:eastAsia="Arial" w:hAnsi="Arial"/>
      <w:sz w:val="24"/>
      <w:szCs w:val="24"/>
      <w:lang w:val="en-US"/>
    </w:rPr>
  </w:style>
  <w:style w:type="table" w:styleId="a6">
    <w:name w:val="Table Grid"/>
    <w:basedOn w:val="a1"/>
    <w:uiPriority w:val="59"/>
    <w:rsid w:val="00091967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9196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9196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9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Org_otdel_NPA</cp:lastModifiedBy>
  <cp:revision>4</cp:revision>
  <cp:lastPrinted>2025-03-04T05:56:00Z</cp:lastPrinted>
  <dcterms:created xsi:type="dcterms:W3CDTF">2025-02-27T07:35:00Z</dcterms:created>
  <dcterms:modified xsi:type="dcterms:W3CDTF">2025-03-04T05:56:00Z</dcterms:modified>
</cp:coreProperties>
</file>