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9BC" w:rsidRDefault="004009BC">
      <w:pPr>
        <w:spacing w:after="1" w:line="220" w:lineRule="atLeast"/>
        <w:jc w:val="both"/>
        <w:outlineLvl w:val="0"/>
      </w:pPr>
    </w:p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32CD6" w:rsidTr="00FF4700">
        <w:trPr>
          <w:trHeight w:val="728"/>
        </w:trPr>
        <w:tc>
          <w:tcPr>
            <w:tcW w:w="4518" w:type="dxa"/>
            <w:vMerge w:val="restart"/>
          </w:tcPr>
          <w:p w:rsidR="00232CD6" w:rsidRDefault="00232CD6" w:rsidP="00FF4700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232CD6" w:rsidRDefault="00232CD6" w:rsidP="00FF4700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698E49ED" wp14:editId="12B6FBD1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454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32CD6" w:rsidRPr="00DC61D3" w:rsidRDefault="00232CD6" w:rsidP="00FF4700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32CD6" w:rsidRPr="00165CA6" w:rsidRDefault="00232CD6" w:rsidP="00FF470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32CD6" w:rsidRPr="002E0B55" w:rsidRDefault="00232CD6" w:rsidP="00FF470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32CD6" w:rsidRDefault="00232CD6" w:rsidP="00FF470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624813" w:rsidRPr="00624813">
              <w:rPr>
                <w:rFonts w:ascii="Times New Roman" w:hAnsi="Times New Roman" w:cs="Times New Roman"/>
                <w:sz w:val="28"/>
                <w:szCs w:val="28"/>
              </w:rPr>
              <w:t>20.11.2019  №  83</w:t>
            </w:r>
            <w:r w:rsidR="006248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32CD6" w:rsidRDefault="00232CD6" w:rsidP="00FF470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32CD6" w:rsidRDefault="00232CD6" w:rsidP="00FF4700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0E737ED" wp14:editId="11593F04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4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4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EaY8UAAADcAAAADwAAAGRycy9kb3ducmV2LnhtbESP3WrCQBSE7wu+w3IE7+rGGopGV5Gi&#10;UEpB/AMvD9ljNpo9G7LbmL59tyB4OczMN8x82dlKtNT40rGC0TABQZw7XXKh4HjYvE5A+ICssXJM&#10;Cn7Jw3LRe5ljpt2dd9TuQyEihH2GCkwIdSalzw1Z9ENXE0fv4hqLIcqmkLrBe4TbSr4lybu0WHJc&#10;MFjTh6H8tv+xCr7bbjfabo9jc16np6+rr2gyPSk16HerGYhAXXiGH+1PrSBNp/B/Jh4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EaY8UAAADcAAAADwAAAAAAAAAA&#10;AAAAAAChAgAAZHJzL2Rvd25yZXYueG1sUEsFBgAAAAAEAAQA+QAAAJM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IlI8MAAADcAAAADwAAAGRycy9kb3ducmV2LnhtbERPXWvCMBR9F/Yfwh34ZlM3N7QaZYwN&#10;xhCkWsHHS3Nt6pqb0sTa/XvzMNjj4XyvNoNtRE+drx0rmCYpCOLS6ZorBcXhczIH4QOyxsYxKfgl&#10;D5v1w2iFmXY3zqnfh0rEEPYZKjAhtJmUvjRk0SeuJY7c2XUWQ4RdJXWHtxhuG/mUpq/SYs2xwWBL&#10;74bKn/3VKtj2Qz7d7Ypnc/qYHb8vvqH54qjU+HF4W4IINIR/8Z/7SyuYvcT58Uw8An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BSJSPDAAAA3A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7D32D9C" wp14:editId="6B89732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5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5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wez8UAAADcAAAADwAAAGRycy9kb3ducmV2LnhtbESP3WoCMRSE7wXfIRzBO81qrditUUpp&#10;oUhB/INeHjanm9XNybKJ6/r2RhC8HGbmG2a+bG0pGqp94VjBaJiAIM6cLjhXsN99D2YgfEDWWDom&#10;BVfysFx0O3NMtbvwhpptyEWEsE9RgQmhSqX0mSGLfugq4uj9u9piiLLOpa7xEuG2lOMkmUqLBccF&#10;gxV9GspO27NV8Nu0m9F6vX8xf1+Tw+roS5q9HZTq99qPdxCB2vAMP9o/WsHkdQz3M/EI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8wez8UAAADcAAAADwAAAAAAAAAA&#10;AAAAAAChAgAAZHJzL2Rvd25yZXYueG1sUEsFBgAAAAAEAAQA+QAAAJM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C7VMUAAADcAAAADwAAAGRycy9kb3ducmV2LnhtbESPQWsCMRSE70L/Q3gFb5q12qKrUUqp&#10;IFIQrYLHx+a52Xbzsmziuv57Iwgeh5n5hpktWluKhmpfOFYw6CcgiDOnC84V7H+XvTEIH5A1lo5J&#10;wZU8LOYvnRmm2l14S80u5CJC2KeowIRQpVL6zJBF33cVcfROrrYYoqxzqWu8RLgt5VuSfEiLBccF&#10;gxV9Gcr+d2er4Kdpt4PNZj80x+/RYf3nSxpPDkp1X9vPKYhAbXiGH+2VVjB6H8L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IC7VMUAAADcAAAADwAAAAAAAAAA&#10;AAAAAAChAgAAZHJzL2Rvd25yZXYueG1sUEsFBgAAAAAEAAQA+QAAAJMD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232CD6" w:rsidTr="00FF4700">
        <w:trPr>
          <w:trHeight w:val="3878"/>
        </w:trPr>
        <w:tc>
          <w:tcPr>
            <w:tcW w:w="4518" w:type="dxa"/>
            <w:vMerge/>
          </w:tcPr>
          <w:p w:rsidR="00232CD6" w:rsidRDefault="00232CD6" w:rsidP="00FF4700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32CD6" w:rsidRDefault="00232CD6" w:rsidP="00232CD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232CD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232CD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232CD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232CD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232CD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232CD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232CD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232CD6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232CD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232CD6">
        <w:rPr>
          <w:rFonts w:ascii="Times New Roman" w:hAnsi="Times New Roman"/>
          <w:bCs/>
          <w:sz w:val="24"/>
          <w:szCs w:val="24"/>
        </w:rPr>
        <w:t>О</w:t>
      </w:r>
      <w:proofErr w:type="gramEnd"/>
      <w:r w:rsidRPr="00232CD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утверждении Положения о методике проведения</w:t>
      </w:r>
    </w:p>
    <w:p w:rsidR="00232CD6" w:rsidRPr="00232CD6" w:rsidRDefault="00EA64D7" w:rsidP="00232CD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</w:t>
      </w:r>
      <w:r w:rsidR="00232CD6">
        <w:rPr>
          <w:rFonts w:ascii="Times New Roman" w:hAnsi="Times New Roman"/>
          <w:bCs/>
          <w:sz w:val="24"/>
          <w:szCs w:val="24"/>
        </w:rPr>
        <w:t>нализа финансового состояния юридических ли</w:t>
      </w:r>
      <w:r w:rsidR="00AD6164">
        <w:rPr>
          <w:rFonts w:ascii="Times New Roman" w:hAnsi="Times New Roman"/>
          <w:bCs/>
          <w:sz w:val="24"/>
          <w:szCs w:val="24"/>
        </w:rPr>
        <w:t>ц</w:t>
      </w:r>
    </w:p>
    <w:p w:rsidR="00232CD6" w:rsidRPr="00232CD6" w:rsidRDefault="00232CD6" w:rsidP="00232CD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32CD6" w:rsidRPr="00AD6164" w:rsidRDefault="00232CD6" w:rsidP="00AD61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164">
        <w:rPr>
          <w:rFonts w:ascii="Times New Roman" w:hAnsi="Times New Roman" w:cs="Times New Roman"/>
          <w:sz w:val="28"/>
          <w:szCs w:val="28"/>
        </w:rPr>
        <w:t xml:space="preserve">В целях установления единых подходов к методике проведения анализа финансового состояния юридических лиц в случаях предоставления </w:t>
      </w:r>
      <w:r w:rsidR="00AD6164" w:rsidRPr="00AD6164">
        <w:rPr>
          <w:rFonts w:ascii="Times New Roman" w:hAnsi="Times New Roman" w:cs="Times New Roman"/>
          <w:sz w:val="28"/>
          <w:szCs w:val="28"/>
        </w:rPr>
        <w:t>муниципальных</w:t>
      </w:r>
      <w:r w:rsidRPr="00AD6164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AD6164" w:rsidRPr="00AD6164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Pr="00AD6164">
        <w:rPr>
          <w:rFonts w:ascii="Times New Roman" w:hAnsi="Times New Roman" w:cs="Times New Roman"/>
          <w:sz w:val="28"/>
          <w:szCs w:val="28"/>
        </w:rPr>
        <w:t xml:space="preserve">Самарской области, </w:t>
      </w:r>
      <w:r w:rsidR="000E33B6">
        <w:rPr>
          <w:rFonts w:ascii="Times New Roman" w:hAnsi="Times New Roman" w:cs="Times New Roman"/>
          <w:sz w:val="28"/>
          <w:szCs w:val="28"/>
        </w:rPr>
        <w:t xml:space="preserve">пролонгации ранее предоставленных бюджетных кредитов, </w:t>
      </w:r>
      <w:r w:rsidRPr="00AD6164">
        <w:rPr>
          <w:rFonts w:ascii="Times New Roman" w:hAnsi="Times New Roman" w:cs="Times New Roman"/>
          <w:sz w:val="28"/>
          <w:szCs w:val="28"/>
        </w:rPr>
        <w:t xml:space="preserve">осуществления оценки надежности (ликвидности) поручительств, предоставляемых в обеспечение исполнения обязательств по </w:t>
      </w:r>
      <w:r w:rsidR="00AD6164" w:rsidRPr="00AD6164">
        <w:rPr>
          <w:rFonts w:ascii="Times New Roman" w:hAnsi="Times New Roman" w:cs="Times New Roman"/>
          <w:sz w:val="28"/>
          <w:szCs w:val="28"/>
        </w:rPr>
        <w:t>муниципальным</w:t>
      </w:r>
      <w:r w:rsidRPr="00AD6164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AD6164" w:rsidRPr="00AD6164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Pr="00AD6164">
        <w:rPr>
          <w:rFonts w:ascii="Times New Roman" w:hAnsi="Times New Roman" w:cs="Times New Roman"/>
          <w:sz w:val="28"/>
          <w:szCs w:val="28"/>
        </w:rPr>
        <w:t xml:space="preserve">Самарской области, </w:t>
      </w:r>
      <w:r w:rsidR="000E33B6">
        <w:rPr>
          <w:rFonts w:ascii="Times New Roman" w:hAnsi="Times New Roman" w:cs="Times New Roman"/>
          <w:sz w:val="28"/>
          <w:szCs w:val="28"/>
        </w:rPr>
        <w:t xml:space="preserve"> а также по возврату бюджетных кредитов, уплате процентов и иных платежей, предусмотренных соответствующими договорами (соглашениями) о предоставлении бюджетных кредитов, </w:t>
      </w:r>
      <w:r w:rsidRPr="00AD6164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232CD6" w:rsidRPr="00AD6164" w:rsidRDefault="00232CD6" w:rsidP="00AD6164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proofErr w:type="gramStart"/>
      <w:r w:rsidRPr="00AD6164">
        <w:rPr>
          <w:sz w:val="28"/>
          <w:szCs w:val="28"/>
        </w:rPr>
        <w:t>П</w:t>
      </w:r>
      <w:proofErr w:type="gramEnd"/>
      <w:r w:rsidRPr="00AD6164">
        <w:rPr>
          <w:sz w:val="28"/>
          <w:szCs w:val="28"/>
        </w:rPr>
        <w:t xml:space="preserve"> О С Т А Н О В Л Я Е Т:</w:t>
      </w:r>
    </w:p>
    <w:p w:rsidR="00232CD6" w:rsidRPr="00AD6164" w:rsidRDefault="00232CD6" w:rsidP="00AD6164">
      <w:pPr>
        <w:spacing w:before="220" w:after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6164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w:anchor="P29" w:history="1">
        <w:r w:rsidRPr="00AD6164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AD6164">
        <w:rPr>
          <w:rFonts w:ascii="Times New Roman" w:hAnsi="Times New Roman" w:cs="Times New Roman"/>
          <w:sz w:val="28"/>
          <w:szCs w:val="28"/>
        </w:rPr>
        <w:t xml:space="preserve"> о методике проведения анализа финансового состояния юридических лиц.</w:t>
      </w:r>
    </w:p>
    <w:p w:rsidR="009C41A1" w:rsidRDefault="000E33B6" w:rsidP="009C41A1">
      <w:pPr>
        <w:shd w:val="clear" w:color="auto" w:fill="FFFFFF"/>
        <w:ind w:firstLine="54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32CD6" w:rsidRPr="00AD616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32CD6" w:rsidRPr="00AD6164">
        <w:rPr>
          <w:rFonts w:ascii="Times New Roman" w:hAnsi="Times New Roman" w:cs="Times New Roman"/>
          <w:sz w:val="28"/>
          <w:szCs w:val="28"/>
        </w:rPr>
        <w:t>Разместить настоящее</w:t>
      </w:r>
      <w:proofErr w:type="gramEnd"/>
      <w:r w:rsidR="00232CD6" w:rsidRPr="00AD6164">
        <w:rPr>
          <w:rFonts w:ascii="Times New Roman" w:hAnsi="Times New Roman" w:cs="Times New Roman"/>
          <w:sz w:val="28"/>
          <w:szCs w:val="28"/>
        </w:rPr>
        <w:t xml:space="preserve"> Постановление на сайте Администрации района в сети</w:t>
      </w:r>
      <w:r w:rsidR="009C41A1">
        <w:rPr>
          <w:rFonts w:ascii="Times New Roman" w:hAnsi="Times New Roman" w:cs="Times New Roman"/>
          <w:sz w:val="28"/>
          <w:szCs w:val="28"/>
        </w:rPr>
        <w:t xml:space="preserve"> Интернет.</w:t>
      </w:r>
    </w:p>
    <w:p w:rsidR="00232CD6" w:rsidRPr="00AD6164" w:rsidRDefault="009C41A1" w:rsidP="009C41A1">
      <w:pPr>
        <w:shd w:val="clear" w:color="auto" w:fill="FFFFFF"/>
        <w:ind w:firstLine="54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32CD6" w:rsidRPr="00AD6164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подписания.</w:t>
      </w:r>
    </w:p>
    <w:p w:rsidR="00232CD6" w:rsidRDefault="00232CD6" w:rsidP="00232CD6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2D2D2D"/>
          <w:spacing w:val="2"/>
          <w:kern w:val="36"/>
          <w:sz w:val="28"/>
          <w:szCs w:val="28"/>
        </w:rPr>
      </w:pPr>
    </w:p>
    <w:p w:rsidR="00232CD6" w:rsidRDefault="00232CD6" w:rsidP="00232CD6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2D2D2D"/>
          <w:spacing w:val="2"/>
          <w:kern w:val="36"/>
          <w:sz w:val="28"/>
          <w:szCs w:val="28"/>
        </w:rPr>
      </w:pPr>
    </w:p>
    <w:p w:rsidR="00232CD6" w:rsidRDefault="00232CD6" w:rsidP="00232CD6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2D2D2D"/>
          <w:spacing w:val="2"/>
          <w:kern w:val="36"/>
          <w:sz w:val="28"/>
          <w:szCs w:val="28"/>
        </w:rPr>
      </w:pPr>
    </w:p>
    <w:p w:rsidR="00232CD6" w:rsidRDefault="00232CD6" w:rsidP="00232CD6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  <w:proofErr w:type="spellStart"/>
      <w:r w:rsidRPr="0097361D">
        <w:rPr>
          <w:bCs/>
          <w:color w:val="2D2D2D"/>
          <w:spacing w:val="2"/>
          <w:kern w:val="36"/>
          <w:sz w:val="28"/>
          <w:szCs w:val="28"/>
        </w:rPr>
        <w:t>И.о</w:t>
      </w:r>
      <w:proofErr w:type="spellEnd"/>
      <w:r w:rsidRPr="0097361D">
        <w:rPr>
          <w:bCs/>
          <w:color w:val="2D2D2D"/>
          <w:spacing w:val="2"/>
          <w:kern w:val="36"/>
          <w:sz w:val="28"/>
          <w:szCs w:val="28"/>
        </w:rPr>
        <w:t>. Главы района                                                     О.А. Дудилякова</w:t>
      </w:r>
    </w:p>
    <w:p w:rsidR="00232CD6" w:rsidRDefault="00232CD6" w:rsidP="00232CD6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4009BC" w:rsidRDefault="004009BC">
      <w:pPr>
        <w:spacing w:after="1" w:line="220" w:lineRule="atLeast"/>
        <w:jc w:val="center"/>
      </w:pPr>
    </w:p>
    <w:p w:rsidR="00AD6164" w:rsidRDefault="00AD6164">
      <w:pPr>
        <w:spacing w:after="1" w:line="220" w:lineRule="atLeast"/>
        <w:jc w:val="center"/>
      </w:pPr>
    </w:p>
    <w:p w:rsidR="009231B7" w:rsidRDefault="009231B7">
      <w:pPr>
        <w:spacing w:after="1" w:line="220" w:lineRule="atLeast"/>
        <w:jc w:val="center"/>
      </w:pPr>
    </w:p>
    <w:p w:rsidR="009231B7" w:rsidRDefault="009231B7">
      <w:pPr>
        <w:spacing w:after="1" w:line="220" w:lineRule="atLeast"/>
        <w:jc w:val="center"/>
      </w:pPr>
    </w:p>
    <w:p w:rsidR="00AD6164" w:rsidRDefault="00AD6164">
      <w:pPr>
        <w:spacing w:after="1" w:line="220" w:lineRule="atLeast"/>
        <w:jc w:val="center"/>
      </w:pPr>
    </w:p>
    <w:p w:rsidR="00AD6164" w:rsidRDefault="00AD6164" w:rsidP="00AD6164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AD6164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AD6164" w:rsidRDefault="00AD6164" w:rsidP="00AD6164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AD6164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</w:t>
      </w:r>
    </w:p>
    <w:p w:rsidR="00AD6164" w:rsidRDefault="00AD6164" w:rsidP="00AD6164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AD6164">
        <w:rPr>
          <w:rFonts w:ascii="Times New Roman" w:hAnsi="Times New Roman" w:cs="Times New Roman"/>
          <w:sz w:val="24"/>
          <w:szCs w:val="24"/>
        </w:rPr>
        <w:t xml:space="preserve"> муниципального района Похвистневский</w:t>
      </w:r>
    </w:p>
    <w:p w:rsidR="00AD6164" w:rsidRDefault="00AD6164" w:rsidP="00AD6164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AD6164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AD6164" w:rsidRDefault="00AD6164" w:rsidP="00AD6164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D6164" w:rsidRPr="00AD6164" w:rsidRDefault="00AD6164" w:rsidP="00AD6164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AD6164">
        <w:rPr>
          <w:rFonts w:ascii="Times New Roman" w:hAnsi="Times New Roman" w:cs="Times New Roman"/>
          <w:sz w:val="24"/>
          <w:szCs w:val="24"/>
        </w:rPr>
        <w:t xml:space="preserve"> от </w:t>
      </w:r>
      <w:r w:rsidR="00624813" w:rsidRPr="00624813">
        <w:rPr>
          <w:rFonts w:ascii="Times New Roman" w:hAnsi="Times New Roman" w:cs="Times New Roman"/>
          <w:sz w:val="24"/>
          <w:szCs w:val="24"/>
        </w:rPr>
        <w:t>20.11.2019  №  836</w:t>
      </w:r>
      <w:bookmarkStart w:id="0" w:name="_GoBack"/>
      <w:bookmarkEnd w:id="0"/>
    </w:p>
    <w:p w:rsidR="00AD6164" w:rsidRDefault="00AD6164">
      <w:pPr>
        <w:spacing w:after="1" w:line="220" w:lineRule="atLeast"/>
        <w:jc w:val="center"/>
      </w:pPr>
    </w:p>
    <w:p w:rsidR="004009BC" w:rsidRPr="0063602E" w:rsidRDefault="004009BC">
      <w:pPr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9"/>
      <w:bookmarkEnd w:id="1"/>
      <w:r w:rsidRPr="0063602E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4009BC" w:rsidRPr="0063602E" w:rsidRDefault="004009BC">
      <w:pPr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b/>
          <w:sz w:val="24"/>
          <w:szCs w:val="24"/>
        </w:rPr>
        <w:t>О МЕТОДИКЕ ПРОВЕДЕНИЯ АНАЛИЗА</w:t>
      </w:r>
    </w:p>
    <w:p w:rsidR="004009BC" w:rsidRPr="0063602E" w:rsidRDefault="004009BC">
      <w:pPr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b/>
          <w:sz w:val="24"/>
          <w:szCs w:val="24"/>
        </w:rPr>
        <w:t>ФИНАНСОВОГО СОСТОЯНИЯ ЮРИДИЧЕСКИХ ЛИЦ</w:t>
      </w:r>
    </w:p>
    <w:p w:rsidR="004009BC" w:rsidRPr="0063602E" w:rsidRDefault="004009BC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4009BC" w:rsidRPr="0063602E" w:rsidRDefault="004009BC" w:rsidP="00B004E8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5"/>
      <w:bookmarkEnd w:id="2"/>
      <w:r w:rsidRPr="0063602E">
        <w:rPr>
          <w:rFonts w:ascii="Times New Roman" w:hAnsi="Times New Roman" w:cs="Times New Roman"/>
          <w:sz w:val="24"/>
          <w:szCs w:val="24"/>
        </w:rPr>
        <w:t>1. Настоящее Положение определяет методику проведения уполномоченными органами анализа финансового состояния юридических лиц в случаях:</w:t>
      </w:r>
    </w:p>
    <w:p w:rsidR="004009BC" w:rsidRDefault="004009BC" w:rsidP="00B004E8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4A5EFA">
        <w:rPr>
          <w:rFonts w:ascii="Times New Roman" w:hAnsi="Times New Roman" w:cs="Times New Roman"/>
          <w:sz w:val="24"/>
          <w:szCs w:val="24"/>
        </w:rPr>
        <w:t>муниципальных</w:t>
      </w:r>
      <w:r w:rsidRPr="0063602E">
        <w:rPr>
          <w:rFonts w:ascii="Times New Roman" w:hAnsi="Times New Roman" w:cs="Times New Roman"/>
          <w:sz w:val="24"/>
          <w:szCs w:val="24"/>
        </w:rPr>
        <w:t xml:space="preserve"> гарантий </w:t>
      </w:r>
      <w:r w:rsidR="00AD6164" w:rsidRPr="0063602E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  <w:r w:rsidRPr="0063602E">
        <w:rPr>
          <w:rFonts w:ascii="Times New Roman" w:hAnsi="Times New Roman" w:cs="Times New Roman"/>
          <w:sz w:val="24"/>
          <w:szCs w:val="24"/>
        </w:rPr>
        <w:t>Самарской области;</w:t>
      </w:r>
    </w:p>
    <w:p w:rsidR="000E33B6" w:rsidRDefault="000E33B6" w:rsidP="00B004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пролонгации ранее предоставленных бюджетных кредитов;</w:t>
      </w:r>
    </w:p>
    <w:p w:rsidR="000E33B6" w:rsidRDefault="00B004E8" w:rsidP="00B00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009BC" w:rsidRPr="0063602E">
        <w:rPr>
          <w:rFonts w:ascii="Times New Roman" w:hAnsi="Times New Roman" w:cs="Times New Roman"/>
          <w:sz w:val="24"/>
          <w:szCs w:val="24"/>
        </w:rPr>
        <w:t xml:space="preserve">осуществления оценки надежности (ликвидности) поручительств, предоставляемых в обеспечение исполнения обязательств по </w:t>
      </w:r>
      <w:r w:rsidR="00AD6164" w:rsidRPr="0063602E">
        <w:rPr>
          <w:rFonts w:ascii="Times New Roman" w:hAnsi="Times New Roman" w:cs="Times New Roman"/>
          <w:sz w:val="24"/>
          <w:szCs w:val="24"/>
        </w:rPr>
        <w:t>муниципальным</w:t>
      </w:r>
      <w:r w:rsidR="004009BC" w:rsidRPr="0063602E">
        <w:rPr>
          <w:rFonts w:ascii="Times New Roman" w:hAnsi="Times New Roman" w:cs="Times New Roman"/>
          <w:sz w:val="24"/>
          <w:szCs w:val="24"/>
        </w:rPr>
        <w:t xml:space="preserve"> гарантиям </w:t>
      </w:r>
      <w:r w:rsidR="00AD6164" w:rsidRPr="0063602E">
        <w:rPr>
          <w:rFonts w:ascii="Times New Roman" w:hAnsi="Times New Roman" w:cs="Times New Roman"/>
          <w:sz w:val="24"/>
          <w:szCs w:val="24"/>
        </w:rPr>
        <w:t>муниципального района Похвистневский Самарской области</w:t>
      </w:r>
      <w:r w:rsidR="000E33B6">
        <w:rPr>
          <w:rFonts w:ascii="Times New Roman" w:hAnsi="Times New Roman" w:cs="Times New Roman"/>
          <w:sz w:val="24"/>
          <w:szCs w:val="24"/>
        </w:rPr>
        <w:t>, а также по возврату бюджетных кредитов, уплате процентов и иных платежей, предусмотренных соответствующими договорами (соглашениями) о предоставлении бюджетных кредитов;</w:t>
      </w:r>
    </w:p>
    <w:p w:rsidR="004009BC" w:rsidRPr="0063602E" w:rsidRDefault="004009BC" w:rsidP="00B004E8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иных случаях, предусмотренных действующим законодательством.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2. Для целей настоящего Положения под юридическими лицами понимаются юридические лица всех форм собственности, в отношении которых уполномоченными органами осуществляется анализ финансового состояния в случаях, установленных </w:t>
      </w:r>
      <w:hyperlink w:anchor="P35" w:history="1">
        <w:r w:rsidRPr="0063602E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</w:hyperlink>
      <w:r w:rsidRPr="0063602E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под уполномоченными органами понимаются органы </w:t>
      </w:r>
      <w:r w:rsidR="00AD6164" w:rsidRPr="0063602E">
        <w:rPr>
          <w:rFonts w:ascii="Times New Roman" w:hAnsi="Times New Roman" w:cs="Times New Roman"/>
          <w:sz w:val="24"/>
          <w:szCs w:val="24"/>
        </w:rPr>
        <w:t>местного самоуправления муниципального района Похвистневский</w:t>
      </w:r>
      <w:r w:rsidRPr="0063602E">
        <w:rPr>
          <w:rFonts w:ascii="Times New Roman" w:hAnsi="Times New Roman" w:cs="Times New Roman"/>
          <w:sz w:val="24"/>
          <w:szCs w:val="24"/>
        </w:rPr>
        <w:t xml:space="preserve"> Самарской области, уполномоченные на реализацию соответствующих мероприятий в случаях, установленных </w:t>
      </w:r>
      <w:hyperlink w:anchor="P35" w:history="1">
        <w:r w:rsidRPr="0063602E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</w:hyperlink>
      <w:r w:rsidRPr="0063602E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3"/>
      <w:bookmarkEnd w:id="3"/>
      <w:r w:rsidRPr="0063602E">
        <w:rPr>
          <w:rFonts w:ascii="Times New Roman" w:hAnsi="Times New Roman" w:cs="Times New Roman"/>
          <w:sz w:val="24"/>
          <w:szCs w:val="24"/>
        </w:rPr>
        <w:t>3. В целях проведения анализа финансового состояния юридическими лицами в уполномоченные органы представляются следующие документы: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юридических лиц, полученная по состоянию не ранее чем за 5 рабочих дней до даты обращения юридического лица в уполномоченный орган (по собственной инициативе). В случае если выписка из Единого государственного реестра юридических лиц не была представлена юридическим лицом самостоятельно, уполномоченный орган получает соответствующие сведения с официального сайта Федеральной нал</w:t>
      </w:r>
      <w:r w:rsidR="00950206" w:rsidRPr="0063602E">
        <w:rPr>
          <w:rFonts w:ascii="Times New Roman" w:hAnsi="Times New Roman" w:cs="Times New Roman"/>
          <w:sz w:val="24"/>
          <w:szCs w:val="24"/>
        </w:rPr>
        <w:t>оговой службы;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копии годовой бухгалтерской отчетности юридического лица за последних два финансовых года (при наличии таковых), включающей копии бухгалтерских балансов, отчетов о прибылях и убытках, приложений к ним и пояснительных записок, а также коп</w:t>
      </w:r>
      <w:proofErr w:type="gramStart"/>
      <w:r w:rsidRPr="0063602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3602E">
        <w:rPr>
          <w:rFonts w:ascii="Times New Roman" w:hAnsi="Times New Roman" w:cs="Times New Roman"/>
          <w:sz w:val="24"/>
          <w:szCs w:val="24"/>
        </w:rPr>
        <w:t xml:space="preserve">диторских заключений о соответствии бухгалтерской отчетности юридического лица требованиям действующего законодательства (при наличии таковых); копии ежеквартальной промежуточной бухгалтерской отчетности (бухгалтерских балансов, отчетов о прибылях и убытках) за </w:t>
      </w:r>
      <w:proofErr w:type="gramStart"/>
      <w:r w:rsidRPr="0063602E">
        <w:rPr>
          <w:rFonts w:ascii="Times New Roman" w:hAnsi="Times New Roman" w:cs="Times New Roman"/>
          <w:sz w:val="24"/>
          <w:szCs w:val="24"/>
        </w:rPr>
        <w:t>последних</w:t>
      </w:r>
      <w:proofErr w:type="gramEnd"/>
      <w:r w:rsidRPr="0063602E">
        <w:rPr>
          <w:rFonts w:ascii="Times New Roman" w:hAnsi="Times New Roman" w:cs="Times New Roman"/>
          <w:sz w:val="24"/>
          <w:szCs w:val="24"/>
        </w:rPr>
        <w:t xml:space="preserve"> два финансовых года и за период, предшествующий обращению юридического лица в уполномоченный орган. К бухгалтерскому балансу на последнюю отчетную дату необходимо приложить расшифровки статей баланса, сумма по которым составляет более 5 процентов от суммы итога баланса. Копии указанных документов должны быть заверены подписью руководителя и печатью юридического лица (при наличии), годовая бухгалтерская отчетность представляется с отметкой налогового органа о принятии;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расшифровки дебиторской и кредиторской задолженностей к представленным бухгалтерским балансам с указанием наиболее крупных дебиторов и кредиторов (более 5 </w:t>
      </w:r>
      <w:r w:rsidRPr="0063602E">
        <w:rPr>
          <w:rFonts w:ascii="Times New Roman" w:hAnsi="Times New Roman" w:cs="Times New Roman"/>
          <w:sz w:val="24"/>
          <w:szCs w:val="24"/>
        </w:rPr>
        <w:lastRenderedPageBreak/>
        <w:t>процентов общего объема задолженности) и дат возникновения задолженностей, подписанные руководителем и заверенные печатью юридического лица (при наличии);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расчеты чистых активов юридического лица за два предыдущих финансовых года и на последнюю отчетную дату, подписанные руководителем и заверенные печатью юридического лица (при наличии);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справка налогового органа об отсутств</w:t>
      </w:r>
      <w:proofErr w:type="gramStart"/>
      <w:r w:rsidRPr="0063602E">
        <w:rPr>
          <w:rFonts w:ascii="Times New Roman" w:hAnsi="Times New Roman" w:cs="Times New Roman"/>
          <w:sz w:val="24"/>
          <w:szCs w:val="24"/>
        </w:rPr>
        <w:t>ии у ю</w:t>
      </w:r>
      <w:proofErr w:type="gramEnd"/>
      <w:r w:rsidRPr="0063602E">
        <w:rPr>
          <w:rFonts w:ascii="Times New Roman" w:hAnsi="Times New Roman" w:cs="Times New Roman"/>
          <w:sz w:val="24"/>
          <w:szCs w:val="24"/>
        </w:rPr>
        <w:t>ридического лица просроченной задолженности по обязательным платежам в бюджеты бюджетной системы Российской Федерации;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справка об отсутствии просроченной задолженности по заработной плате на дату обращения юридического лица в уполномоченный орган, подписанная руководителем и заверенная печатью юридического лица (при наличии);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справка, подписанная руководителем и заверенная печатью юридического лица (при наличии), о том, что деятельность юридического лица не приостановлена в порядке, предусмотренном </w:t>
      </w:r>
      <w:hyperlink r:id="rId6" w:history="1">
        <w:r w:rsidRPr="0063602E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63602E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правонарушениях, а также об отсутствии процедур ликвидации, реорганизации, банкротства в отношении юридического лица на дату обращения в уполномоченный орган.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Дополнительные документы представляются в уполномоченные органы в случаях, определенных указанными органами порядках.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4. Не допускается проведение анализа финансового состояния юридического лица при наличии следующих обстоятельств: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непредставление юридическим лицом любого из указанных в </w:t>
      </w:r>
      <w:hyperlink w:anchor="P43" w:history="1">
        <w:r w:rsidRPr="0063602E">
          <w:rPr>
            <w:rFonts w:ascii="Times New Roman" w:hAnsi="Times New Roman" w:cs="Times New Roman"/>
            <w:color w:val="0000FF"/>
            <w:sz w:val="24"/>
            <w:szCs w:val="24"/>
          </w:rPr>
          <w:t>пункте 3</w:t>
        </w:r>
      </w:hyperlink>
      <w:r w:rsidRPr="0063602E">
        <w:rPr>
          <w:rFonts w:ascii="Times New Roman" w:hAnsi="Times New Roman" w:cs="Times New Roman"/>
          <w:sz w:val="24"/>
          <w:szCs w:val="24"/>
        </w:rPr>
        <w:t xml:space="preserve"> настоящего Положения документов;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наличие просроченной задолженности по денежным обязательствам перед </w:t>
      </w:r>
      <w:r w:rsidR="00950206" w:rsidRPr="0063602E">
        <w:rPr>
          <w:rFonts w:ascii="Times New Roman" w:hAnsi="Times New Roman" w:cs="Times New Roman"/>
          <w:sz w:val="24"/>
          <w:szCs w:val="24"/>
        </w:rPr>
        <w:t>бюджетом района и</w:t>
      </w:r>
      <w:r w:rsidR="005C4A5A">
        <w:rPr>
          <w:rFonts w:ascii="Times New Roman" w:hAnsi="Times New Roman" w:cs="Times New Roman"/>
          <w:sz w:val="24"/>
          <w:szCs w:val="24"/>
        </w:rPr>
        <w:t xml:space="preserve"> </w:t>
      </w:r>
      <w:r w:rsidRPr="0063602E">
        <w:rPr>
          <w:rFonts w:ascii="Times New Roman" w:hAnsi="Times New Roman" w:cs="Times New Roman"/>
          <w:sz w:val="24"/>
          <w:szCs w:val="24"/>
        </w:rPr>
        <w:t>областным бюджетом и по обязательным платежам в бюджеты бюджетной системы Российской Федерации;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наличие просроченной задолженности по заработной плате;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в отношении юридического лица в соответствии с действующим законодательством осуществляется процедура ликвидации, реорганизации, банкротства;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в отношении юридического лица осуществляется процедура приостановления деятельности в порядке, предусмотренном </w:t>
      </w:r>
      <w:hyperlink r:id="rId7" w:history="1">
        <w:r w:rsidRPr="0063602E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63602E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правонарушениях;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02E">
        <w:rPr>
          <w:rFonts w:ascii="Times New Roman" w:hAnsi="Times New Roman" w:cs="Times New Roman"/>
          <w:sz w:val="24"/>
          <w:szCs w:val="24"/>
        </w:rPr>
        <w:t xml:space="preserve">величина чистых активов юридического лица на последнюю отчетную дату меньше величины, равной трехкратной сумме </w:t>
      </w:r>
      <w:r w:rsidR="00950206" w:rsidRPr="0063602E">
        <w:rPr>
          <w:rFonts w:ascii="Times New Roman" w:hAnsi="Times New Roman" w:cs="Times New Roman"/>
          <w:sz w:val="24"/>
          <w:szCs w:val="24"/>
        </w:rPr>
        <w:t>муниципальной</w:t>
      </w:r>
      <w:r w:rsidRPr="0063602E">
        <w:rPr>
          <w:rFonts w:ascii="Times New Roman" w:hAnsi="Times New Roman" w:cs="Times New Roman"/>
          <w:sz w:val="24"/>
          <w:szCs w:val="24"/>
        </w:rPr>
        <w:t xml:space="preserve"> гарантии (применяется при проведении оценки надежности (ликвидности) поручительств, предоставляемых в обеспече</w:t>
      </w:r>
      <w:r w:rsidR="00950206" w:rsidRPr="0063602E">
        <w:rPr>
          <w:rFonts w:ascii="Times New Roman" w:hAnsi="Times New Roman" w:cs="Times New Roman"/>
          <w:sz w:val="24"/>
          <w:szCs w:val="24"/>
        </w:rPr>
        <w:t xml:space="preserve">ние исполнения обязательств по муниципальным </w:t>
      </w:r>
      <w:r w:rsidRPr="0063602E">
        <w:rPr>
          <w:rFonts w:ascii="Times New Roman" w:hAnsi="Times New Roman" w:cs="Times New Roman"/>
          <w:sz w:val="24"/>
          <w:szCs w:val="24"/>
        </w:rPr>
        <w:t xml:space="preserve">гарантиям </w:t>
      </w:r>
      <w:r w:rsidR="00950206" w:rsidRPr="0063602E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  <w:r w:rsidRPr="0063602E">
        <w:rPr>
          <w:rFonts w:ascii="Times New Roman" w:hAnsi="Times New Roman" w:cs="Times New Roman"/>
          <w:sz w:val="24"/>
          <w:szCs w:val="24"/>
        </w:rPr>
        <w:t>Са</w:t>
      </w:r>
      <w:r w:rsidR="00950206" w:rsidRPr="0063602E">
        <w:rPr>
          <w:rFonts w:ascii="Times New Roman" w:hAnsi="Times New Roman" w:cs="Times New Roman"/>
          <w:sz w:val="24"/>
          <w:szCs w:val="24"/>
        </w:rPr>
        <w:t>марской области</w:t>
      </w:r>
      <w:r w:rsidRPr="006360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5. Анализ финансового состояния юридического лица осуществляется на основании данных представленной бухгалтерской отчетности за </w:t>
      </w:r>
      <w:proofErr w:type="gramStart"/>
      <w:r w:rsidRPr="0063602E">
        <w:rPr>
          <w:rFonts w:ascii="Times New Roman" w:hAnsi="Times New Roman" w:cs="Times New Roman"/>
          <w:sz w:val="24"/>
          <w:szCs w:val="24"/>
        </w:rPr>
        <w:t>предыдущих</w:t>
      </w:r>
      <w:proofErr w:type="gramEnd"/>
      <w:r w:rsidRPr="0063602E">
        <w:rPr>
          <w:rFonts w:ascii="Times New Roman" w:hAnsi="Times New Roman" w:cs="Times New Roman"/>
          <w:sz w:val="24"/>
          <w:szCs w:val="24"/>
        </w:rPr>
        <w:t xml:space="preserve"> два финансовых года (при наличии таковых) и на последнюю отчетную дату.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Финансовое состояние юридического лица определяется с помощью показателей, приведенных в </w:t>
      </w:r>
      <w:hyperlink w:anchor="P69" w:history="1">
        <w:r w:rsidRPr="0063602E">
          <w:rPr>
            <w:rFonts w:ascii="Times New Roman" w:hAnsi="Times New Roman" w:cs="Times New Roman"/>
            <w:color w:val="0000FF"/>
            <w:sz w:val="24"/>
            <w:szCs w:val="24"/>
          </w:rPr>
          <w:t>таблице 1</w:t>
        </w:r>
      </w:hyperlink>
      <w:r w:rsidRPr="0063602E">
        <w:rPr>
          <w:rFonts w:ascii="Times New Roman" w:hAnsi="Times New Roman" w:cs="Times New Roman"/>
          <w:sz w:val="24"/>
          <w:szCs w:val="24"/>
        </w:rPr>
        <w:t>.</w:t>
      </w:r>
    </w:p>
    <w:p w:rsidR="004009BC" w:rsidRPr="0063602E" w:rsidRDefault="004009BC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009BC" w:rsidRPr="0063602E" w:rsidRDefault="004009BC">
      <w:pPr>
        <w:rPr>
          <w:rFonts w:ascii="Times New Roman" w:hAnsi="Times New Roman" w:cs="Times New Roman"/>
          <w:sz w:val="24"/>
          <w:szCs w:val="24"/>
        </w:rPr>
        <w:sectPr w:rsidR="004009BC" w:rsidRPr="0063602E" w:rsidSect="009231B7">
          <w:pgSz w:w="11906" w:h="16838"/>
          <w:pgMar w:top="284" w:right="851" w:bottom="397" w:left="1701" w:header="709" w:footer="709" w:gutter="0"/>
          <w:cols w:space="708"/>
          <w:docGrid w:linePitch="360"/>
        </w:sectPr>
      </w:pPr>
      <w:bookmarkStart w:id="4" w:name="P69"/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1871"/>
        <w:gridCol w:w="4876"/>
        <w:gridCol w:w="2098"/>
        <w:gridCol w:w="2041"/>
      </w:tblGrid>
      <w:tr w:rsidR="004009BC" w:rsidRPr="0063602E"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Расчет показателя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Расшифровка формулы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Назначение показателя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Оценка ликвидности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абсолютной ликвидности (К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Отношение финансовых вложений и денежных сре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дств к с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умме краткосрочных обязательств по займам, кредитам, кредиторской задолженности и прочим краткосрочным обязательствам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К1 = (ФВ + ДС) / (КК + 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 + ПКО)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ФВ - финансовые вложения (за исключением денежных эквивалентов),</w:t>
            </w:r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ДС - денежные средства и денежные эквиваленты,</w:t>
            </w:r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КК - краткосрочные кредиты и займы,</w:t>
            </w:r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 - кредиторская задолженность,</w:t>
            </w:r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ПКО - прочие краткосрочные обязательства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определяет, какая часть краткосрочных обязательств может быть немедленно погашена юридическим лицом за счет высоколиквидных активов (финансовых вложений, денежных средств, средств на расчетных счетах)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текущей ликвидности (К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оборотных активов без учета расходов будущих периодов к сумме краткосрочных обязательств по </w:t>
            </w:r>
            <w:r w:rsidRPr="00636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займам, кредитам, кредиторской задолженности и прочим краткосрочным обязательствам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К2 = ОА / (КК + 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 + ПКО)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ОА - оборотные активы,</w:t>
            </w:r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КК - краткосрочные кредиты и займы,</w:t>
            </w:r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 - кредиторская задолженность,</w:t>
            </w:r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ПКО - прочие краткосрочные </w:t>
            </w:r>
            <w:r w:rsidRPr="00636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Коэффициент определяет, какая часть текущих обязательств юридического лица может быть погашена за счет оборотных активов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финансовой устойчивости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обеспеченности собственными средствами (К3)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разницы собственного капитала и резервов и </w:t>
            </w:r>
            <w:proofErr w:type="spell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внеоборотных</w:t>
            </w:r>
            <w:proofErr w:type="spell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 активов к сумме оборотных активов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К3 = (СК - ВА) / ОА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СК - собственный капитал и резервы,</w:t>
            </w:r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ВА - </w:t>
            </w:r>
            <w:proofErr w:type="spell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внеоборотные</w:t>
            </w:r>
            <w:proofErr w:type="spell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 активы,</w:t>
            </w:r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ОА - оборотные активы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определяет, какая часть оборотных активов финансируется за счет собственных оборотных источников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финансовой устойчивости (К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Отношение собственного капитала и резервов и долгосрочных обязательств к общей сумме баланса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 = (СК + ДО) / ИБ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СК - собственный капитал и резервы,</w:t>
            </w:r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ДО - долгосрочные обязательства,</w:t>
            </w:r>
            <w:proofErr w:type="gramEnd"/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ИБ - итог баланса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определяет, какая часть активов финансируется за счет устойчивых источников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соотношения заемных и собственных средств (К5)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Отношение заемных сре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дств к с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обственному капиталу и резервам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К5 = (ДО + КК + 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 + ПКО) / СК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ДО - долгосрочные обязательства,</w:t>
            </w:r>
            <w:proofErr w:type="gramEnd"/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КК - краткосрочные </w:t>
            </w:r>
            <w:r w:rsidRPr="00636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кредиты и займы,</w:t>
            </w:r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 - кредиторская задолженность,</w:t>
            </w:r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ПКО - прочие кредиторские обязательства,</w:t>
            </w:r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СК - собственный капитал и резервы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 характеризует зависимость юридического лица от внешних </w:t>
            </w:r>
            <w:r w:rsidRPr="00636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 финансирования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Коэффициент соотношения кредиторской и дебиторской задолженности (К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Отношение кредиторской задолженности к дебиторской задолженности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К6 = 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 / ДЗ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 - кредиторская задолженность,</w:t>
            </w:r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ДЗ - дебиторская задолженность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характеризует способность юридического лица погасить кредиторскую задолженность при условии благоприятных расчетов с дебиторами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Оценка рентабельности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Норма прибыли (К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Отношение чистой прибыли к выручке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 = ЧП / В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ЧП - чистая прибыль,</w:t>
            </w:r>
          </w:p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 xml:space="preserve"> - выручка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отражает результат эффективности деятельности юридического лица</w:t>
            </w:r>
          </w:p>
        </w:tc>
      </w:tr>
    </w:tbl>
    <w:p w:rsidR="004009BC" w:rsidRPr="0063602E" w:rsidRDefault="004009BC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009BC" w:rsidRPr="0063602E" w:rsidRDefault="004009BC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В случае, если значение показателя ЧП (чистая прибыль) больше или равно нулю и значение показателя</w:t>
      </w:r>
      <w:proofErr w:type="gramStart"/>
      <w:r w:rsidRPr="0063602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02E">
        <w:rPr>
          <w:rFonts w:ascii="Times New Roman" w:hAnsi="Times New Roman" w:cs="Times New Roman"/>
          <w:sz w:val="24"/>
          <w:szCs w:val="24"/>
        </w:rPr>
        <w:t xml:space="preserve"> (выручка) равно нулю, коэффициент К7 (норма прибыли) признается равным нулю.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lastRenderedPageBreak/>
        <w:t>В случае, если значение показателя ЧП (чистая прибыль) меньше нуля и значение показателя</w:t>
      </w:r>
      <w:proofErr w:type="gramStart"/>
      <w:r w:rsidRPr="0063602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02E">
        <w:rPr>
          <w:rFonts w:ascii="Times New Roman" w:hAnsi="Times New Roman" w:cs="Times New Roman"/>
          <w:sz w:val="24"/>
          <w:szCs w:val="24"/>
        </w:rPr>
        <w:t xml:space="preserve"> (выручка) равно нулю, показатель коэффициента К7 (норма прибыли) признается отрицательным.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Для каждого показателя устанавливаются наилучшие и наихудшие пороговые значения. На основании полученного значения и пороговых значений для каждого показателя определяется одна из трех категорий риска.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Разбивка показателей на категории риска в зависимости от их фактических значений приведена в </w:t>
      </w:r>
      <w:hyperlink w:anchor="P137" w:history="1">
        <w:r w:rsidRPr="0063602E">
          <w:rPr>
            <w:rFonts w:ascii="Times New Roman" w:hAnsi="Times New Roman" w:cs="Times New Roman"/>
            <w:color w:val="0000FF"/>
            <w:sz w:val="24"/>
            <w:szCs w:val="24"/>
          </w:rPr>
          <w:t>таблице 2</w:t>
        </w:r>
      </w:hyperlink>
      <w:r w:rsidRPr="0063602E">
        <w:rPr>
          <w:rFonts w:ascii="Times New Roman" w:hAnsi="Times New Roman" w:cs="Times New Roman"/>
          <w:sz w:val="24"/>
          <w:szCs w:val="24"/>
        </w:rPr>
        <w:t>.</w:t>
      </w:r>
    </w:p>
    <w:p w:rsidR="00950206" w:rsidRPr="0063602E" w:rsidRDefault="00950206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09BC" w:rsidRPr="0063602E" w:rsidRDefault="004009BC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009BC" w:rsidRPr="0063602E" w:rsidRDefault="004009BC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P137"/>
      <w:bookmarkEnd w:id="5"/>
      <w:r w:rsidRPr="0063602E">
        <w:rPr>
          <w:rFonts w:ascii="Times New Roman" w:hAnsi="Times New Roman" w:cs="Times New Roman"/>
          <w:sz w:val="24"/>
          <w:szCs w:val="24"/>
        </w:rPr>
        <w:t>Таблица 2</w:t>
      </w:r>
    </w:p>
    <w:p w:rsidR="004009BC" w:rsidRPr="0063602E" w:rsidRDefault="004009BC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62"/>
        <w:gridCol w:w="2708"/>
        <w:gridCol w:w="3231"/>
        <w:gridCol w:w="2891"/>
      </w:tblGrid>
      <w:tr w:rsidR="004009BC" w:rsidRPr="0063602E">
        <w:tc>
          <w:tcPr>
            <w:tcW w:w="476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Категории риска</w:t>
            </w:r>
          </w:p>
        </w:tc>
      </w:tr>
      <w:tr w:rsidR="004009BC" w:rsidRPr="0063602E">
        <w:tc>
          <w:tcPr>
            <w:tcW w:w="47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009BC" w:rsidRPr="0063602E" w:rsidRDefault="00400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dxa"/>
            <w:tcBorders>
              <w:top w:val="single" w:sz="4" w:space="0" w:color="auto"/>
              <w:bottom w:val="single" w:sz="4" w:space="0" w:color="auto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1 категория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2 категория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3 категория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абсолютной ликвидности (К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более 0,2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0,1 - 0,2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менее 0,1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текущей ликвидности (К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более 2,0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1,0 - 2,0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менее 1,0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обеспеченности собственными средствами (К3)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более 0,5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0,5 - 0,1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менее 0,1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финансовой устойчивости (К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более 0,6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0,5 - 0,6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соотношения заемных и собственных средств (К5)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менее 1,0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1,0 - 2,0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более 2,0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соотношения кредиторской и дебиторской задолженности (К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0,9 - 1,1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более 1,1 до 1,4</w:t>
            </w:r>
          </w:p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менее 0,9 до 0,7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менее 0, 7</w:t>
            </w:r>
          </w:p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более 1,4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Норма прибыли (К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более 0,15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0 - 0,15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отрицательное значение</w:t>
            </w:r>
          </w:p>
        </w:tc>
      </w:tr>
    </w:tbl>
    <w:p w:rsidR="004009BC" w:rsidRPr="0063602E" w:rsidRDefault="004009BC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009BC" w:rsidRPr="0063602E" w:rsidRDefault="004009BC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lastRenderedPageBreak/>
        <w:t>В случае</w:t>
      </w:r>
      <w:proofErr w:type="gramStart"/>
      <w:r w:rsidRPr="0063602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3602E">
        <w:rPr>
          <w:rFonts w:ascii="Times New Roman" w:hAnsi="Times New Roman" w:cs="Times New Roman"/>
          <w:sz w:val="24"/>
          <w:szCs w:val="24"/>
        </w:rPr>
        <w:t xml:space="preserve"> если в результате расчета значение показателя отрицательное, то показатель приравнивается к 3 категории риска.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Далее определяется сумма баллов по показателям в соответствии с их весом.</w:t>
      </w:r>
    </w:p>
    <w:p w:rsidR="00950206" w:rsidRPr="0063602E" w:rsidRDefault="00950206">
      <w:pPr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09BC" w:rsidRPr="0063602E" w:rsidRDefault="004009BC">
      <w:pPr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Значения веса для каждого показателя приведены в </w:t>
      </w:r>
      <w:hyperlink w:anchor="P182" w:history="1">
        <w:r w:rsidRPr="0063602E">
          <w:rPr>
            <w:rFonts w:ascii="Times New Roman" w:hAnsi="Times New Roman" w:cs="Times New Roman"/>
            <w:color w:val="0000FF"/>
            <w:sz w:val="24"/>
            <w:szCs w:val="24"/>
          </w:rPr>
          <w:t>таблице 3</w:t>
        </w:r>
      </w:hyperlink>
    </w:p>
    <w:p w:rsidR="004009BC" w:rsidRPr="0063602E" w:rsidRDefault="004009BC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009BC" w:rsidRPr="0063602E" w:rsidRDefault="004009BC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182"/>
      <w:bookmarkEnd w:id="6"/>
      <w:r w:rsidRPr="0063602E">
        <w:rPr>
          <w:rFonts w:ascii="Times New Roman" w:hAnsi="Times New Roman" w:cs="Times New Roman"/>
          <w:sz w:val="24"/>
          <w:szCs w:val="24"/>
        </w:rPr>
        <w:t>Таблица 3</w:t>
      </w:r>
    </w:p>
    <w:p w:rsidR="004009BC" w:rsidRPr="0063602E" w:rsidRDefault="004009BC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15"/>
        <w:gridCol w:w="2835"/>
      </w:tblGrid>
      <w:tr w:rsidR="004009BC" w:rsidRPr="0063602E">
        <w:tc>
          <w:tcPr>
            <w:tcW w:w="10715" w:type="dxa"/>
            <w:tcBorders>
              <w:top w:val="single" w:sz="4" w:space="0" w:color="auto"/>
              <w:bottom w:val="single" w:sz="4" w:space="0" w:color="auto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абсолютной ликвидности (К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1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текущей ликвидности (К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1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обеспеченности собственными средствами (К3)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1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финансовой устойчивости (К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1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соотношения заемных и собственных средств (К5)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1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Коэффициент соотношения кредиторской и дебиторской задолженности (К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1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Норма прибыли (К</w:t>
            </w:r>
            <w:proofErr w:type="gramStart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4009BC" w:rsidRPr="0063602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1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009BC" w:rsidRPr="0063602E" w:rsidRDefault="004009B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009BC" w:rsidRPr="0063602E" w:rsidRDefault="004009BC">
      <w:pPr>
        <w:rPr>
          <w:rFonts w:ascii="Times New Roman" w:hAnsi="Times New Roman" w:cs="Times New Roman"/>
          <w:sz w:val="24"/>
          <w:szCs w:val="24"/>
        </w:rPr>
        <w:sectPr w:rsidR="004009BC" w:rsidRPr="0063602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009BC" w:rsidRPr="0063602E" w:rsidRDefault="004009BC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009BC" w:rsidRPr="0063602E" w:rsidRDefault="004009BC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6. На основе категорий риска определяется значение сводной оценки, которая вычисляется по следующей формуле</w:t>
      </w:r>
    </w:p>
    <w:p w:rsidR="004009BC" w:rsidRPr="0063602E" w:rsidRDefault="004009BC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009BC" w:rsidRPr="0063602E" w:rsidRDefault="00624813">
      <w:pPr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8"/>
          <w:sz w:val="24"/>
          <w:szCs w:val="24"/>
        </w:rPr>
        <w:pict>
          <v:shape id="_x0000_i1025" style="width:159.75pt;height:19.5pt" coordsize="" o:spt="100" adj="0,,0" path="" filled="f" stroked="f">
            <v:stroke joinstyle="miter"/>
            <v:imagedata r:id="rId8" o:title="base_23808_119549_32768"/>
            <v:formulas/>
            <v:path o:connecttype="segments"/>
          </v:shape>
        </w:pict>
      </w:r>
    </w:p>
    <w:p w:rsidR="004009BC" w:rsidRPr="0063602E" w:rsidRDefault="004009BC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009BC" w:rsidRPr="0063602E" w:rsidRDefault="004009BC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где S - сводная оценка,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602E">
        <w:rPr>
          <w:rFonts w:ascii="Times New Roman" w:hAnsi="Times New Roman" w:cs="Times New Roman"/>
          <w:sz w:val="24"/>
          <w:szCs w:val="24"/>
        </w:rPr>
        <w:t>ВесК</w:t>
      </w:r>
      <w:proofErr w:type="gramStart"/>
      <w:r w:rsidRPr="0063602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  <w:r w:rsidRPr="0063602E">
        <w:rPr>
          <w:rFonts w:ascii="Times New Roman" w:hAnsi="Times New Roman" w:cs="Times New Roman"/>
          <w:sz w:val="24"/>
          <w:szCs w:val="24"/>
        </w:rPr>
        <w:t xml:space="preserve"> - значение веса i-</w:t>
      </w:r>
      <w:proofErr w:type="spellStart"/>
      <w:r w:rsidRPr="0063602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3602E">
        <w:rPr>
          <w:rFonts w:ascii="Times New Roman" w:hAnsi="Times New Roman" w:cs="Times New Roman"/>
          <w:sz w:val="24"/>
          <w:szCs w:val="24"/>
        </w:rPr>
        <w:t xml:space="preserve"> показателя,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категория </w:t>
      </w:r>
      <w:proofErr w:type="spellStart"/>
      <w:r w:rsidRPr="0063602E">
        <w:rPr>
          <w:rFonts w:ascii="Times New Roman" w:hAnsi="Times New Roman" w:cs="Times New Roman"/>
          <w:sz w:val="24"/>
          <w:szCs w:val="24"/>
        </w:rPr>
        <w:t>K</w:t>
      </w:r>
      <w:r w:rsidRPr="0063602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63602E">
        <w:rPr>
          <w:rFonts w:ascii="Times New Roman" w:hAnsi="Times New Roman" w:cs="Times New Roman"/>
          <w:sz w:val="24"/>
          <w:szCs w:val="24"/>
        </w:rPr>
        <w:t xml:space="preserve"> - категория риска (1, 2, 3), соответствующая значению i-</w:t>
      </w:r>
      <w:proofErr w:type="spellStart"/>
      <w:r w:rsidRPr="0063602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3602E">
        <w:rPr>
          <w:rFonts w:ascii="Times New Roman" w:hAnsi="Times New Roman" w:cs="Times New Roman"/>
          <w:sz w:val="24"/>
          <w:szCs w:val="24"/>
        </w:rPr>
        <w:t xml:space="preserve"> показателя.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7. На основании значения сводной оценки определяется, к </w:t>
      </w:r>
      <w:proofErr w:type="gramStart"/>
      <w:r w:rsidRPr="0063602E">
        <w:rPr>
          <w:rFonts w:ascii="Times New Roman" w:hAnsi="Times New Roman" w:cs="Times New Roman"/>
          <w:sz w:val="24"/>
          <w:szCs w:val="24"/>
        </w:rPr>
        <w:t>какому</w:t>
      </w:r>
      <w:proofErr w:type="gramEnd"/>
      <w:r w:rsidRPr="0063602E">
        <w:rPr>
          <w:rFonts w:ascii="Times New Roman" w:hAnsi="Times New Roman" w:cs="Times New Roman"/>
          <w:sz w:val="24"/>
          <w:szCs w:val="24"/>
        </w:rPr>
        <w:t xml:space="preserve"> из трех классов финансового состояния относится финансовое состояние юридического лица: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1 класс - устойчивое финансовое состояние (значение S не превышает 1,2);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2 класс - удовлетворительное финансовое состояние (значение S больше 1,2 (включительно), но не превышает 2,25 (включительно);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>3 класс - неудовлетворительное финансовое состояние (значение S больше 2,25).</w:t>
      </w:r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Расчет каждой сводной оценки осуществляется за </w:t>
      </w:r>
      <w:proofErr w:type="gramStart"/>
      <w:r w:rsidRPr="0063602E">
        <w:rPr>
          <w:rFonts w:ascii="Times New Roman" w:hAnsi="Times New Roman" w:cs="Times New Roman"/>
          <w:sz w:val="24"/>
          <w:szCs w:val="24"/>
        </w:rPr>
        <w:t>предыдущих</w:t>
      </w:r>
      <w:proofErr w:type="gramEnd"/>
      <w:r w:rsidRPr="0063602E">
        <w:rPr>
          <w:rFonts w:ascii="Times New Roman" w:hAnsi="Times New Roman" w:cs="Times New Roman"/>
          <w:sz w:val="24"/>
          <w:szCs w:val="24"/>
        </w:rPr>
        <w:t xml:space="preserve"> два года (при наличии таковых) и последнюю отчетную дату.</w:t>
      </w:r>
    </w:p>
    <w:p w:rsidR="004009BC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8. При наличии неудовлетворительного финансового состояния юридического лица хотя бы в одном из анализируемых периодов (наличие 3 класса) финансовое состояние юридического лица, обратившегося за получением </w:t>
      </w:r>
      <w:r w:rsidR="00950206" w:rsidRPr="0063602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3602E">
        <w:rPr>
          <w:rFonts w:ascii="Times New Roman" w:hAnsi="Times New Roman" w:cs="Times New Roman"/>
          <w:sz w:val="24"/>
          <w:szCs w:val="24"/>
        </w:rPr>
        <w:t xml:space="preserve"> гарантии </w:t>
      </w:r>
      <w:r w:rsidR="00950206" w:rsidRPr="0063602E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  <w:r w:rsidRPr="0063602E">
        <w:rPr>
          <w:rFonts w:ascii="Times New Roman" w:hAnsi="Times New Roman" w:cs="Times New Roman"/>
          <w:sz w:val="24"/>
          <w:szCs w:val="24"/>
        </w:rPr>
        <w:t>Самарской области, признается неудовлетворительным.</w:t>
      </w:r>
    </w:p>
    <w:p w:rsidR="004009BC" w:rsidRPr="0063602E" w:rsidRDefault="004009BC" w:rsidP="0012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02E">
        <w:rPr>
          <w:rFonts w:ascii="Times New Roman" w:hAnsi="Times New Roman" w:cs="Times New Roman"/>
          <w:sz w:val="24"/>
          <w:szCs w:val="24"/>
        </w:rPr>
        <w:t xml:space="preserve">При наличии неудовлетворительного финансового состояния юридического лица хотя бы в одном из анализируемых периодов (наличие 3 класса) результаты оценки надежности (ликвидности) поручительства, предоставляемого в обеспечение исполнения обязательств по </w:t>
      </w:r>
      <w:r w:rsidR="00950206" w:rsidRPr="0063602E">
        <w:rPr>
          <w:rFonts w:ascii="Times New Roman" w:hAnsi="Times New Roman" w:cs="Times New Roman"/>
          <w:sz w:val="24"/>
          <w:szCs w:val="24"/>
        </w:rPr>
        <w:t>муниципальным</w:t>
      </w:r>
      <w:r w:rsidRPr="0063602E">
        <w:rPr>
          <w:rFonts w:ascii="Times New Roman" w:hAnsi="Times New Roman" w:cs="Times New Roman"/>
          <w:sz w:val="24"/>
          <w:szCs w:val="24"/>
        </w:rPr>
        <w:t xml:space="preserve"> гарантиям </w:t>
      </w:r>
      <w:r w:rsidR="00950206" w:rsidRPr="0063602E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  <w:r w:rsidRPr="0063602E">
        <w:rPr>
          <w:rFonts w:ascii="Times New Roman" w:hAnsi="Times New Roman" w:cs="Times New Roman"/>
          <w:sz w:val="24"/>
          <w:szCs w:val="24"/>
        </w:rPr>
        <w:t>Самарской области,</w:t>
      </w:r>
      <w:r w:rsidR="00120E9A">
        <w:rPr>
          <w:rFonts w:ascii="Times New Roman" w:hAnsi="Times New Roman" w:cs="Times New Roman"/>
          <w:sz w:val="24"/>
          <w:szCs w:val="24"/>
        </w:rPr>
        <w:t xml:space="preserve"> а также по возврату бюджетного кредита, уплате процентных и иных платежей, предусмотренных решением и (или) договором</w:t>
      </w:r>
      <w:r w:rsidRPr="0063602E">
        <w:rPr>
          <w:rFonts w:ascii="Times New Roman" w:hAnsi="Times New Roman" w:cs="Times New Roman"/>
          <w:sz w:val="24"/>
          <w:szCs w:val="24"/>
        </w:rPr>
        <w:t xml:space="preserve"> признаются ненадежными (неликвидными).</w:t>
      </w:r>
      <w:proofErr w:type="gramEnd"/>
    </w:p>
    <w:p w:rsidR="004009BC" w:rsidRPr="0063602E" w:rsidRDefault="004009B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02E">
        <w:rPr>
          <w:rFonts w:ascii="Times New Roman" w:hAnsi="Times New Roman" w:cs="Times New Roman"/>
          <w:sz w:val="24"/>
          <w:szCs w:val="24"/>
        </w:rPr>
        <w:t xml:space="preserve">9. Результаты </w:t>
      </w:r>
      <w:proofErr w:type="gramStart"/>
      <w:r w:rsidRPr="0063602E">
        <w:rPr>
          <w:rFonts w:ascii="Times New Roman" w:hAnsi="Times New Roman" w:cs="Times New Roman"/>
          <w:sz w:val="24"/>
          <w:szCs w:val="24"/>
        </w:rPr>
        <w:t>проведения анализа показателей финансового состояния юридических лиц</w:t>
      </w:r>
      <w:proofErr w:type="gramEnd"/>
      <w:r w:rsidRPr="0063602E">
        <w:rPr>
          <w:rFonts w:ascii="Times New Roman" w:hAnsi="Times New Roman" w:cs="Times New Roman"/>
          <w:sz w:val="24"/>
          <w:szCs w:val="24"/>
        </w:rPr>
        <w:t xml:space="preserve"> оформляются уполномоченными органами в установленном ими порядке.</w:t>
      </w:r>
    </w:p>
    <w:p w:rsidR="004009BC" w:rsidRPr="0063602E" w:rsidRDefault="004009BC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009BC" w:rsidRPr="0063602E" w:rsidRDefault="004009BC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F7060" w:rsidRDefault="003F7060">
      <w:pPr>
        <w:rPr>
          <w:rFonts w:ascii="Times New Roman" w:hAnsi="Times New Roman" w:cs="Times New Roman"/>
          <w:sz w:val="24"/>
          <w:szCs w:val="24"/>
        </w:rPr>
      </w:pPr>
    </w:p>
    <w:p w:rsidR="005C4A5A" w:rsidRDefault="005C4A5A">
      <w:pPr>
        <w:rPr>
          <w:rFonts w:ascii="Times New Roman" w:hAnsi="Times New Roman" w:cs="Times New Roman"/>
          <w:sz w:val="24"/>
          <w:szCs w:val="24"/>
        </w:rPr>
      </w:pPr>
    </w:p>
    <w:p w:rsidR="005C4A5A" w:rsidRDefault="005C4A5A">
      <w:pPr>
        <w:rPr>
          <w:rFonts w:ascii="Times New Roman" w:hAnsi="Times New Roman" w:cs="Times New Roman"/>
          <w:sz w:val="24"/>
          <w:szCs w:val="24"/>
        </w:rPr>
      </w:pPr>
    </w:p>
    <w:p w:rsidR="005C4A5A" w:rsidRDefault="005C4A5A">
      <w:pPr>
        <w:rPr>
          <w:rFonts w:ascii="Times New Roman" w:hAnsi="Times New Roman" w:cs="Times New Roman"/>
          <w:sz w:val="24"/>
          <w:szCs w:val="24"/>
        </w:rPr>
      </w:pPr>
    </w:p>
    <w:p w:rsidR="005C4A5A" w:rsidRDefault="005C4A5A">
      <w:pPr>
        <w:rPr>
          <w:rFonts w:ascii="Times New Roman" w:hAnsi="Times New Roman" w:cs="Times New Roman"/>
          <w:sz w:val="24"/>
          <w:szCs w:val="24"/>
        </w:rPr>
      </w:pPr>
    </w:p>
    <w:p w:rsidR="005C4A5A" w:rsidRDefault="005C4A5A">
      <w:pPr>
        <w:rPr>
          <w:rFonts w:ascii="Times New Roman" w:hAnsi="Times New Roman" w:cs="Times New Roman"/>
          <w:sz w:val="24"/>
          <w:szCs w:val="24"/>
        </w:rPr>
      </w:pPr>
    </w:p>
    <w:sectPr w:rsidR="005C4A5A" w:rsidSect="00B97B26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F30"/>
    <w:rsid w:val="000E33B6"/>
    <w:rsid w:val="00120E9A"/>
    <w:rsid w:val="00232CD6"/>
    <w:rsid w:val="00235D38"/>
    <w:rsid w:val="003F7060"/>
    <w:rsid w:val="004009BC"/>
    <w:rsid w:val="004A5EFA"/>
    <w:rsid w:val="004E58B4"/>
    <w:rsid w:val="005C4A5A"/>
    <w:rsid w:val="00624813"/>
    <w:rsid w:val="0063602E"/>
    <w:rsid w:val="007D5C3F"/>
    <w:rsid w:val="00814893"/>
    <w:rsid w:val="009231B7"/>
    <w:rsid w:val="00950206"/>
    <w:rsid w:val="00967196"/>
    <w:rsid w:val="009C41A1"/>
    <w:rsid w:val="00A61F30"/>
    <w:rsid w:val="00AD6164"/>
    <w:rsid w:val="00B004E8"/>
    <w:rsid w:val="00C2338B"/>
    <w:rsid w:val="00EA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"/>
    <w:basedOn w:val="a"/>
    <w:link w:val="a4"/>
    <w:uiPriority w:val="99"/>
    <w:unhideWhenUsed/>
    <w:rsid w:val="00232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uiPriority w:val="99"/>
    <w:rsid w:val="00232C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32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32CD6"/>
    <w:pPr>
      <w:ind w:left="720"/>
      <w:contextualSpacing/>
    </w:pPr>
  </w:style>
  <w:style w:type="character" w:customStyle="1" w:styleId="link">
    <w:name w:val="link"/>
    <w:basedOn w:val="a0"/>
    <w:rsid w:val="00C2338B"/>
  </w:style>
  <w:style w:type="paragraph" w:styleId="a6">
    <w:name w:val="Balloon Text"/>
    <w:basedOn w:val="a"/>
    <w:link w:val="a7"/>
    <w:uiPriority w:val="99"/>
    <w:semiHidden/>
    <w:unhideWhenUsed/>
    <w:rsid w:val="0062481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813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"/>
    <w:basedOn w:val="a"/>
    <w:link w:val="a4"/>
    <w:uiPriority w:val="99"/>
    <w:unhideWhenUsed/>
    <w:rsid w:val="00232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uiPriority w:val="99"/>
    <w:rsid w:val="00232C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32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32CD6"/>
    <w:pPr>
      <w:ind w:left="720"/>
      <w:contextualSpacing/>
    </w:pPr>
  </w:style>
  <w:style w:type="character" w:customStyle="1" w:styleId="link">
    <w:name w:val="link"/>
    <w:basedOn w:val="a0"/>
    <w:rsid w:val="00C2338B"/>
  </w:style>
  <w:style w:type="paragraph" w:styleId="a6">
    <w:name w:val="Balloon Text"/>
    <w:basedOn w:val="a"/>
    <w:link w:val="a7"/>
    <w:uiPriority w:val="99"/>
    <w:semiHidden/>
    <w:unhideWhenUsed/>
    <w:rsid w:val="0062481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813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25CD85D85C8B130A9F758A8E0DE95CA9F9E1CF8C9BA88301D7CCD8A1884B8103D76BAADC72ABB15097E80FF22BjE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25CD85D85C8B130A9F758A8E0DE95CA9F9E1CF8C9BA88301D7CCD8A1884B8103D76BAADC72ABB15097E80FF22BjE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2150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Иванова Е В</cp:lastModifiedBy>
  <cp:revision>22</cp:revision>
  <cp:lastPrinted>2019-11-22T06:54:00Z</cp:lastPrinted>
  <dcterms:created xsi:type="dcterms:W3CDTF">2019-11-18T06:35:00Z</dcterms:created>
  <dcterms:modified xsi:type="dcterms:W3CDTF">2019-11-22T06:54:00Z</dcterms:modified>
</cp:coreProperties>
</file>