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74" w:rsidRDefault="00581074" w:rsidP="00581074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581074" w:rsidRDefault="00581074" w:rsidP="00581074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81074" w:rsidRDefault="00581074" w:rsidP="00581074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581074" w:rsidRDefault="00581074" w:rsidP="00581074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581074" w:rsidTr="00334073">
        <w:trPr>
          <w:trHeight w:val="480"/>
        </w:trPr>
        <w:tc>
          <w:tcPr>
            <w:tcW w:w="2588" w:type="dxa"/>
            <w:vMerge w:val="restart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Срок исполнения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581074" w:rsidTr="00334073">
        <w:trPr>
          <w:trHeight w:val="480"/>
        </w:trPr>
        <w:tc>
          <w:tcPr>
            <w:tcW w:w="2588" w:type="dxa"/>
            <w:vMerge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2015 год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2016 год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2017 год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 xml:space="preserve">2018 год 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2268" w:type="dxa"/>
            <w:vMerge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81074" w:rsidTr="00334073">
        <w:trPr>
          <w:trHeight w:val="480"/>
        </w:trPr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 xml:space="preserve">1. </w:t>
            </w:r>
            <w:r>
              <w:rPr>
                <w:rFonts w:cs="Times New Roman"/>
                <w:sz w:val="24"/>
              </w:rPr>
              <w:t xml:space="preserve">ФОТ 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D1A50">
              <w:rPr>
                <w:rFonts w:cs="Times New Roman"/>
                <w:sz w:val="24"/>
              </w:rPr>
              <w:t xml:space="preserve"> «</w:t>
            </w:r>
            <w:r>
              <w:rPr>
                <w:rFonts w:cs="Times New Roman"/>
                <w:sz w:val="24"/>
              </w:rPr>
              <w:t>Службы</w:t>
            </w:r>
            <w:r w:rsidRPr="000D1A50">
              <w:rPr>
                <w:rFonts w:cs="Times New Roman"/>
                <w:sz w:val="24"/>
              </w:rPr>
              <w:t xml:space="preserve"> МТО</w:t>
            </w:r>
            <w:r>
              <w:rPr>
                <w:rFonts w:cs="Times New Roman"/>
                <w:szCs w:val="28"/>
              </w:rPr>
              <w:t>»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</w:tcPr>
          <w:p w:rsidR="00581074" w:rsidRPr="000D1A50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8 009,2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7 958,1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7 958,2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7 958,2</w:t>
            </w:r>
          </w:p>
        </w:tc>
        <w:tc>
          <w:tcPr>
            <w:tcW w:w="1134" w:type="dxa"/>
          </w:tcPr>
          <w:p w:rsidR="00581074" w:rsidRPr="00046A01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7 958,2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581074" w:rsidTr="00334073">
        <w:trPr>
          <w:trHeight w:val="480"/>
        </w:trPr>
        <w:tc>
          <w:tcPr>
            <w:tcW w:w="2588" w:type="dxa"/>
          </w:tcPr>
          <w:p w:rsidR="00581074" w:rsidRPr="000D1A50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</w:tcPr>
          <w:p w:rsidR="00581074" w:rsidRPr="000D1A50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60,8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83,5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581074" w:rsidTr="00334073">
        <w:trPr>
          <w:trHeight w:val="480"/>
        </w:trPr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 xml:space="preserve">3. Прочие выплаты </w:t>
            </w:r>
          </w:p>
        </w:tc>
        <w:tc>
          <w:tcPr>
            <w:tcW w:w="1773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581074" w:rsidTr="00334073"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Pr="00FC0F6D">
              <w:rPr>
                <w:rFonts w:cs="Times New Roman"/>
                <w:sz w:val="24"/>
              </w:rPr>
              <w:t xml:space="preserve">. </w:t>
            </w:r>
            <w:r>
              <w:rPr>
                <w:rFonts w:cs="Times New Roman"/>
                <w:sz w:val="24"/>
              </w:rPr>
              <w:t xml:space="preserve">Исполнение по договорам теплоснабжения 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26 097,5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581074" w:rsidRPr="003D75D7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31 777,8</w:t>
            </w:r>
          </w:p>
        </w:tc>
        <w:tc>
          <w:tcPr>
            <w:tcW w:w="1134" w:type="dxa"/>
          </w:tcPr>
          <w:p w:rsidR="00581074" w:rsidRPr="003D75D7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31 320,0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30 535,2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36 231,6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581074" w:rsidTr="00334073">
        <w:tc>
          <w:tcPr>
            <w:tcW w:w="2588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5. Исполнение по договорам энергоснабжения  </w:t>
            </w:r>
          </w:p>
        </w:tc>
        <w:tc>
          <w:tcPr>
            <w:tcW w:w="1773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</w:t>
            </w:r>
            <w:r w:rsidRPr="00FC0F6D">
              <w:rPr>
                <w:rFonts w:cs="Times New Roman"/>
                <w:sz w:val="24"/>
              </w:rPr>
              <w:lastRenderedPageBreak/>
              <w:t>обеспечения» муниципального района Похвистневский Самарской области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581074" w:rsidRPr="0087253F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7 518,2</w:t>
            </w:r>
          </w:p>
        </w:tc>
        <w:tc>
          <w:tcPr>
            <w:tcW w:w="1134" w:type="dxa"/>
          </w:tcPr>
          <w:p w:rsidR="00581074" w:rsidRPr="003D75D7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10 396,2</w:t>
            </w:r>
          </w:p>
        </w:tc>
        <w:tc>
          <w:tcPr>
            <w:tcW w:w="1134" w:type="dxa"/>
          </w:tcPr>
          <w:p w:rsidR="00581074" w:rsidRPr="003D75D7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10 396,3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10 396,3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10 396,3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  <w:r>
              <w:rPr>
                <w:rFonts w:cs="Times New Roman"/>
                <w:sz w:val="24"/>
              </w:rPr>
              <w:t xml:space="preserve"> Самарской области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lastRenderedPageBreak/>
              <w:t>Доходы, полученные от оказания платных услуг</w:t>
            </w:r>
          </w:p>
        </w:tc>
      </w:tr>
      <w:tr w:rsidR="00581074" w:rsidTr="00334073"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 xml:space="preserve">6. Исполнение по договорам водоснабжения </w:t>
            </w:r>
          </w:p>
        </w:tc>
        <w:tc>
          <w:tcPr>
            <w:tcW w:w="1773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581074" w:rsidRPr="0087253F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1 330,6 </w:t>
            </w:r>
          </w:p>
        </w:tc>
        <w:tc>
          <w:tcPr>
            <w:tcW w:w="1134" w:type="dxa"/>
          </w:tcPr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1 429,0</w:t>
            </w:r>
          </w:p>
        </w:tc>
        <w:tc>
          <w:tcPr>
            <w:tcW w:w="1134" w:type="dxa"/>
          </w:tcPr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1 429,0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1 429,0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1 429,0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81074" w:rsidTr="00334073"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 Исполнение по договорам водоотведения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976,00</w:t>
            </w:r>
          </w:p>
        </w:tc>
        <w:tc>
          <w:tcPr>
            <w:tcW w:w="1134" w:type="dxa"/>
          </w:tcPr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1 293,2</w:t>
            </w:r>
          </w:p>
        </w:tc>
        <w:tc>
          <w:tcPr>
            <w:tcW w:w="1134" w:type="dxa"/>
          </w:tcPr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1 293,7</w:t>
            </w:r>
          </w:p>
        </w:tc>
        <w:tc>
          <w:tcPr>
            <w:tcW w:w="1134" w:type="dxa"/>
          </w:tcPr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1 293,7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1 293,7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81074" w:rsidRPr="00FC0F6D" w:rsidTr="00334073">
        <w:tc>
          <w:tcPr>
            <w:tcW w:w="2588" w:type="dxa"/>
          </w:tcPr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8. Исполнение по договорам  на р</w:t>
            </w:r>
            <w:r w:rsidRPr="007170FD">
              <w:rPr>
                <w:rFonts w:cs="Times New Roman"/>
                <w:sz w:val="24"/>
              </w:rPr>
              <w:t>аботы, услуги по</w:t>
            </w:r>
          </w:p>
          <w:p w:rsidR="00581074" w:rsidRPr="007170F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содержанию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581074" w:rsidRPr="0087253F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8 264,3 </w:t>
            </w:r>
          </w:p>
        </w:tc>
        <w:tc>
          <w:tcPr>
            <w:tcW w:w="1134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3 160,3</w:t>
            </w:r>
          </w:p>
        </w:tc>
        <w:tc>
          <w:tcPr>
            <w:tcW w:w="1134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2 860,4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2 860,4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2 860,4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81074" w:rsidRPr="00FC0F6D" w:rsidTr="00334073"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9. Исполнение по договорам прочие работы, услуги</w:t>
            </w:r>
          </w:p>
        </w:tc>
        <w:tc>
          <w:tcPr>
            <w:tcW w:w="1773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573,00</w:t>
            </w:r>
          </w:p>
        </w:tc>
        <w:tc>
          <w:tcPr>
            <w:tcW w:w="1134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447,2</w:t>
            </w:r>
          </w:p>
        </w:tc>
        <w:tc>
          <w:tcPr>
            <w:tcW w:w="1134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447,3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Стимулирующие выплаты</w:t>
            </w:r>
          </w:p>
        </w:tc>
      </w:tr>
      <w:tr w:rsidR="00581074" w:rsidRPr="00FC0F6D" w:rsidTr="00334073"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10. Налоги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773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</w:t>
            </w:r>
            <w:r w:rsidRPr="00FC0F6D">
              <w:rPr>
                <w:rFonts w:cs="Times New Roman"/>
                <w:sz w:val="24"/>
              </w:rPr>
              <w:lastRenderedPageBreak/>
              <w:t>муниципального района Похвистневский 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581074" w:rsidRPr="0087253F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11 671,5</w:t>
            </w:r>
          </w:p>
        </w:tc>
        <w:tc>
          <w:tcPr>
            <w:tcW w:w="1134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12 834,4</w:t>
            </w:r>
          </w:p>
        </w:tc>
        <w:tc>
          <w:tcPr>
            <w:tcW w:w="1134" w:type="dxa"/>
          </w:tcPr>
          <w:p w:rsidR="00581074" w:rsidRPr="00535F9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12 476,0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12 476,0</w:t>
            </w:r>
          </w:p>
        </w:tc>
        <w:tc>
          <w:tcPr>
            <w:tcW w:w="1134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12 476,0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81074" w:rsidRPr="00FC0F6D" w:rsidTr="00334073"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11. Увеличение стоимости основных средств</w:t>
            </w:r>
          </w:p>
        </w:tc>
        <w:tc>
          <w:tcPr>
            <w:tcW w:w="1773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581074" w:rsidRPr="00D8480C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5 978,8</w:t>
            </w:r>
          </w:p>
        </w:tc>
        <w:tc>
          <w:tcPr>
            <w:tcW w:w="1134" w:type="dxa"/>
          </w:tcPr>
          <w:p w:rsidR="00581074" w:rsidRPr="00D8480C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81074" w:rsidRPr="00FC0F6D" w:rsidTr="00334073">
        <w:tc>
          <w:tcPr>
            <w:tcW w:w="258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12.Исполнение по договорам увеличения стоимости материальных запасов 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581074" w:rsidRPr="00D8480C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3 831,5</w:t>
            </w:r>
          </w:p>
        </w:tc>
        <w:tc>
          <w:tcPr>
            <w:tcW w:w="1134" w:type="dxa"/>
          </w:tcPr>
          <w:p w:rsidR="00581074" w:rsidRPr="00D8480C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3 440,0</w:t>
            </w:r>
          </w:p>
        </w:tc>
        <w:tc>
          <w:tcPr>
            <w:tcW w:w="1134" w:type="dxa"/>
          </w:tcPr>
          <w:p w:rsidR="00581074" w:rsidRPr="00D8480C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3 440,0</w:t>
            </w:r>
          </w:p>
        </w:tc>
        <w:tc>
          <w:tcPr>
            <w:tcW w:w="1134" w:type="dxa"/>
          </w:tcPr>
          <w:p w:rsidR="00581074" w:rsidRPr="00D8480C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3 440,0</w:t>
            </w:r>
          </w:p>
        </w:tc>
        <w:tc>
          <w:tcPr>
            <w:tcW w:w="1134" w:type="dxa"/>
          </w:tcPr>
          <w:p w:rsidR="00581074" w:rsidRPr="00D8480C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3 440,0</w:t>
            </w:r>
          </w:p>
        </w:tc>
        <w:tc>
          <w:tcPr>
            <w:tcW w:w="2268" w:type="dxa"/>
          </w:tcPr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581074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581074" w:rsidRPr="00FC0F6D" w:rsidRDefault="00581074" w:rsidP="003340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581074" w:rsidRDefault="00581074" w:rsidP="00581074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7105B2" w:rsidRDefault="007105B2"/>
    <w:sectPr w:rsidR="007105B2" w:rsidSect="005810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6C"/>
    <w:rsid w:val="00581074"/>
    <w:rsid w:val="007105B2"/>
    <w:rsid w:val="008F796C"/>
    <w:rsid w:val="00A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74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74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2</cp:revision>
  <dcterms:created xsi:type="dcterms:W3CDTF">2016-02-09T05:51:00Z</dcterms:created>
  <dcterms:modified xsi:type="dcterms:W3CDTF">2016-02-09T05:51:00Z</dcterms:modified>
</cp:coreProperties>
</file>