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E77F1" w:rsidTr="00BE77F1">
        <w:trPr>
          <w:trHeight w:val="728"/>
        </w:trPr>
        <w:tc>
          <w:tcPr>
            <w:tcW w:w="4518" w:type="dxa"/>
            <w:vMerge w:val="restart"/>
            <w:hideMark/>
          </w:tcPr>
          <w:p w:rsidR="00BE77F1" w:rsidRDefault="00BE77F1">
            <w:pPr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BE77F1" w:rsidRDefault="00BE77F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US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US"/>
              </w:rPr>
              <w:t>области</w:t>
            </w:r>
          </w:p>
          <w:p w:rsidR="00BE77F1" w:rsidRDefault="00BE77F1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BE77F1" w:rsidRPr="00686BF0" w:rsidRDefault="00686BF0" w:rsidP="00686BF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BF0">
              <w:rPr>
                <w:rFonts w:ascii="Times New Roman" w:hAnsi="Times New Roman" w:cs="Times New Roman"/>
                <w:lang w:eastAsia="en-US"/>
              </w:rPr>
              <w:t>22.07.2015</w:t>
            </w:r>
            <w:r w:rsidR="00BE77F1" w:rsidRPr="00686BF0">
              <w:rPr>
                <w:rFonts w:ascii="Times New Roman" w:hAnsi="Times New Roman" w:cs="Times New Roman"/>
                <w:lang w:eastAsia="en-US"/>
              </w:rPr>
              <w:t xml:space="preserve"> № </w:t>
            </w:r>
            <w:r w:rsidRPr="00686BF0">
              <w:rPr>
                <w:rFonts w:ascii="Times New Roman" w:hAnsi="Times New Roman" w:cs="Times New Roman"/>
                <w:lang w:eastAsia="en-US"/>
              </w:rPr>
              <w:t>586</w:t>
            </w:r>
          </w:p>
          <w:p w:rsidR="00BE77F1" w:rsidRDefault="00BE77F1">
            <w:pPr>
              <w:shd w:val="clear" w:color="auto" w:fill="FFFFFF"/>
              <w:spacing w:before="252"/>
              <w:rPr>
                <w:lang w:eastAsia="en-US"/>
              </w:rPr>
            </w:pPr>
            <w:r>
              <w:rPr>
                <w:rFonts w:cs="Times New Roman"/>
                <w:spacing w:val="-3"/>
                <w:lang w:eastAsia="en-US"/>
              </w:rPr>
              <w:t xml:space="preserve">                            г</w:t>
            </w:r>
            <w:r>
              <w:rPr>
                <w:spacing w:val="-3"/>
                <w:lang w:eastAsia="en-US"/>
              </w:rPr>
              <w:t xml:space="preserve">. </w:t>
            </w:r>
            <w:r>
              <w:rPr>
                <w:rFonts w:cs="Times New Roman"/>
                <w:spacing w:val="-3"/>
                <w:lang w:eastAsia="en-US"/>
              </w:rPr>
              <w:t>Похвистнево</w:t>
            </w:r>
          </w:p>
          <w:p w:rsidR="00BE77F1" w:rsidRDefault="005D5E29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pict>
                <v:group id="Group 128" o:spid="_x0000_s1026" style="position:absolute;left:0;text-align:left;margin-left:6.55pt;margin-top:20.4pt;width:8.7pt;height:8.75pt;rotation:-90;z-index:251657728" coordorigin="3668,5641" coordsize="174,175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>
              <w:rPr>
                <w:lang w:eastAsia="en-US"/>
              </w:rPr>
              <w:pict>
                <v:group id="Group 131" o:spid="_x0000_s1029" style="position:absolute;left:0;text-align:left;margin-left:201.95pt;margin-top:18.6pt;width:8.7pt;height:8.75pt;z-index:251658752" coordorigin="3668,5641" coordsize="174,175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1IEEmaAgAAUQgAAB8AAAAAAAAAAAAAAAAA&#10;IAIAAGNsaXBib2FyZC9kcmF3aW5ncy9kcmF3aW5nMS54bWxQSwECLQAUAAYACAAAACEA1JJnzvgG&#10;AABqHAAAGgAAAAAAAAAAAAAAAAD3BAAAY2xpcGJvYXJkL3RoZW1lL3RoZW1lMS54bWxQSwECLQAU&#10;AAYACAAAACEAnGZGQbsAAAAkAQAAKgAAAAAAAAAAAAAAAAAnDAAAY2xpcGJvYXJkL2RyYXdpbmdz&#10;L19yZWxzL2RyYXdpbmcxLnhtbC5yZWxzUEsFBgAAAAAFAAUAZwEAACoNAAAAAA==&#10;">
                  <v:shape id="AutoShape 132" o:spid="_x0000_s1030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133" o:spid="_x0000_s1031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BE77F1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E77F1" w:rsidTr="00BE77F1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E77F1" w:rsidRDefault="00BE77F1">
            <w:pPr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</w:tr>
    </w:tbl>
    <w:p w:rsidR="00BE77F1" w:rsidRDefault="00BE77F1" w:rsidP="00BE77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перечня товаров, работ, услуг,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допускается изменение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соглашению сторон срока исполнения контракта,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(или) цены контракта, и (или) цены  единицы товара,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услуги, и (или) количества товаров, объема работ,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услуг, предусмотренных контрактами, заключенными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нужд муниципального района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завершается в 2015 году </w:t>
      </w:r>
    </w:p>
    <w:p w:rsidR="00BE77F1" w:rsidRDefault="00BE77F1" w:rsidP="00BE7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7F1" w:rsidRDefault="00BE77F1" w:rsidP="00BE77F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положений Федерального </w:t>
      </w:r>
      <w:hyperlink r:id="rId9" w:history="1">
        <w:r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</w:t>
      </w:r>
      <w:hyperlink r:id="rId10" w:history="1">
        <w:r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постановления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6 марта 2015 года N 198 "Об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предусмотренных контрактами, срок исполнения которых завершается в 2015 году", Администрация 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Самарской области        </w:t>
      </w:r>
    </w:p>
    <w:p w:rsidR="00BE77F1" w:rsidRDefault="00BE77F1" w:rsidP="00BE77F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E77F1" w:rsidRDefault="00BE77F1" w:rsidP="00BE77F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9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прилагаемый </w:t>
      </w:r>
      <w:hyperlink r:id="rId11" w:anchor="Par29" w:history="1">
        <w:r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товаров, работ, услуг, в отношении которых допускается изменение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заключенными для обеспечения муниципальных нужд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Самарской области, срок исполнения которых завершается в 2015 году.</w:t>
      </w:r>
      <w:proofErr w:type="gramEnd"/>
    </w:p>
    <w:p w:rsidR="00BE77F1" w:rsidRDefault="00BE77F1" w:rsidP="00BE77F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Установить, что изменение условий контрактов, предметом которых являются поставка товаров, выполнение работ, оказание услуг, включенных в </w:t>
      </w:r>
      <w:hyperlink r:id="rId12" w:anchor="Par29" w:history="1">
        <w:r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, предусмотренный </w:t>
      </w:r>
      <w:hyperlink r:id="rId13" w:anchor="Par9" w:history="1">
        <w:r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пунктом 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настоящего Постановления, допускается в отношении контрактов, цена которых превышает 500 тыс. рублей.</w:t>
      </w:r>
    </w:p>
    <w:p w:rsidR="00BE77F1" w:rsidRDefault="00BE77F1" w:rsidP="00BE77F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Для целей реализации настоящего Постановления применять утверждаемые ежемесячно  министерством экономического развития, инвестиций и торговли Самарской области индексы корректировки цен по товарам, работам, услугам (группам товаров, работ, услуг), включенным в </w:t>
      </w:r>
      <w:hyperlink r:id="rId14" w:anchor="Par29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, предусмотренный </w:t>
      </w:r>
      <w:hyperlink r:id="rId15" w:anchor="Par9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настоящего Постановления. </w:t>
      </w:r>
    </w:p>
    <w:p w:rsidR="00BE77F1" w:rsidRDefault="00BE77F1" w:rsidP="00BE77F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целях обеспечения максимальной эффективности бюджетных расходов заказчик при принятии решения о внесении изменений в контракт одновременно с направлением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поставщику (подрядчику, исполнителю) уведомления о принятом решении направляет проект дополнительного соглашения к контракту с расчетом и обоснованием изменений условий контракта в контрольный орган в сфере закупок 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области.</w:t>
      </w:r>
    </w:p>
    <w:p w:rsidR="00BE77F1" w:rsidRDefault="00BE77F1" w:rsidP="00BE77F1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BE77F1" w:rsidRDefault="00BE77F1" w:rsidP="00BE77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Настоящее Постановление вступает в силу со дня его официального опубликования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действует до 1 января 2016 года, 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района.</w:t>
      </w:r>
    </w:p>
    <w:p w:rsidR="00BE77F1" w:rsidRDefault="00133A19" w:rsidP="00133A19">
      <w:pPr>
        <w:tabs>
          <w:tab w:val="left" w:pos="3240"/>
        </w:tabs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E77F1" w:rsidRDefault="00BE77F1" w:rsidP="00BE77F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77F1" w:rsidRDefault="00BE77F1" w:rsidP="00BE77F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77F1" w:rsidRDefault="00BE77F1" w:rsidP="00BE77F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района                                      </w:t>
      </w:r>
      <w:r w:rsidR="00686BF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Ю.Ф. Рябов</w:t>
      </w:r>
    </w:p>
    <w:p w:rsidR="00BE77F1" w:rsidRDefault="00BE77F1" w:rsidP="00BE77F1">
      <w:pPr>
        <w:spacing w:after="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Утвержден</w:t>
      </w:r>
    </w:p>
    <w:p w:rsidR="00BE77F1" w:rsidRDefault="00BE77F1" w:rsidP="00BE77F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Постановлением</w:t>
      </w:r>
    </w:p>
    <w:p w:rsidR="00BE77F1" w:rsidRDefault="00BE77F1" w:rsidP="00BE77F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</w:p>
    <w:p w:rsidR="00BE77F1" w:rsidRDefault="00BE77F1" w:rsidP="00BE77F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E77F1" w:rsidRDefault="00BE77F1" w:rsidP="00BE77F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Самарской области</w:t>
      </w:r>
    </w:p>
    <w:p w:rsidR="00BE77F1" w:rsidRDefault="00BE77F1" w:rsidP="00BE77F1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86BF0">
        <w:rPr>
          <w:rFonts w:ascii="Times New Roman" w:hAnsi="Times New Roman" w:cs="Times New Roman"/>
          <w:bCs/>
          <w:sz w:val="24"/>
          <w:szCs w:val="24"/>
        </w:rPr>
        <w:t>22.07. 2015 г. N 586</w:t>
      </w:r>
      <w:bookmarkStart w:id="1" w:name="_GoBack"/>
      <w:bookmarkEnd w:id="1"/>
    </w:p>
    <w:p w:rsidR="00BE77F1" w:rsidRDefault="00BE77F1" w:rsidP="00BE77F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7F1" w:rsidRDefault="00BE77F1" w:rsidP="00BE77F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29"/>
      <w:bookmarkEnd w:id="2"/>
      <w:r>
        <w:rPr>
          <w:rFonts w:ascii="Times New Roman" w:hAnsi="Times New Roman" w:cs="Times New Roman"/>
          <w:bCs/>
          <w:sz w:val="28"/>
          <w:szCs w:val="28"/>
        </w:rPr>
        <w:t xml:space="preserve">Перечень товаров, работ, услуг, в отношении которых допускается изменение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контрактами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заключенными для обеспечения нужд 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области, срок исполнения которых завершается в 2015 году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7880"/>
      </w:tblGrid>
      <w:tr w:rsidR="00BE77F1" w:rsidTr="00BE77F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 товаров, работ, услуг</w:t>
            </w:r>
          </w:p>
        </w:tc>
      </w:tr>
      <w:tr w:rsidR="00BE77F1" w:rsidTr="00BE77F1"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Продовольственные товары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Мясопродукты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Рыбопродукты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Масло и жиры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Маргарин и маргариновая продукция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Молоко и молочная продукция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1.5.1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Сыр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Смеси сухие молочные для детского питания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Консервы овощные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1.7.1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Консервы овощные для детского питания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Консервы фруктово-ягодные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1.8.1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Консервы фруктово-ягодные для детского питания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1.8.2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Соки фруктовые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Яйца куриные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Сахар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Кондитерские изделия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1.11.1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Варенье, джем, повидло, мед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Чай, кофе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Соль, соус, специи, концентраты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Мука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Хлеб и хлебобулочные изделия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Макаронные и крупяные изделия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Овощи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Картофель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1.19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Фрукты и цитрусовые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Напитки безалкогольные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Крахмалы 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крахмалопродукты</w:t>
            </w:r>
            <w:proofErr w:type="spellEnd"/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Продукты пищевые, не включенные в другие группировки, прочие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Бикарбонат натрия (натрий двууглекислый, сода двууглекислая)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1.24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Желатин пищевой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Непродовольственные товары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Печатные издания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Целлюлозно-бумажное производство; издательская и полиграфическая деятельность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Дизельное топливо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Бензин автомобильный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Медикаменты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Перевязочные материалы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Вещества химические органические основные прочие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Продукты химические, не включенные в другие группировки, прочие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Изделия полимерные упаковочные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2.10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Оборудование офисное и его части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Вычислительная техника и прочее оборудование для обработки информации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2.12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Изделия медицинские, включая хирургическое оборудование, ортопедические приспособления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Общественное питание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Ремонт и техническое обслуживание транспортных средств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Почтовая связь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электросвязи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в системе образования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страхования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Производство готовых металлических изделий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Производство машин и оборудования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Производство электрооборудования, электронного и оптического оборудования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Работы общестроительные по ремонту многоквартирных жилых зданий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Работы общестроительные по ремонту производственных и складских зданий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Работы общестроительные по ремонту административных и торговых зданий,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аэро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-, авт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и железнодорожных вокзалов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Работы общестроительные по ремонту прочих зданий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Работы общестроительные по ремонту оснований покрытий автомагистралей, дорог, улиц, прочих автомобильных или пешеходных дорог, кроме работ, выполняемых по индивидуальным заказам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Работы по устройству защитных ограждений, установке дорожных знаков, указателей дорожных маршрутов и аналогичные работы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3.16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по аренде легковых автомобилей с водителем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Обеспечение программное, компьютерные базы данных и услуги по их производству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по разработке заказных программных приложений на основе использования стандартных возможностей готового программного обеспечения (программных конструкторов)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3.19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Услуги, связанные с научными исследованиями и экспериментальными разработками в области естественных и технических наук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3.20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Услуги, связанные с созданием и использованием баз данных и информационных ресурсов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3.21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в области архитектуры, инженерно-технического проектирования и смежных областях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3.22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по трудоустройству вспомогательного офисного персонала и других категорий работников</w:t>
            </w:r>
          </w:p>
        </w:tc>
      </w:tr>
      <w:tr w:rsidR="00BE77F1" w:rsidTr="00BE77F1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3.23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77F1" w:rsidRDefault="00BE77F1" w:rsidP="00BE77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Услуги по письменному переводу</w:t>
            </w:r>
          </w:p>
        </w:tc>
      </w:tr>
    </w:tbl>
    <w:p w:rsidR="00BE77F1" w:rsidRDefault="00BE77F1" w:rsidP="00BE77F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E77F1" w:rsidRDefault="00BE77F1" w:rsidP="00BE77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77F1" w:rsidRDefault="00BE77F1" w:rsidP="00BE7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A5A" w:rsidRPr="00BE77F1" w:rsidRDefault="00746A5A" w:rsidP="00BE77F1">
      <w:pPr>
        <w:spacing w:after="0"/>
      </w:pPr>
    </w:p>
    <w:sectPr w:rsidR="00746A5A" w:rsidRPr="00BE77F1" w:rsidSect="00BE77F1">
      <w:footerReference w:type="default" r:id="rId16"/>
      <w:pgSz w:w="11906" w:h="16838"/>
      <w:pgMar w:top="56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29" w:rsidRDefault="005D5E29" w:rsidP="00C50F63">
      <w:pPr>
        <w:spacing w:after="0" w:line="240" w:lineRule="auto"/>
      </w:pPr>
      <w:r>
        <w:separator/>
      </w:r>
    </w:p>
  </w:endnote>
  <w:endnote w:type="continuationSeparator" w:id="0">
    <w:p w:rsidR="005D5E29" w:rsidRDefault="005D5E29" w:rsidP="00C5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214642"/>
      <w:docPartObj>
        <w:docPartGallery w:val="Page Numbers (Bottom of Page)"/>
        <w:docPartUnique/>
      </w:docPartObj>
    </w:sdtPr>
    <w:sdtEndPr/>
    <w:sdtContent>
      <w:p w:rsidR="00133A19" w:rsidRDefault="00133A1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BF0">
          <w:rPr>
            <w:noProof/>
          </w:rPr>
          <w:t>6</w:t>
        </w:r>
        <w:r>
          <w:fldChar w:fldCharType="end"/>
        </w:r>
      </w:p>
    </w:sdtContent>
  </w:sdt>
  <w:p w:rsidR="00133A19" w:rsidRDefault="00133A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29" w:rsidRDefault="005D5E29" w:rsidP="00C50F63">
      <w:pPr>
        <w:spacing w:after="0" w:line="240" w:lineRule="auto"/>
      </w:pPr>
      <w:r>
        <w:separator/>
      </w:r>
    </w:p>
  </w:footnote>
  <w:footnote w:type="continuationSeparator" w:id="0">
    <w:p w:rsidR="005D5E29" w:rsidRDefault="005D5E29" w:rsidP="00C50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18C4"/>
    <w:rsid w:val="000864BA"/>
    <w:rsid w:val="00133A19"/>
    <w:rsid w:val="005D5E29"/>
    <w:rsid w:val="005F73C7"/>
    <w:rsid w:val="00686BF0"/>
    <w:rsid w:val="00746A5A"/>
    <w:rsid w:val="008022C1"/>
    <w:rsid w:val="00B866ED"/>
    <w:rsid w:val="00BE77F1"/>
    <w:rsid w:val="00C20A07"/>
    <w:rsid w:val="00C50F63"/>
    <w:rsid w:val="00CF1F2C"/>
    <w:rsid w:val="00D36AA3"/>
    <w:rsid w:val="00DF2A59"/>
    <w:rsid w:val="00EE18C4"/>
    <w:rsid w:val="00F7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132"/>
        <o:r id="V:Rule2" type="connector" idref="#AutoShape 133"/>
        <o:r id="V:Rule3" type="connector" idref="#AutoShape 129"/>
        <o:r id="V:Rule4" type="connector" idref="#AutoShape 1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18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0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0F63"/>
  </w:style>
  <w:style w:type="paragraph" w:styleId="a6">
    <w:name w:val="footer"/>
    <w:basedOn w:val="a"/>
    <w:link w:val="a7"/>
    <w:uiPriority w:val="99"/>
    <w:unhideWhenUsed/>
    <w:rsid w:val="00C50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0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Molyanova\Documents\&#1041;&#1083;&#1072;&#1085;&#1082;&#1080;\&#1087;&#1086;&#1089;&#1090;&#1072;&#1085;&#1086;&#1074;%202015&#1075;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Molyanova\Documents\&#1041;&#1083;&#1072;&#1085;&#1082;&#1080;\&#1087;&#1086;&#1089;&#1090;&#1072;&#1085;&#1086;&#1074;%202015&#1075;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olyanova\Documents\&#1041;&#1083;&#1072;&#1085;&#1082;&#1080;\&#1087;&#1086;&#1089;&#1090;&#1072;&#1085;&#1086;&#1074;%202015&#107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olyanova\Documents\&#1041;&#1083;&#1072;&#1085;&#1082;&#1080;\&#1087;&#1086;&#1089;&#1090;&#1072;&#1085;&#1086;&#1074;%202015&#1075;.docx" TargetMode="External"/><Relationship Id="rId10" Type="http://schemas.openxmlformats.org/officeDocument/2006/relationships/hyperlink" Target="consultantplus://offline/ref=D48B10225A9669ECB644ADBD239C6747762DBA2932EFBB70C7E926123EACA82E221DA4568B7ED2C6f71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8B10225A9669ECB644ADBD239C6747762DBB2E31E9BB70C7E926123EACA82E221DA454f81AN" TargetMode="External"/><Relationship Id="rId14" Type="http://schemas.openxmlformats.org/officeDocument/2006/relationships/hyperlink" Target="file:///C:\Users\Molyanova\Documents\&#1041;&#1083;&#1072;&#1085;&#1082;&#1080;\&#1087;&#1086;&#1089;&#1090;&#1072;&#1085;&#1086;&#1074;%202015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A14ED-09D2-41AE-9F63-C2C8694C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KAZN1</dc:creator>
  <cp:keywords/>
  <dc:description/>
  <cp:lastModifiedBy>Иванова Е В</cp:lastModifiedBy>
  <cp:revision>13</cp:revision>
  <dcterms:created xsi:type="dcterms:W3CDTF">2015-07-09T13:49:00Z</dcterms:created>
  <dcterms:modified xsi:type="dcterms:W3CDTF">2015-07-23T05:34:00Z</dcterms:modified>
</cp:coreProperties>
</file>