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8D5" w:rsidRDefault="00BA48D5" w:rsidP="00E2121E">
      <w:pPr>
        <w:snapToGrid w:val="0"/>
        <w:ind w:right="-90"/>
      </w:pPr>
      <w:r>
        <w:rPr>
          <w:sz w:val="24"/>
          <w:szCs w:val="24"/>
        </w:rPr>
        <w:t xml:space="preserve">                  </w:t>
      </w:r>
    </w:p>
    <w:tbl>
      <w:tblPr>
        <w:tblpPr w:leftFromText="180" w:rightFromText="180" w:vertAnchor="text" w:horzAnchor="margin" w:tblpY="-19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E2121E" w:rsidTr="00E2121E">
        <w:trPr>
          <w:trHeight w:val="728"/>
        </w:trPr>
        <w:tc>
          <w:tcPr>
            <w:tcW w:w="4518" w:type="dxa"/>
            <w:vMerge w:val="restart"/>
          </w:tcPr>
          <w:p w:rsidR="00E2121E" w:rsidRDefault="00E2121E" w:rsidP="00E2121E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1" locked="0" layoutInCell="1" allowOverlap="1" wp14:anchorId="3F607582" wp14:editId="7288E1C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</w:t>
            </w:r>
          </w:p>
          <w:p w:rsidR="00E2121E" w:rsidRPr="00DC61D3" w:rsidRDefault="00E2121E" w:rsidP="00E2121E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2121E" w:rsidRPr="00165CA6" w:rsidRDefault="00E2121E" w:rsidP="00E2121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E2121E" w:rsidRPr="002E0B55" w:rsidRDefault="00E2121E" w:rsidP="00E2121E">
            <w:pPr>
              <w:shd w:val="clear" w:color="auto" w:fill="FFFFFF"/>
              <w:spacing w:before="278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 xml:space="preserve">       </w:t>
            </w: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2121E" w:rsidRDefault="00E2121E" w:rsidP="00E2121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</w:rPr>
              <w:t xml:space="preserve">            </w:t>
            </w:r>
            <w:r w:rsidR="00EF613F">
              <w:rPr>
                <w:rFonts w:cs="Times New Roman"/>
              </w:rPr>
              <w:t xml:space="preserve">26.05.2015 </w:t>
            </w:r>
            <w:r>
              <w:rPr>
                <w:rFonts w:cs="Times New Roman"/>
              </w:rPr>
              <w:t>№</w:t>
            </w:r>
            <w:r>
              <w:t xml:space="preserve"> </w:t>
            </w:r>
            <w:r w:rsidR="00EF613F">
              <w:t>412</w:t>
            </w:r>
          </w:p>
          <w:p w:rsidR="00E2121E" w:rsidRDefault="00E2121E" w:rsidP="00E2121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2121E" w:rsidRDefault="00E2121E" w:rsidP="00E2121E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911A5F">
              <w:rPr>
                <w:sz w:val="24"/>
                <w:szCs w:val="24"/>
              </w:rPr>
              <w:t xml:space="preserve"> </w:t>
            </w:r>
          </w:p>
        </w:tc>
      </w:tr>
      <w:tr w:rsidR="00E2121E" w:rsidTr="00E2121E">
        <w:trPr>
          <w:trHeight w:val="3878"/>
        </w:trPr>
        <w:tc>
          <w:tcPr>
            <w:tcW w:w="4518" w:type="dxa"/>
            <w:vMerge/>
          </w:tcPr>
          <w:p w:rsidR="00E2121E" w:rsidRDefault="00E2121E" w:rsidP="00E2121E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E2121E" w:rsidRDefault="00E2121E" w:rsidP="00BA48D5"/>
    <w:p w:rsidR="00BA48D5" w:rsidRDefault="007B34F3" w:rsidP="00BA48D5">
      <w:r>
        <w:pict>
          <v:group id="_x0000_s1026" style="position:absolute;margin-left:201.95pt;margin-top:8.7pt;width:8.7pt;height:8.75pt;z-index:251660288;mso-wrap-distance-left:0;mso-wrap-distance-right:0" coordorigin="4039,372" coordsize="174,175">
            <o:lock v:ext="edit" text="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4213;top:380;width:0;height:167" o:connectortype="straight" strokeweight=".21mm">
              <v:stroke joinstyle="miter"/>
            </v:shape>
            <v:shape id="_x0000_s1028" type="#_x0000_t32" style="position:absolute;left:4039;top:372;width:174;height:0" o:connectortype="straight" strokeweight=".21mm">
              <v:stroke joinstyle="miter"/>
            </v:shape>
          </v:group>
        </w:pict>
      </w:r>
      <w:r>
        <w:rPr>
          <w:noProof/>
          <w:lang w:eastAsia="ru-RU"/>
        </w:rPr>
        <w:pict>
          <v:group id="_x0000_s1030" style="position:absolute;margin-left:-1.6pt;margin-top:8.7pt;width:3.55pt;height:9.9pt;flip:x;z-index:251662336;mso-wrap-distance-left:0;mso-wrap-distance-right:0" coordorigin="4039,372" coordsize="174,175">
            <o:lock v:ext="edit" text="t"/>
            <v:shape id="_x0000_s1031" type="#_x0000_t32" style="position:absolute;left:4213;top:380;width:0;height:167" o:connectortype="straight" strokeweight=".21mm">
              <v:stroke joinstyle="miter"/>
            </v:shape>
            <v:shape id="_x0000_s1032" type="#_x0000_t32" style="position:absolute;left:4039;top:372;width:174;height:0" o:connectortype="straight" strokeweight=".21mm">
              <v:stroke joinstyle="miter"/>
            </v:shape>
          </v:group>
        </w:pict>
      </w:r>
      <w:r w:rsidR="00BA48D5">
        <w:t xml:space="preserve"> </w:t>
      </w:r>
    </w:p>
    <w:p w:rsid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>Об утверждении регламента действий</w:t>
      </w:r>
      <w:r w:rsidR="00E2121E">
        <w:rPr>
          <w:rFonts w:ascii="Times New Roman" w:hAnsi="Times New Roman" w:cs="Times New Roman"/>
          <w:sz w:val="22"/>
          <w:szCs w:val="22"/>
        </w:rPr>
        <w:t xml:space="preserve"> </w:t>
      </w:r>
      <w:r w:rsidRPr="00E2121E">
        <w:rPr>
          <w:rFonts w:ascii="Times New Roman" w:hAnsi="Times New Roman" w:cs="Times New Roman"/>
          <w:sz w:val="22"/>
          <w:szCs w:val="22"/>
        </w:rPr>
        <w:t xml:space="preserve">органов </w:t>
      </w:r>
    </w:p>
    <w:p w:rsid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>местного самоуправления</w:t>
      </w:r>
      <w:r w:rsidR="00E2121E">
        <w:rPr>
          <w:rFonts w:ascii="Times New Roman" w:hAnsi="Times New Roman" w:cs="Times New Roman"/>
          <w:sz w:val="22"/>
          <w:szCs w:val="22"/>
        </w:rPr>
        <w:t xml:space="preserve"> </w:t>
      </w:r>
      <w:r w:rsidR="001D1AFA" w:rsidRPr="00E2121E">
        <w:rPr>
          <w:rFonts w:ascii="Times New Roman" w:hAnsi="Times New Roman" w:cs="Times New Roman"/>
          <w:sz w:val="22"/>
          <w:szCs w:val="22"/>
        </w:rPr>
        <w:t xml:space="preserve">муниципального </w:t>
      </w:r>
    </w:p>
    <w:p w:rsidR="00E2121E" w:rsidRDefault="001D1AFA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 xml:space="preserve">района </w:t>
      </w:r>
      <w:proofErr w:type="spellStart"/>
      <w:r w:rsidRPr="00E2121E">
        <w:rPr>
          <w:rFonts w:ascii="Times New Roman" w:hAnsi="Times New Roman" w:cs="Times New Roman"/>
          <w:sz w:val="22"/>
          <w:szCs w:val="22"/>
        </w:rPr>
        <w:t>Похвистневский</w:t>
      </w:r>
      <w:proofErr w:type="spellEnd"/>
      <w:r w:rsidR="00E2121E">
        <w:rPr>
          <w:rFonts w:ascii="Times New Roman" w:hAnsi="Times New Roman" w:cs="Times New Roman"/>
          <w:sz w:val="22"/>
          <w:szCs w:val="22"/>
        </w:rPr>
        <w:t xml:space="preserve"> </w:t>
      </w:r>
      <w:r w:rsidRPr="00E2121E">
        <w:rPr>
          <w:rFonts w:ascii="Times New Roman" w:hAnsi="Times New Roman" w:cs="Times New Roman"/>
          <w:sz w:val="22"/>
          <w:szCs w:val="22"/>
        </w:rPr>
        <w:t xml:space="preserve">Самарской области </w:t>
      </w:r>
    </w:p>
    <w:p w:rsid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>при возникновении</w:t>
      </w:r>
      <w:r w:rsidR="00E2121E">
        <w:rPr>
          <w:rFonts w:ascii="Times New Roman" w:hAnsi="Times New Roman" w:cs="Times New Roman"/>
          <w:sz w:val="22"/>
          <w:szCs w:val="22"/>
        </w:rPr>
        <w:t xml:space="preserve"> </w:t>
      </w:r>
      <w:r w:rsidRPr="00E2121E">
        <w:rPr>
          <w:rFonts w:ascii="Times New Roman" w:hAnsi="Times New Roman" w:cs="Times New Roman"/>
          <w:sz w:val="22"/>
          <w:szCs w:val="22"/>
        </w:rPr>
        <w:t>чрезвычайных ситуаций</w:t>
      </w:r>
    </w:p>
    <w:p w:rsid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="00E2121E">
        <w:rPr>
          <w:rFonts w:ascii="Times New Roman" w:hAnsi="Times New Roman" w:cs="Times New Roman"/>
          <w:sz w:val="22"/>
          <w:szCs w:val="22"/>
        </w:rPr>
        <w:t xml:space="preserve"> </w:t>
      </w:r>
      <w:r w:rsidRPr="00E2121E">
        <w:rPr>
          <w:rFonts w:ascii="Times New Roman" w:hAnsi="Times New Roman" w:cs="Times New Roman"/>
          <w:sz w:val="22"/>
          <w:szCs w:val="22"/>
        </w:rPr>
        <w:t xml:space="preserve">характера и ликвидации </w:t>
      </w:r>
    </w:p>
    <w:p w:rsidR="001D1AFA" w:rsidRP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>последствий</w:t>
      </w:r>
      <w:r w:rsidR="00E2121E">
        <w:rPr>
          <w:rFonts w:ascii="Times New Roman" w:hAnsi="Times New Roman" w:cs="Times New Roman"/>
          <w:sz w:val="22"/>
          <w:szCs w:val="22"/>
        </w:rPr>
        <w:t xml:space="preserve"> </w:t>
      </w:r>
      <w:r w:rsidRPr="00E2121E">
        <w:rPr>
          <w:rFonts w:ascii="Times New Roman" w:hAnsi="Times New Roman" w:cs="Times New Roman"/>
          <w:sz w:val="22"/>
          <w:szCs w:val="22"/>
        </w:rPr>
        <w:t>чрезвычайных ситуаций и стихийных</w:t>
      </w:r>
    </w:p>
    <w:p w:rsidR="001D1AFA" w:rsidRP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>бедствий на территории</w:t>
      </w:r>
      <w:r w:rsidR="00E2121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E2121E">
        <w:rPr>
          <w:rFonts w:ascii="Times New Roman" w:hAnsi="Times New Roman" w:cs="Times New Roman"/>
          <w:sz w:val="22"/>
          <w:szCs w:val="22"/>
        </w:rPr>
        <w:t>муниципального</w:t>
      </w:r>
      <w:proofErr w:type="gramEnd"/>
    </w:p>
    <w:p w:rsidR="00BA48D5" w:rsidRP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2121E">
        <w:rPr>
          <w:rFonts w:ascii="Times New Roman" w:hAnsi="Times New Roman" w:cs="Times New Roman"/>
          <w:sz w:val="22"/>
          <w:szCs w:val="22"/>
        </w:rPr>
        <w:t xml:space="preserve">района </w:t>
      </w:r>
      <w:proofErr w:type="spellStart"/>
      <w:r w:rsidRPr="00E2121E">
        <w:rPr>
          <w:rFonts w:ascii="Times New Roman" w:hAnsi="Times New Roman" w:cs="Times New Roman"/>
          <w:sz w:val="22"/>
          <w:szCs w:val="22"/>
        </w:rPr>
        <w:t>Похвистневский</w:t>
      </w:r>
      <w:proofErr w:type="spellEnd"/>
      <w:r w:rsidR="001D1AFA" w:rsidRPr="00E2121E">
        <w:rPr>
          <w:rFonts w:ascii="Times New Roman" w:hAnsi="Times New Roman" w:cs="Times New Roman"/>
          <w:sz w:val="22"/>
          <w:szCs w:val="22"/>
        </w:rPr>
        <w:t xml:space="preserve"> Самарской области</w:t>
      </w:r>
    </w:p>
    <w:p w:rsidR="00BA48D5" w:rsidRDefault="00BA48D5" w:rsidP="00BA48D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48D5" w:rsidRDefault="00E2121E" w:rsidP="00E2121E">
      <w:pPr>
        <w:pStyle w:val="a3"/>
        <w:spacing w:line="276" w:lineRule="auto"/>
      </w:pPr>
      <w:r>
        <w:rPr>
          <w:sz w:val="24"/>
          <w:szCs w:val="24"/>
        </w:rPr>
        <w:t xml:space="preserve">          </w:t>
      </w:r>
      <w:r w:rsidR="00BA48D5">
        <w:t xml:space="preserve">Во исполнение пункта 2 раздела </w:t>
      </w:r>
      <w:r w:rsidR="00BA48D5">
        <w:rPr>
          <w:lang w:val="en-US"/>
        </w:rPr>
        <w:t>VI</w:t>
      </w:r>
      <w:r w:rsidR="00BA48D5" w:rsidRPr="00FD48A0">
        <w:t xml:space="preserve"> </w:t>
      </w:r>
      <w:r w:rsidR="00BA48D5">
        <w:t>протокола заседания Правительственной комиссии по предупреждению и ликвидации чрезвычайных ситуаций и обеспечению пожарной безопасности от 17.04.2015 №</w:t>
      </w:r>
      <w:r w:rsidR="001D1AFA">
        <w:t xml:space="preserve"> </w:t>
      </w:r>
      <w:r w:rsidR="00BA48D5">
        <w:t xml:space="preserve">4 и указаний Главного управления МЧС России по Самарской области, Администрация муниципального района </w:t>
      </w:r>
      <w:proofErr w:type="spellStart"/>
      <w:r w:rsidR="00BA48D5">
        <w:t>Похвистневский</w:t>
      </w:r>
      <w:proofErr w:type="spellEnd"/>
      <w:r w:rsidR="001D1AFA">
        <w:t xml:space="preserve"> Самарской области</w:t>
      </w:r>
    </w:p>
    <w:p w:rsidR="00BA48D5" w:rsidRPr="000F3A15" w:rsidRDefault="00BA48D5" w:rsidP="005A3467">
      <w:pPr>
        <w:pStyle w:val="a3"/>
        <w:spacing w:line="276" w:lineRule="auto"/>
        <w:ind w:firstLine="708"/>
        <w:jc w:val="center"/>
        <w:rPr>
          <w:szCs w:val="28"/>
        </w:rPr>
      </w:pPr>
      <w:r w:rsidRPr="000F3A15">
        <w:rPr>
          <w:szCs w:val="28"/>
        </w:rPr>
        <w:t>ПОСТАНОВЛЯЕТ:</w:t>
      </w:r>
    </w:p>
    <w:p w:rsidR="00BA48D5" w:rsidRPr="000F3A15" w:rsidRDefault="00BA48D5" w:rsidP="005A34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A15">
        <w:rPr>
          <w:rFonts w:ascii="Times New Roman" w:hAnsi="Times New Roman" w:cs="Times New Roman"/>
          <w:sz w:val="28"/>
          <w:szCs w:val="28"/>
        </w:rPr>
        <w:tab/>
        <w:t xml:space="preserve">1. Утвердить регламент действий органов местного самоуправления </w:t>
      </w:r>
      <w:r w:rsidR="001D1AF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1D1AF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D1AFA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0F3A15">
        <w:rPr>
          <w:rFonts w:ascii="Times New Roman" w:hAnsi="Times New Roman" w:cs="Times New Roman"/>
          <w:sz w:val="28"/>
          <w:szCs w:val="28"/>
        </w:rPr>
        <w:t xml:space="preserve">при возникновении  чрезвычайных ситуаций муниципального характера и ликвидации последствий чрезвычайных ситуаций и стихийных бедствий на территории муниципального района </w:t>
      </w:r>
      <w:proofErr w:type="spellStart"/>
      <w:r w:rsidRPr="000F3A1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0F3A15">
        <w:rPr>
          <w:rFonts w:ascii="Times New Roman" w:hAnsi="Times New Roman" w:cs="Times New Roman"/>
          <w:sz w:val="28"/>
          <w:szCs w:val="28"/>
        </w:rPr>
        <w:t xml:space="preserve"> </w:t>
      </w:r>
      <w:r w:rsidR="001D1AF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0F3A15">
        <w:rPr>
          <w:rFonts w:ascii="Times New Roman" w:hAnsi="Times New Roman" w:cs="Times New Roman"/>
          <w:sz w:val="28"/>
          <w:szCs w:val="28"/>
        </w:rPr>
        <w:t xml:space="preserve">согласно приложению к настоящему </w:t>
      </w:r>
      <w:r w:rsidR="001D1AFA">
        <w:rPr>
          <w:rFonts w:ascii="Times New Roman" w:hAnsi="Times New Roman" w:cs="Times New Roman"/>
          <w:sz w:val="28"/>
          <w:szCs w:val="28"/>
        </w:rPr>
        <w:t>П</w:t>
      </w:r>
      <w:r w:rsidRPr="000F3A15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DF24FB" w:rsidRDefault="00BA48D5" w:rsidP="005A346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A15">
        <w:rPr>
          <w:rFonts w:ascii="Times New Roman" w:hAnsi="Times New Roman" w:cs="Times New Roman"/>
          <w:sz w:val="28"/>
          <w:szCs w:val="28"/>
        </w:rPr>
        <w:t xml:space="preserve">    </w:t>
      </w:r>
      <w:r w:rsidRPr="000F3A15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0F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F3A15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 на   заместителя Главы района</w:t>
      </w:r>
      <w:r w:rsidR="001D1AFA">
        <w:rPr>
          <w:rFonts w:ascii="Times New Roman" w:hAnsi="Times New Roman" w:cs="Times New Roman"/>
          <w:sz w:val="28"/>
          <w:szCs w:val="28"/>
        </w:rPr>
        <w:t xml:space="preserve"> по экономике и финансам </w:t>
      </w:r>
      <w:r w:rsidR="00DF2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24FB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DF24FB">
        <w:rPr>
          <w:rFonts w:ascii="Times New Roman" w:hAnsi="Times New Roman" w:cs="Times New Roman"/>
          <w:sz w:val="28"/>
          <w:szCs w:val="28"/>
        </w:rPr>
        <w:t xml:space="preserve"> М.К.</w:t>
      </w:r>
      <w:r w:rsidRPr="000F3A1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A15"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 со дня его подписания</w:t>
      </w:r>
      <w:r w:rsidR="005A346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района в сети «Интернет»</w:t>
      </w:r>
      <w:r w:rsidR="00E2121E">
        <w:rPr>
          <w:rFonts w:ascii="Times New Roman" w:hAnsi="Times New Roman" w:cs="Times New Roman"/>
          <w:sz w:val="28"/>
          <w:szCs w:val="28"/>
        </w:rPr>
        <w:t>.</w:t>
      </w:r>
    </w:p>
    <w:p w:rsidR="00E2121E" w:rsidRDefault="00E2121E" w:rsidP="00E2121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191" w:rsidRPr="00E2121E" w:rsidRDefault="00BA48D5" w:rsidP="00E2121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A15">
        <w:t xml:space="preserve"> </w:t>
      </w:r>
      <w:r w:rsidRPr="00E2121E">
        <w:rPr>
          <w:rFonts w:ascii="Times New Roman" w:hAnsi="Times New Roman" w:cs="Times New Roman"/>
          <w:sz w:val="28"/>
          <w:szCs w:val="28"/>
        </w:rPr>
        <w:t xml:space="preserve">Глава  района                                                    </w:t>
      </w:r>
      <w:r w:rsidR="00E212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2121E">
        <w:rPr>
          <w:rFonts w:ascii="Times New Roman" w:hAnsi="Times New Roman" w:cs="Times New Roman"/>
          <w:sz w:val="28"/>
          <w:szCs w:val="28"/>
        </w:rPr>
        <w:t xml:space="preserve">           Ю.Ф.Рябов</w:t>
      </w:r>
    </w:p>
    <w:p w:rsidR="00E407D9" w:rsidRPr="00E407D9" w:rsidRDefault="00E407D9" w:rsidP="00E407D9">
      <w:pPr>
        <w:pStyle w:val="a3"/>
        <w:spacing w:line="240" w:lineRule="auto"/>
      </w:pPr>
    </w:p>
    <w:p w:rsidR="00E407D9" w:rsidRPr="00E407D9" w:rsidRDefault="00E407D9" w:rsidP="00E407D9">
      <w:pPr>
        <w:pStyle w:val="a3"/>
        <w:spacing w:line="240" w:lineRule="auto"/>
      </w:pPr>
    </w:p>
    <w:p w:rsidR="00E407D9" w:rsidRPr="00E407D9" w:rsidRDefault="00E407D9" w:rsidP="00E407D9">
      <w:pPr>
        <w:pStyle w:val="3"/>
        <w:spacing w:line="240" w:lineRule="auto"/>
        <w:rPr>
          <w:szCs w:val="28"/>
        </w:rPr>
      </w:pPr>
      <w:r w:rsidRPr="00E407D9">
        <w:rPr>
          <w:szCs w:val="28"/>
        </w:rPr>
        <w:t xml:space="preserve">                                                                      </w:t>
      </w:r>
      <w:r w:rsidR="00E2121E">
        <w:rPr>
          <w:szCs w:val="28"/>
        </w:rPr>
        <w:t xml:space="preserve">          </w:t>
      </w:r>
      <w:r w:rsidRPr="00E407D9">
        <w:rPr>
          <w:szCs w:val="28"/>
        </w:rPr>
        <w:t xml:space="preserve"> </w:t>
      </w:r>
      <w:r w:rsidR="001D1AFA">
        <w:rPr>
          <w:szCs w:val="28"/>
        </w:rPr>
        <w:t>Утверждён</w:t>
      </w:r>
      <w:r w:rsidRPr="00E407D9">
        <w:rPr>
          <w:szCs w:val="28"/>
        </w:rPr>
        <w:t xml:space="preserve"> </w:t>
      </w:r>
    </w:p>
    <w:p w:rsidR="004E0A3C" w:rsidRDefault="004E0A3C" w:rsidP="004E0A3C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4E0A3C" w:rsidRDefault="004E0A3C" w:rsidP="004E0A3C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</w:t>
      </w:r>
      <w:r w:rsidR="001D1AFA">
        <w:rPr>
          <w:rFonts w:ascii="Times New Roman" w:hAnsi="Times New Roman"/>
          <w:sz w:val="24"/>
        </w:rPr>
        <w:t xml:space="preserve">                           </w:t>
      </w:r>
      <w:r>
        <w:rPr>
          <w:rFonts w:ascii="Times New Roman" w:hAnsi="Times New Roman"/>
          <w:sz w:val="24"/>
        </w:rPr>
        <w:t>Постановлени</w:t>
      </w:r>
      <w:r w:rsidR="001D1AFA">
        <w:rPr>
          <w:rFonts w:ascii="Times New Roman" w:hAnsi="Times New Roman"/>
          <w:sz w:val="24"/>
        </w:rPr>
        <w:t>ем</w:t>
      </w:r>
      <w:r>
        <w:rPr>
          <w:rFonts w:ascii="Times New Roman" w:hAnsi="Times New Roman"/>
          <w:sz w:val="24"/>
        </w:rPr>
        <w:t xml:space="preserve"> Администрации </w:t>
      </w:r>
      <w:r w:rsidR="001D1AFA">
        <w:rPr>
          <w:rFonts w:ascii="Times New Roman" w:hAnsi="Times New Roman"/>
          <w:sz w:val="24"/>
        </w:rPr>
        <w:t xml:space="preserve"> </w:t>
      </w:r>
    </w:p>
    <w:p w:rsidR="004E0A3C" w:rsidRDefault="004E0A3C" w:rsidP="004E0A3C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муниципального района </w:t>
      </w:r>
      <w:proofErr w:type="spellStart"/>
      <w:r>
        <w:rPr>
          <w:rFonts w:ascii="Times New Roman" w:hAnsi="Times New Roman"/>
          <w:sz w:val="24"/>
        </w:rPr>
        <w:t>Похвистневский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1D1AFA" w:rsidRDefault="004E0A3C" w:rsidP="004E0A3C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1D1AFA">
        <w:rPr>
          <w:rFonts w:ascii="Times New Roman" w:hAnsi="Times New Roman"/>
          <w:sz w:val="24"/>
        </w:rPr>
        <w:t xml:space="preserve">                                   Самарской области</w:t>
      </w:r>
      <w:r>
        <w:rPr>
          <w:rFonts w:ascii="Times New Roman" w:hAnsi="Times New Roman"/>
          <w:sz w:val="24"/>
        </w:rPr>
        <w:t xml:space="preserve">    </w:t>
      </w:r>
      <w:r w:rsidR="001D1AFA">
        <w:rPr>
          <w:rFonts w:ascii="Times New Roman" w:hAnsi="Times New Roman"/>
          <w:sz w:val="24"/>
        </w:rPr>
        <w:t xml:space="preserve">                    </w:t>
      </w:r>
      <w:r>
        <w:rPr>
          <w:rFonts w:ascii="Times New Roman" w:hAnsi="Times New Roman"/>
          <w:sz w:val="24"/>
        </w:rPr>
        <w:t xml:space="preserve">      </w:t>
      </w:r>
      <w:r w:rsidR="001D1AFA">
        <w:rPr>
          <w:rFonts w:ascii="Times New Roman" w:hAnsi="Times New Roman"/>
          <w:sz w:val="24"/>
        </w:rPr>
        <w:t xml:space="preserve">                                                                               </w:t>
      </w:r>
    </w:p>
    <w:p w:rsidR="004E0A3C" w:rsidRDefault="001D1AFA" w:rsidP="004E0A3C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</w:t>
      </w:r>
      <w:r w:rsidR="005A3467">
        <w:rPr>
          <w:rFonts w:ascii="Times New Roman" w:hAnsi="Times New Roman"/>
          <w:sz w:val="24"/>
        </w:rPr>
        <w:t>от</w:t>
      </w:r>
      <w:r w:rsidR="004E0A3C">
        <w:rPr>
          <w:rFonts w:ascii="Times New Roman" w:hAnsi="Times New Roman"/>
          <w:sz w:val="24"/>
        </w:rPr>
        <w:t xml:space="preserve"> </w:t>
      </w:r>
      <w:r w:rsidR="00EF613F">
        <w:rPr>
          <w:rFonts w:ascii="Times New Roman" w:hAnsi="Times New Roman"/>
          <w:sz w:val="24"/>
        </w:rPr>
        <w:t xml:space="preserve">26.05.2015 </w:t>
      </w:r>
      <w:r w:rsidR="005A3467">
        <w:rPr>
          <w:rFonts w:ascii="Times New Roman" w:hAnsi="Times New Roman"/>
          <w:sz w:val="24"/>
        </w:rPr>
        <w:t xml:space="preserve"> № </w:t>
      </w:r>
      <w:r w:rsidR="00EF613F">
        <w:rPr>
          <w:rFonts w:ascii="Times New Roman" w:hAnsi="Times New Roman"/>
          <w:sz w:val="24"/>
        </w:rPr>
        <w:t>412</w:t>
      </w:r>
      <w:bookmarkStart w:id="0" w:name="_GoBack"/>
      <w:bookmarkEnd w:id="0"/>
      <w:r w:rsidR="004E0A3C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</w:t>
      </w:r>
    </w:p>
    <w:p w:rsidR="00E407D9" w:rsidRPr="00E407D9" w:rsidRDefault="00E407D9" w:rsidP="00E407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407D9" w:rsidRPr="00E407D9" w:rsidRDefault="00E407D9" w:rsidP="00E407D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407D9" w:rsidRPr="00E407D9" w:rsidRDefault="00E407D9" w:rsidP="00E407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Регламент</w:t>
      </w:r>
    </w:p>
    <w:p w:rsidR="00E407D9" w:rsidRPr="00E407D9" w:rsidRDefault="00E407D9" w:rsidP="00E407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действий органов местного самоуправления </w:t>
      </w:r>
      <w:r w:rsidR="001D1AF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1D1AF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D1AFA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E407D9">
        <w:rPr>
          <w:rFonts w:ascii="Times New Roman" w:hAnsi="Times New Roman" w:cs="Times New Roman"/>
          <w:sz w:val="28"/>
          <w:szCs w:val="28"/>
        </w:rPr>
        <w:t xml:space="preserve">при возникновении </w:t>
      </w:r>
    </w:p>
    <w:p w:rsidR="00E407D9" w:rsidRPr="00E407D9" w:rsidRDefault="00E407D9" w:rsidP="00E407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чрезвычайных ситуаций муниципального характера и ликвидации последствий чрезвычайных ситуаций и стихийных бедствий на территории</w:t>
      </w:r>
    </w:p>
    <w:p w:rsidR="00E407D9" w:rsidRPr="00E407D9" w:rsidRDefault="00E407D9" w:rsidP="00E407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1D1AFA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E407D9" w:rsidRPr="00E407D9" w:rsidRDefault="00E407D9" w:rsidP="00E407D9">
      <w:pPr>
        <w:rPr>
          <w:rFonts w:ascii="Times New Roman" w:hAnsi="Times New Roman" w:cs="Times New Roman"/>
          <w:sz w:val="28"/>
          <w:szCs w:val="28"/>
        </w:rPr>
      </w:pPr>
    </w:p>
    <w:p w:rsidR="00E407D9" w:rsidRPr="00E407D9" w:rsidRDefault="00E407D9" w:rsidP="00E407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07D9">
        <w:rPr>
          <w:rFonts w:ascii="Times New Roman" w:hAnsi="Times New Roman" w:cs="Times New Roman"/>
          <w:sz w:val="28"/>
          <w:szCs w:val="28"/>
        </w:rPr>
        <w:t xml:space="preserve">1. Настоящий регламент определяет порядок действий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1D1AFA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 xml:space="preserve"> при возникновении чрезвычайных ситуаций.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2. Действия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1D1AFA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E407D9">
        <w:rPr>
          <w:rFonts w:ascii="Times New Roman" w:hAnsi="Times New Roman" w:cs="Times New Roman"/>
          <w:sz w:val="28"/>
          <w:szCs w:val="28"/>
        </w:rPr>
        <w:t>при возникновении чрезвычайных ситуаций определяются характером, масштабом, степенью опасности, потребностью сил и сре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 xml:space="preserve">я их ликвидации и осуществляются в соответствии с законодательством Российской Федерации и законодательством </w:t>
      </w:r>
      <w:r w:rsidR="005A346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>.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3. Основными задачами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1D1AFA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 xml:space="preserve"> по защите населения и территории при возникновении чрезвычайных ситуаций являются: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организация и осуществление комплексной защиты населения и территории при возникновении чрезвычайных ситуаций;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обеспечение деятельности органов управления и сил, привлекаемых к ликвидации чрезвычайных или кризисных ситуаций органа местного самоуправления;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организация взаимодействия с территориальными органами федеральных органов исполнительной власти по</w:t>
      </w:r>
      <w:r w:rsidR="005A346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 xml:space="preserve"> и организациями при ликвидации чрезвычайных ситуаций;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организация ликвидации чрезвычайных ситуаций.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 xml:space="preserve">Для ликвидации чрезвычайных ситуаций и их последствий привлекаются силы и средства муниципального звена территориальной  подсистемы единой государственной системы предупреждения и ликвидации чрезвычайных ситуаций (далее – МЗ ТП РСЧС), силы и средства территориальных органов федеральных органов исполнительной власти и </w:t>
      </w:r>
      <w:r w:rsidRPr="00E407D9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организаций, расположенных на территории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1D1AFA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EE613E"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 xml:space="preserve">в порядке, установленном законодательством Российской Федерации. </w:t>
      </w:r>
      <w:proofErr w:type="gramEnd"/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5. Органом управления по ликвидации чрезвычайных ситуаций является оперативный штаб ликвидации чрезвычайных ситуаций.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6. При возникновении чрезвычайной ситуации оповещение должностных лиц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E613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 xml:space="preserve"> осуществляется в установленном порядке ЕДДС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г.о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м.р.Похвистневский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>.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7. Порядок действий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 xml:space="preserve">Главы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EE613E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5A3467">
        <w:rPr>
          <w:rFonts w:ascii="Times New Roman" w:hAnsi="Times New Roman" w:cs="Times New Roman"/>
          <w:sz w:val="28"/>
          <w:szCs w:val="28"/>
        </w:rPr>
        <w:t xml:space="preserve">(далее по тексту – Глава района) и </w:t>
      </w:r>
      <w:r w:rsidRPr="00E407D9">
        <w:rPr>
          <w:rFonts w:ascii="Times New Roman" w:hAnsi="Times New Roman" w:cs="Times New Roman"/>
          <w:sz w:val="28"/>
          <w:szCs w:val="28"/>
        </w:rPr>
        <w:t>председателя КЧС и ОПБ</w:t>
      </w:r>
      <w:r w:rsidR="005A346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407D9">
        <w:rPr>
          <w:rFonts w:ascii="Times New Roman" w:hAnsi="Times New Roman" w:cs="Times New Roman"/>
          <w:sz w:val="28"/>
          <w:szCs w:val="28"/>
        </w:rPr>
        <w:t xml:space="preserve"> при ликвидации чрезвычайных ситуаций: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7.1. Получение информации от дежурного ЕДДС (других источников) об угрозе (возникновении)  ЧС, уточнение ее параметров.</w:t>
      </w:r>
    </w:p>
    <w:p w:rsidR="00E407D9" w:rsidRPr="00E407D9" w:rsidRDefault="00E407D9" w:rsidP="00E407D9">
      <w:pPr>
        <w:pStyle w:val="a5"/>
        <w:ind w:left="709"/>
        <w:jc w:val="both"/>
        <w:rPr>
          <w:color w:val="auto"/>
          <w:szCs w:val="28"/>
        </w:rPr>
      </w:pPr>
      <w:r w:rsidRPr="00E407D9">
        <w:rPr>
          <w:color w:val="auto"/>
          <w:szCs w:val="28"/>
        </w:rPr>
        <w:t xml:space="preserve">7.2. Отдача распоряжения дежурному ЕДДС </w:t>
      </w:r>
      <w:proofErr w:type="gramStart"/>
      <w:r w:rsidRPr="00E407D9">
        <w:rPr>
          <w:color w:val="auto"/>
          <w:szCs w:val="28"/>
        </w:rPr>
        <w:t>на</w:t>
      </w:r>
      <w:proofErr w:type="gramEnd"/>
      <w:r w:rsidRPr="00E407D9">
        <w:rPr>
          <w:color w:val="auto"/>
          <w:szCs w:val="28"/>
        </w:rPr>
        <w:t>: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проведение оповещения и сбора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 xml:space="preserve">/с </w:t>
      </w:r>
      <w:r w:rsidR="00F70B1A"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 xml:space="preserve">КЧС и ОПБ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EE613E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E407D9">
        <w:rPr>
          <w:rFonts w:ascii="Times New Roman" w:hAnsi="Times New Roman" w:cs="Times New Roman"/>
          <w:sz w:val="28"/>
          <w:szCs w:val="28"/>
        </w:rPr>
        <w:t>(согласно списку);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направление в зону ЧС </w:t>
      </w:r>
      <w:r w:rsidR="00F70B1A">
        <w:rPr>
          <w:rFonts w:ascii="Times New Roman" w:hAnsi="Times New Roman" w:cs="Times New Roman"/>
          <w:sz w:val="28"/>
          <w:szCs w:val="28"/>
        </w:rPr>
        <w:t>оперативной группы (</w:t>
      </w:r>
      <w:r w:rsidRPr="00E407D9">
        <w:rPr>
          <w:rFonts w:ascii="Times New Roman" w:hAnsi="Times New Roman" w:cs="Times New Roman"/>
          <w:sz w:val="28"/>
          <w:szCs w:val="28"/>
        </w:rPr>
        <w:t>ОГ</w:t>
      </w:r>
      <w:r w:rsidR="00F70B1A">
        <w:rPr>
          <w:rFonts w:ascii="Times New Roman" w:hAnsi="Times New Roman" w:cs="Times New Roman"/>
          <w:sz w:val="28"/>
          <w:szCs w:val="28"/>
        </w:rPr>
        <w:t>)</w:t>
      </w:r>
      <w:r w:rsidRPr="00E407D9">
        <w:rPr>
          <w:rFonts w:ascii="Times New Roman" w:hAnsi="Times New Roman" w:cs="Times New Roman"/>
          <w:sz w:val="28"/>
          <w:szCs w:val="28"/>
        </w:rPr>
        <w:t xml:space="preserve"> КЧС и ОПБ и сил и средств первого эшелона.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7.3. Отдача распоряжения председателю КЧС и ОПБ </w:t>
      </w:r>
      <w:r w:rsidR="005A3467">
        <w:rPr>
          <w:rFonts w:ascii="Times New Roman" w:hAnsi="Times New Roman" w:cs="Times New Roman"/>
          <w:sz w:val="28"/>
          <w:szCs w:val="28"/>
        </w:rPr>
        <w:t>м</w:t>
      </w:r>
      <w:r w:rsidR="00F70B1A">
        <w:rPr>
          <w:rFonts w:ascii="Times New Roman" w:hAnsi="Times New Roman" w:cs="Times New Roman"/>
          <w:sz w:val="28"/>
          <w:szCs w:val="28"/>
        </w:rPr>
        <w:t xml:space="preserve">униципального района </w:t>
      </w:r>
      <w:proofErr w:type="spellStart"/>
      <w:r w:rsidR="00F70B1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>: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проведение заседания КЧС и ОПБ  района;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подготовки проекта распоряжения Главы </w:t>
      </w:r>
      <w:r w:rsidR="00F70B1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A3467"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>на введение режима чрезвычайной ситуации;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подготовку и направление председателю КЧС и ОПБ </w:t>
      </w:r>
      <w:r w:rsidR="00EE613E">
        <w:rPr>
          <w:rFonts w:ascii="Times New Roman" w:hAnsi="Times New Roman" w:cs="Times New Roman"/>
          <w:sz w:val="28"/>
          <w:szCs w:val="28"/>
        </w:rPr>
        <w:t>П</w:t>
      </w:r>
      <w:r w:rsidRPr="00E407D9">
        <w:rPr>
          <w:rFonts w:ascii="Times New Roman" w:hAnsi="Times New Roman" w:cs="Times New Roman"/>
          <w:sz w:val="28"/>
          <w:szCs w:val="28"/>
        </w:rPr>
        <w:t>равительства Самарской области (через ЦУКС):</w:t>
      </w:r>
    </w:p>
    <w:p w:rsidR="00E407D9" w:rsidRPr="00E407D9" w:rsidRDefault="00E407D9" w:rsidP="00E407D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донесений по формам №1-4/ЧС;</w:t>
      </w:r>
    </w:p>
    <w:p w:rsidR="00E407D9" w:rsidRPr="00E407D9" w:rsidRDefault="00E407D9" w:rsidP="00E407D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карты района ЧС;</w:t>
      </w:r>
    </w:p>
    <w:p w:rsidR="00E407D9" w:rsidRPr="00E407D9" w:rsidRDefault="00E407D9" w:rsidP="00E407D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справки по силам и средствам, привлекаемым к ликвидации ЧС;</w:t>
      </w:r>
    </w:p>
    <w:p w:rsidR="00E407D9" w:rsidRPr="00E407D9" w:rsidRDefault="00E407D9" w:rsidP="00E407D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текстового решения на ликвидацию ЧС.</w:t>
      </w:r>
    </w:p>
    <w:p w:rsidR="00E407D9" w:rsidRPr="00E407D9" w:rsidRDefault="00E407D9" w:rsidP="00E407D9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7.4. Прием доклада дежурного ЕДДС о результатах оповещения.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7.5. На основе полученных данных об обстановке принимает предварительное решение.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7.6. Уточнение задачи дежурному ЕДДС по перечню должностных лиц, привлекаемых на уточнение задач.</w:t>
      </w:r>
    </w:p>
    <w:p w:rsidR="00E407D9" w:rsidRPr="00E407D9" w:rsidRDefault="00E407D9" w:rsidP="00E407D9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7.7. Постановка (уточнение) задач должностным лицам  на организацию работ по ликвидации ЧС.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7.8. Контроль организации работ по ликвидации ЧС.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7.9. Оценка обстановки (на основе информации, полученной от ЕДДС, ОГ и других источников) и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F70B1A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F70B1A"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>подготовк</w:t>
      </w:r>
      <w:r w:rsidR="00F70B1A">
        <w:rPr>
          <w:rFonts w:ascii="Times New Roman" w:hAnsi="Times New Roman" w:cs="Times New Roman"/>
          <w:sz w:val="28"/>
          <w:szCs w:val="28"/>
        </w:rPr>
        <w:t>ой</w:t>
      </w:r>
      <w:r w:rsidRPr="00E407D9">
        <w:rPr>
          <w:rFonts w:ascii="Times New Roman" w:hAnsi="Times New Roman" w:cs="Times New Roman"/>
          <w:sz w:val="28"/>
          <w:szCs w:val="28"/>
        </w:rPr>
        <w:t xml:space="preserve"> проекта распоряжения Главы </w:t>
      </w:r>
      <w:r w:rsidR="005A3467">
        <w:rPr>
          <w:rFonts w:ascii="Times New Roman" w:hAnsi="Times New Roman" w:cs="Times New Roman"/>
          <w:sz w:val="28"/>
          <w:szCs w:val="28"/>
        </w:rPr>
        <w:t xml:space="preserve"> </w:t>
      </w:r>
      <w:r w:rsidR="00F70B1A">
        <w:rPr>
          <w:rFonts w:ascii="Times New Roman" w:hAnsi="Times New Roman" w:cs="Times New Roman"/>
          <w:sz w:val="28"/>
          <w:szCs w:val="28"/>
        </w:rPr>
        <w:t>района</w:t>
      </w:r>
      <w:r w:rsidR="00F70B1A"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>на введение режима чрезвычайной ситуации и определение руководителя работ по ликвидации ЧС.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7.10. Подписание распоряжения Главы </w:t>
      </w:r>
      <w:r w:rsidR="00F70B1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407D9">
        <w:rPr>
          <w:rFonts w:ascii="Times New Roman" w:hAnsi="Times New Roman" w:cs="Times New Roman"/>
          <w:sz w:val="28"/>
          <w:szCs w:val="28"/>
        </w:rPr>
        <w:t>на введение режима чрезвычайной ситуации. Направление в район ЧС сил и сре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дств вт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>орого эшелона.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7.11. Контроль выработки КЧС и ОПБ предложений в решение на ликвидацию ЧС.</w:t>
      </w:r>
    </w:p>
    <w:p w:rsidR="00E407D9" w:rsidRPr="00E407D9" w:rsidRDefault="00E407D9" w:rsidP="00E407D9">
      <w:pPr>
        <w:tabs>
          <w:tab w:val="left" w:pos="134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lastRenderedPageBreak/>
        <w:t xml:space="preserve">7.12. Контроль, через КЧС и ОПБ, ОГ, выполнения мероприятий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>:</w:t>
      </w:r>
    </w:p>
    <w:p w:rsidR="00E407D9" w:rsidRPr="00E407D9" w:rsidRDefault="00E407D9" w:rsidP="00E407D9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непрерывному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 xml:space="preserve"> состоянием окружающей среды, прогнозированию развития возникших чрезвычайных ситуаций и их последствий;</w:t>
      </w:r>
    </w:p>
    <w:p w:rsidR="00E407D9" w:rsidRPr="00E407D9" w:rsidRDefault="00E407D9" w:rsidP="00E407D9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оповещению руководителей федеральных органов исполнительной власти, органов исполнительной власти </w:t>
      </w:r>
      <w:r w:rsidR="005A3467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 xml:space="preserve">, органов местного самоуправления </w:t>
      </w:r>
      <w:r w:rsidR="00EE613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EE61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E613E"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EE613E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E407D9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="00EE613E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района</w:t>
      </w:r>
      <w:r w:rsidRPr="00E407D9">
        <w:rPr>
          <w:rFonts w:ascii="Times New Roman" w:hAnsi="Times New Roman" w:cs="Times New Roman"/>
          <w:sz w:val="28"/>
          <w:szCs w:val="28"/>
        </w:rPr>
        <w:t>, а также населения о возникших чрезвычайных ситуациях;</w:t>
      </w:r>
    </w:p>
    <w:p w:rsidR="00E407D9" w:rsidRPr="00E407D9" w:rsidRDefault="00E407D9" w:rsidP="00E407D9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проведению мероприятий по защите населения и территорий от чрезвычайных ситуаций;</w:t>
      </w:r>
    </w:p>
    <w:p w:rsidR="00E407D9" w:rsidRPr="00E407D9" w:rsidRDefault="00E407D9" w:rsidP="00E407D9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организации работ по ликвидации чрезвычайных ситуаций и всестороннему обеспечению действий сил и средств МЗ 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E407D9" w:rsidRPr="00E407D9" w:rsidRDefault="00E407D9" w:rsidP="00E407D9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непрерывному сбору, анализу и обмену информацией об обстановке в зоне чрезвычайной ситуации и в ходе проведения работ по ее ликвидации;</w:t>
      </w:r>
    </w:p>
    <w:p w:rsidR="00E407D9" w:rsidRPr="00E407D9" w:rsidRDefault="00E407D9" w:rsidP="00E407D9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организации и поддержании непрерывного взаимодействия федеральных органов исполнительной власти, органов исполнительной власти </w:t>
      </w:r>
      <w:r w:rsidR="00EE613E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 w:rsidR="00EE613E" w:rsidRPr="00EE613E">
        <w:rPr>
          <w:rFonts w:ascii="Times New Roman" w:hAnsi="Times New Roman" w:cs="Times New Roman"/>
          <w:sz w:val="28"/>
          <w:szCs w:val="28"/>
        </w:rPr>
        <w:t xml:space="preserve"> </w:t>
      </w:r>
      <w:r w:rsidR="00EE613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EE61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E613E"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EE613E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E407D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EE613E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муниципального района </w:t>
      </w:r>
      <w:proofErr w:type="spellStart"/>
      <w:r w:rsidR="00EE613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E613E"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="00EE613E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EE613E"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>по вопросам ликвидации чрезвычайных ситуаций и их последствий;</w:t>
      </w:r>
    </w:p>
    <w:p w:rsidR="00E407D9" w:rsidRPr="00E407D9" w:rsidRDefault="00E407D9" w:rsidP="00E407D9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проведению мероприятий по жизнеобеспечению населения в чрезвычайных ситуациях.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7.13. Подведение итогов работ за сутки, постановка задач на следующие сутки.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7.14. Доклад по завершению ликвидации ЧС (АСДНР) Губернатору Самарской области (председателю КЧС и ОПБ </w:t>
      </w:r>
      <w:r w:rsidR="00EE613E">
        <w:rPr>
          <w:rFonts w:ascii="Times New Roman" w:hAnsi="Times New Roman" w:cs="Times New Roman"/>
          <w:sz w:val="28"/>
          <w:szCs w:val="28"/>
        </w:rPr>
        <w:t>П</w:t>
      </w:r>
      <w:r w:rsidRPr="00E407D9">
        <w:rPr>
          <w:rFonts w:ascii="Times New Roman" w:hAnsi="Times New Roman" w:cs="Times New Roman"/>
          <w:sz w:val="28"/>
          <w:szCs w:val="28"/>
        </w:rPr>
        <w:t>равительства Самарской области) о выполнении работ, принятых решениях и проблемных вопросах.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7.15. Возвращение сил и сре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>ункт постоянной дислокации.</w:t>
      </w:r>
    </w:p>
    <w:p w:rsidR="00E407D9" w:rsidRPr="00E407D9" w:rsidRDefault="00E407D9" w:rsidP="00E407D9">
      <w:pPr>
        <w:tabs>
          <w:tab w:val="left" w:pos="13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7.16. Контроль подготовки анализа ликвидации ЧС.</w:t>
      </w:r>
    </w:p>
    <w:p w:rsidR="00E407D9" w:rsidRPr="00E407D9" w:rsidRDefault="00E407D9" w:rsidP="00E407D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8. Руководитель работ по ликвидации чрезвычайной ситуации: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заслушивает представителей </w:t>
      </w:r>
      <w:r w:rsidR="00EE613E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5A3467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E407D9">
        <w:rPr>
          <w:rFonts w:ascii="Times New Roman" w:hAnsi="Times New Roman" w:cs="Times New Roman"/>
          <w:sz w:val="28"/>
          <w:szCs w:val="28"/>
        </w:rPr>
        <w:t>, руководителей организаций, попавших в зону чрезвычайной ситуации, о сложившейся обстановке в районе чрезвычайной ситуации;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принимает решение на проведение мероприятий по ликвидации чрезвычайной ситуации;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 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lastRenderedPageBreak/>
        <w:t>развертывает пункт управления, определяет порядок связи с руководителями аварийно-спасательных формирований (служб, подразделений) и работ на участках (секторах), взаимодействующими органами управления МЗ ТП РСЧС;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E407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407D9">
        <w:rPr>
          <w:rFonts w:ascii="Times New Roman" w:hAnsi="Times New Roman" w:cs="Times New Roman"/>
          <w:sz w:val="28"/>
          <w:szCs w:val="28"/>
        </w:rPr>
        <w:t xml:space="preserve"> изменением обстановки в ходе проведения аварийно-спасательных работ, принимает по ним соответствующие решения;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привлекает при необходимости дополнительные силы и средства, организует их встречу, размещение и расстановку;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создает резерв сил и средств, организует посменную работу, питание и отдых людей;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назначает ответственное должностное лицо за соблюдением мер безопасности при проведении аварийно-спасательных работ;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организует пункты сбора пострадавших и оказание первой медицинской помощи;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организует своевременное доведение информации об изменении обстановки и ходе проведения аварийно-спасательных работ до населения</w:t>
      </w:r>
      <w:r w:rsidR="00EE61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407D9">
        <w:rPr>
          <w:rFonts w:ascii="Times New Roman" w:hAnsi="Times New Roman" w:cs="Times New Roman"/>
          <w:sz w:val="28"/>
          <w:szCs w:val="28"/>
        </w:rPr>
        <w:t>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заслушивает по окончании выполнения работ доклады руководителей аварийно-спасательных формирований (служб, подразделений), при необходимости лично проверяет их завершение;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докладывает Главе </w:t>
      </w:r>
      <w:r w:rsidR="00F70B1A">
        <w:rPr>
          <w:rFonts w:ascii="Times New Roman" w:hAnsi="Times New Roman" w:cs="Times New Roman"/>
          <w:sz w:val="28"/>
          <w:szCs w:val="28"/>
        </w:rPr>
        <w:t>района</w:t>
      </w:r>
      <w:r w:rsidR="00F70B1A" w:rsidRPr="00E407D9">
        <w:rPr>
          <w:rFonts w:ascii="Times New Roman" w:hAnsi="Times New Roman" w:cs="Times New Roman"/>
          <w:sz w:val="28"/>
          <w:szCs w:val="28"/>
        </w:rPr>
        <w:t xml:space="preserve"> </w:t>
      </w:r>
      <w:r w:rsidRPr="00E407D9">
        <w:rPr>
          <w:rFonts w:ascii="Times New Roman" w:hAnsi="Times New Roman" w:cs="Times New Roman"/>
          <w:sz w:val="28"/>
          <w:szCs w:val="28"/>
        </w:rPr>
        <w:t>о ходе выполнения и завершении работ по ликвидации чрезвычайной ситуации;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определяет порядок убытия с места проведения аварийно-спасательных работ сил и средств, участвовавших в ликвидации чрезвычайной ситуации.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9. После ликвидации чрезвычайной ситуации:</w:t>
      </w:r>
    </w:p>
    <w:p w:rsidR="00E407D9" w:rsidRPr="00E407D9" w:rsidRDefault="00E407D9" w:rsidP="00E407D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 xml:space="preserve">9.1. Глава </w:t>
      </w:r>
      <w:r w:rsidR="00902C4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407D9">
        <w:rPr>
          <w:rFonts w:ascii="Times New Roman" w:hAnsi="Times New Roman" w:cs="Times New Roman"/>
          <w:sz w:val="28"/>
          <w:szCs w:val="28"/>
        </w:rPr>
        <w:t xml:space="preserve">или по его поручению  заместитель Главы   </w:t>
      </w:r>
      <w:r w:rsidR="00F70B1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407D9">
        <w:rPr>
          <w:rFonts w:ascii="Times New Roman" w:hAnsi="Times New Roman" w:cs="Times New Roman"/>
          <w:sz w:val="28"/>
          <w:szCs w:val="28"/>
        </w:rPr>
        <w:t xml:space="preserve">  (председатель КЧС и ОПБ) оценивает действия привлекавшихся к ликвидации чрезвычайной ситуации и ставит задачи по устранению имевших место недостатков, повышению готовности к работе в чрезвычайных ситуациях.</w:t>
      </w:r>
    </w:p>
    <w:p w:rsidR="00E407D9" w:rsidRPr="00E407D9" w:rsidRDefault="00E407D9" w:rsidP="00E407D9">
      <w:pPr>
        <w:tabs>
          <w:tab w:val="num" w:pos="1440"/>
        </w:tabs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407D9">
        <w:rPr>
          <w:rFonts w:ascii="Times New Roman" w:hAnsi="Times New Roman" w:cs="Times New Roman"/>
          <w:sz w:val="28"/>
          <w:szCs w:val="28"/>
        </w:rPr>
        <w:t>9.2. Руководители организаций проводят анализ деятельности должностных лиц, сил и средств, привлекавшихся к выполнению задач по ликвидации чрезвычайной ситуации, и на его основе определяют меры по повышению их готовности к действиям по предназначению.</w:t>
      </w:r>
    </w:p>
    <w:p w:rsidR="00E407D9" w:rsidRPr="00E407D9" w:rsidRDefault="00E407D9" w:rsidP="00E407D9">
      <w:pPr>
        <w:tabs>
          <w:tab w:val="num" w:pos="1440"/>
        </w:tabs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A48D5" w:rsidRDefault="00BA48D5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</w:pPr>
    </w:p>
    <w:p w:rsidR="007F6591" w:rsidRDefault="007F6591">
      <w:pPr>
        <w:rPr>
          <w:rFonts w:ascii="Times New Roman" w:hAnsi="Times New Roman" w:cs="Times New Roman"/>
        </w:rPr>
        <w:sectPr w:rsidR="007F6591" w:rsidSect="00E407D9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EE613E" w:rsidRPr="00EE613E" w:rsidRDefault="00EE613E" w:rsidP="00EE613E">
      <w:pPr>
        <w:pStyle w:val="a6"/>
        <w:ind w:left="993"/>
        <w:jc w:val="right"/>
        <w:rPr>
          <w:rFonts w:ascii="Times New Roman" w:hAnsi="Times New Roman"/>
          <w:sz w:val="28"/>
        </w:rPr>
      </w:pPr>
      <w:r w:rsidRPr="00EE613E">
        <w:rPr>
          <w:rFonts w:ascii="Times New Roman" w:hAnsi="Times New Roman"/>
          <w:sz w:val="28"/>
        </w:rPr>
        <w:lastRenderedPageBreak/>
        <w:t>П</w:t>
      </w:r>
      <w:r>
        <w:rPr>
          <w:rFonts w:ascii="Times New Roman" w:hAnsi="Times New Roman"/>
          <w:sz w:val="28"/>
        </w:rPr>
        <w:t>риложение к Регламенту</w:t>
      </w:r>
    </w:p>
    <w:p w:rsidR="007F6591" w:rsidRPr="007F6591" w:rsidRDefault="007F6591" w:rsidP="007F6591">
      <w:pPr>
        <w:pStyle w:val="a6"/>
        <w:ind w:left="993"/>
        <w:jc w:val="center"/>
        <w:rPr>
          <w:rFonts w:ascii="Times New Roman" w:hAnsi="Times New Roman"/>
          <w:b/>
          <w:sz w:val="28"/>
        </w:rPr>
      </w:pPr>
      <w:r w:rsidRPr="007F6591">
        <w:rPr>
          <w:rFonts w:ascii="Times New Roman" w:hAnsi="Times New Roman"/>
          <w:b/>
          <w:sz w:val="28"/>
        </w:rPr>
        <w:t>АЛГОРИТМ</w:t>
      </w:r>
    </w:p>
    <w:p w:rsidR="007F6591" w:rsidRPr="007F6591" w:rsidRDefault="007F6591" w:rsidP="007F6591">
      <w:pPr>
        <w:pStyle w:val="a6"/>
        <w:ind w:left="993"/>
        <w:jc w:val="center"/>
        <w:rPr>
          <w:rFonts w:ascii="Times New Roman" w:hAnsi="Times New Roman"/>
          <w:b/>
          <w:sz w:val="28"/>
        </w:rPr>
      </w:pPr>
      <w:r w:rsidRPr="007F6591">
        <w:rPr>
          <w:rFonts w:ascii="Times New Roman" w:hAnsi="Times New Roman"/>
          <w:b/>
          <w:sz w:val="28"/>
        </w:rPr>
        <w:t>работы Г</w:t>
      </w:r>
      <w:r>
        <w:rPr>
          <w:rFonts w:ascii="Times New Roman" w:hAnsi="Times New Roman"/>
          <w:b/>
          <w:sz w:val="28"/>
        </w:rPr>
        <w:t xml:space="preserve">лавы </w:t>
      </w:r>
      <w:r w:rsidR="0050286D">
        <w:rPr>
          <w:rFonts w:ascii="Times New Roman" w:hAnsi="Times New Roman"/>
          <w:b/>
          <w:sz w:val="28"/>
        </w:rPr>
        <w:t xml:space="preserve">района </w:t>
      </w:r>
      <w:r>
        <w:rPr>
          <w:rFonts w:ascii="Times New Roman" w:hAnsi="Times New Roman"/>
          <w:b/>
          <w:sz w:val="28"/>
        </w:rPr>
        <w:t xml:space="preserve">и </w:t>
      </w:r>
      <w:r w:rsidRPr="007F6591">
        <w:rPr>
          <w:rFonts w:ascii="Times New Roman" w:hAnsi="Times New Roman"/>
          <w:b/>
          <w:sz w:val="28"/>
        </w:rPr>
        <w:t xml:space="preserve">председателя КЧС И ОПБ </w:t>
      </w:r>
      <w:r w:rsidRPr="007F6591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proofErr w:type="spellStart"/>
      <w:r w:rsidRPr="007F6591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="0050286D">
        <w:rPr>
          <w:rFonts w:ascii="Times New Roman" w:hAnsi="Times New Roman"/>
          <w:b/>
          <w:sz w:val="28"/>
          <w:szCs w:val="28"/>
        </w:rPr>
        <w:t xml:space="preserve"> Самарской области </w:t>
      </w:r>
      <w:r w:rsidRPr="007F6591">
        <w:rPr>
          <w:rFonts w:ascii="Times New Roman" w:hAnsi="Times New Roman"/>
          <w:b/>
          <w:sz w:val="28"/>
        </w:rPr>
        <w:t>при угрозе и возникновении чрезвычайной ситуации природного и техногенного характера</w:t>
      </w:r>
    </w:p>
    <w:tbl>
      <w:tblPr>
        <w:tblW w:w="15300" w:type="dxa"/>
        <w:tblInd w:w="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42"/>
        <w:gridCol w:w="2598"/>
        <w:gridCol w:w="7665"/>
        <w:gridCol w:w="1843"/>
        <w:gridCol w:w="2552"/>
      </w:tblGrid>
      <w:tr w:rsidR="007F6591" w:rsidRPr="007F6591" w:rsidTr="00674F7A">
        <w:trPr>
          <w:trHeight w:val="20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spacing w:line="27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spacing w:line="27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Выполняемые задачи</w:t>
            </w:r>
          </w:p>
        </w:tc>
        <w:tc>
          <w:tcPr>
            <w:tcW w:w="7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spacing w:line="27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Последовательность действий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spacing w:line="278" w:lineRule="atLeast"/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Нормативное время выполнения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spacing w:line="278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Отрабатываемые документы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6591" w:rsidRPr="007F6591" w:rsidRDefault="007F6591" w:rsidP="007F6591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 xml:space="preserve">Оповещение руководящего состава и дежурных сил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E40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Самарской области </w:t>
            </w: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об угрозе возникновения (возникновении) ЧС</w:t>
            </w:r>
          </w:p>
        </w:tc>
        <w:tc>
          <w:tcPr>
            <w:tcW w:w="76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autoSpaceDE/>
              <w:ind w:left="318" w:hanging="308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Получение информации от ЕДДС </w:t>
            </w:r>
            <w:proofErr w:type="spellStart"/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г.о</w:t>
            </w:r>
            <w:proofErr w:type="gramStart"/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охвистнево</w:t>
            </w:r>
            <w:proofErr w:type="spellEnd"/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м.р.Похвистневский</w:t>
            </w:r>
            <w:proofErr w:type="spellEnd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района об угрозе (факте) ЧС.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Ч+00.01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autoSpaceDE/>
              <w:ind w:left="318" w:hanging="308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Организация оповещения руководящего состава и дежурных сил муниципального звена ТП РСЧС о возникновении ЧС.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autoSpaceDE/>
              <w:ind w:left="318" w:hanging="308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Организация информационного обмена с взаимодействующими органами муниципального звена ТП РСЧС.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autoSpaceDE/>
              <w:ind w:left="318" w:hanging="308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Организация выполнения первоочередных мероприятий по защите населения и территории силами постоянной готовности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502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autoSpaceDE/>
              <w:ind w:left="318" w:hanging="308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Принятие решения о сборе КЧС и ОПБ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116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2"/>
              </w:numPr>
              <w:tabs>
                <w:tab w:val="left" w:pos="360"/>
              </w:tabs>
              <w:suppressAutoHyphens w:val="0"/>
              <w:autoSpaceDE/>
              <w:ind w:left="318" w:hanging="308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Представление доклада Губернатору и доклада в ФКУ «ЦУКС ГУ МЧС России по субъекту РФ» о факте возникновения ЧС, пострадавшем населении и выполненных мероприятиях.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Default="007F6591" w:rsidP="007858FC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Текстовая информация </w:t>
            </w:r>
            <w:r w:rsidR="007858FC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(донесение) о факте и основных параметрах </w:t>
            </w:r>
            <w:r w:rsidR="007858FC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ЧС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(форма 2 ЧС)</w:t>
            </w:r>
          </w:p>
          <w:p w:rsidR="007858FC" w:rsidRPr="007F6591" w:rsidRDefault="007858FC" w:rsidP="007858FC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6591" w:rsidRPr="007F6591" w:rsidRDefault="007F6591" w:rsidP="007F6591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Оценка обстановки и прогнозирование</w:t>
            </w:r>
          </w:p>
        </w:tc>
        <w:tc>
          <w:tcPr>
            <w:tcW w:w="76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Направление оперативной группы КЧС и ОПБ </w:t>
            </w: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А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дминистрации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</w:t>
            </w:r>
            <w:r w:rsidRPr="00E40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в район ЧС.</w:t>
            </w:r>
          </w:p>
          <w:p w:rsidR="007F6591" w:rsidRPr="007F6591" w:rsidRDefault="007F6591" w:rsidP="00674F7A">
            <w:pPr>
              <w:ind w:firstLine="709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Ч+00.30 (рабочее)</w:t>
            </w:r>
          </w:p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Ч+02.00 (не рабочее)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Получение данных об обстановке в зоне ЧС от старшего оперативной группы КЧС и ОПБ </w:t>
            </w: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>А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Через 30 минут с момента прибытия в район ЧС - постоянно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265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Представление доклада в ФКУ «ЦУКС ГУ МЧС России по Самарской области» о мерах по защите населения и территорий, ведении аварийно-спасательных и других неотложных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Информация (донесение) о мерах по защите населения и территорий, ведении аварийно-спасательных и других неотложных работ (форма 3 ЧС)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Сбор членов КЧС и ОПБ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Проведение экстренного заседания КЧС и ОПБ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E407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Самарской области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с заслушиванием предложений членов КЧС и ОПБ.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Ч+02.00 –</w:t>
            </w:r>
          </w:p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02.15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7F6591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Протокол заседания КЧС и ОПБ </w:t>
            </w: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района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Анализ обстановки и прогноз развития ЧС на основании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lastRenderedPageBreak/>
              <w:t>данных оперативной группы, предложений КЧС и ОПБ.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lastRenderedPageBreak/>
              <w:t>Ч+02.15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775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Разработка, принятие и доведение до исполнителей Решения о ликвидации ЧС.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Решение (распоряжение) КЧС и ОПБ на ликвидацию ЧС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3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Введение в действие Плана действий по предупреждению и ликвидации чрезвычайных ситуаций природного и техногенного характера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50286D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6591" w:rsidRPr="007F6591" w:rsidRDefault="007F6591" w:rsidP="007F6591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Проведение аварийно-спасательных работ в зоне ЧС</w:t>
            </w:r>
          </w:p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Формирование оперативного штаба ликвидации чрезвычайной ситуации, назначение руководителя АСДНР в зоне ЧС.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Ч+02.25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Организация контроля проведения АСДНР.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1153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Привлечение необходимых сил и сре</w:t>
            </w:r>
            <w:proofErr w:type="gramStart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дств дл</w:t>
            </w:r>
            <w:proofErr w:type="gramEnd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я проведения АСДНР. При недостатке собственных сил и средств разработка запроса на имя Губернатора о привлечении сил и средств ТП РСЧС.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Контроль обеспечения действий сил и средств по проведению АСДНР (по всем видам обеспечения)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suppressAutoHyphens w:val="0"/>
              <w:autoSpaceDE/>
              <w:spacing w:after="200" w:line="276" w:lineRule="auto"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Организация контроля использования финансовых и материальных ресурсов для проведения АСДНР и ликвидации ЧС, в т.ч. из резервных фондов.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7F6591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Распоряжение Главы </w:t>
            </w: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района о выделении финансовых и материальных ресурсов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suppressAutoHyphens w:val="0"/>
              <w:autoSpaceDE/>
              <w:spacing w:after="200" w:line="276" w:lineRule="auto"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Представление доклада в ФКУ «ЦУКС ГУ МЧС России по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lastRenderedPageBreak/>
              <w:t>Самарской области» о силах и средствах, задействованных для ликвидации чрезвычайной ситуации.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lastRenderedPageBreak/>
              <w:t>Ч+03.00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Информация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lastRenderedPageBreak/>
              <w:t>(донесение) о силах и средствах, задействованных для ликвидации чрезвычайной ситуации</w:t>
            </w:r>
          </w:p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(форма 4 ЧС)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6591" w:rsidRPr="007F6591" w:rsidRDefault="007F6591" w:rsidP="007F6591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Оповещение населения об угрозе возникновения вторичных факторов поражения (возникновения пожара, повреждения коммуникаций) предупреждение людей о принятии необходимых мер защиты</w:t>
            </w:r>
          </w:p>
        </w:tc>
        <w:tc>
          <w:tcPr>
            <w:tcW w:w="76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Организация оповещения населения об угрозе возникновения вторичных факторов поражения (возникновения пожара, повреждения коммуникаций и т.д.), предупреждение населения о принятии необходимых мер защиты посредством задействования технических средств и СМИ (при необходимости).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Ч+01.30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Текстовый документ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Организация информирования населения о факте ЧС, проведении АСДНР, действиях населения в районах, граничащих с зоной ЧС.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Ч+01.30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Текстовый документ</w:t>
            </w:r>
          </w:p>
        </w:tc>
      </w:tr>
      <w:tr w:rsidR="007F6591" w:rsidRPr="007F6591" w:rsidTr="00674F7A">
        <w:trPr>
          <w:trHeight w:val="670"/>
        </w:trPr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6591" w:rsidRPr="007F6591" w:rsidRDefault="007F6591" w:rsidP="007F6591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Оказание всех видов помощи пострадавшим в зоне ЧС</w:t>
            </w:r>
          </w:p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Контроль проведения мероприятий по оказанию требующихся видов медицинской и психологической помощи пострадавшим.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Ч+02.30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621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Контроль проведения эвакуационных мероприятий (при необходимости).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7F6591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Распоряжение эвакуационной комиссии </w:t>
            </w:r>
            <w:r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 района  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lastRenderedPageBreak/>
              <w:t xml:space="preserve">о проведении </w:t>
            </w:r>
            <w:proofErr w:type="spellStart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эвакомероприятий</w:t>
            </w:r>
            <w:proofErr w:type="spellEnd"/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Контроль проведения мероприятий по первоочередному размещению и всестороннему жизнеобеспечению пострадавших и эвакуируемых граждан.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6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Контроль приема и размещения родственников погибших и пострадавших.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Ч+06.00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6591" w:rsidRPr="007F6591" w:rsidRDefault="007F6591" w:rsidP="007F6591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восстановительных работ, всесторонняя оценка ущерба и возмещение в установленном порядке </w:t>
            </w:r>
          </w:p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понесённых затрат</w:t>
            </w:r>
          </w:p>
        </w:tc>
        <w:tc>
          <w:tcPr>
            <w:tcW w:w="76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7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Организация проведения восстановительных работ (при необходимости).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Ч+06.00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7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Организация сбора информации о понесенных затратах и оценки ущерба.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7F6591">
            <w:pPr>
              <w:ind w:right="-153"/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Акты оценки ущерба, сметы и т.д.</w:t>
            </w:r>
          </w:p>
        </w:tc>
      </w:tr>
      <w:tr w:rsidR="007F6591" w:rsidRPr="007F6591" w:rsidTr="00674F7A">
        <w:trPr>
          <w:trHeight w:val="20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7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Организация сбора документов по вопросам осуществления страховых выплат, компенсаций, пособий, получения гуманитарной помощи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</w:tr>
      <w:tr w:rsidR="007F6591" w:rsidRPr="007F6591" w:rsidTr="00674F7A">
        <w:trPr>
          <w:trHeight w:val="1059"/>
        </w:trPr>
        <w:tc>
          <w:tcPr>
            <w:tcW w:w="6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7F6591">
            <w:pPr>
              <w:widowControl/>
              <w:numPr>
                <w:ilvl w:val="0"/>
                <w:numId w:val="7"/>
              </w:numPr>
              <w:tabs>
                <w:tab w:val="left" w:pos="318"/>
              </w:tabs>
              <w:suppressAutoHyphens w:val="0"/>
              <w:autoSpaceDE/>
              <w:ind w:left="290" w:hanging="29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Итоговое донесение о чрезвычайной ситуации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Ч+ до 15 </w:t>
            </w:r>
            <w:proofErr w:type="spellStart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сут</w:t>
            </w:r>
            <w:proofErr w:type="spellEnd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103" w:type="dxa"/>
              <w:bottom w:w="51" w:type="dxa"/>
              <w:right w:w="103" w:type="dxa"/>
            </w:tcMar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Итоговое донесение о чрезвычайной ситуации</w:t>
            </w:r>
          </w:p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(форма 5 ЧС)</w:t>
            </w:r>
          </w:p>
        </w:tc>
      </w:tr>
    </w:tbl>
    <w:p w:rsidR="007F6591" w:rsidRDefault="007F6591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p w:rsidR="007858FC" w:rsidRDefault="007858FC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p w:rsidR="007858FC" w:rsidRDefault="007858FC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p w:rsidR="007858FC" w:rsidRDefault="007858FC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p w:rsidR="007858FC" w:rsidRDefault="007858FC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p w:rsidR="0050286D" w:rsidRDefault="0050286D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p w:rsidR="007858FC" w:rsidRDefault="007858FC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p w:rsidR="007F6591" w:rsidRPr="007F6591" w:rsidRDefault="007F6591" w:rsidP="007F6591">
      <w:pPr>
        <w:rPr>
          <w:rFonts w:ascii="Times New Roman" w:hAnsi="Times New Roman" w:cs="Times New Roman"/>
          <w:kern w:val="24"/>
          <w:sz w:val="28"/>
          <w:szCs w:val="28"/>
        </w:rPr>
      </w:pPr>
    </w:p>
    <w:tbl>
      <w:tblPr>
        <w:tblW w:w="15360" w:type="dxa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7925"/>
        <w:gridCol w:w="2694"/>
        <w:gridCol w:w="2552"/>
        <w:gridCol w:w="1537"/>
      </w:tblGrid>
      <w:tr w:rsidR="007F6591" w:rsidRPr="007F6591" w:rsidTr="00674F7A">
        <w:tc>
          <w:tcPr>
            <w:tcW w:w="15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Результат выполнения задач</w:t>
            </w:r>
          </w:p>
        </w:tc>
      </w:tr>
      <w:tr w:rsidR="007F6591" w:rsidRPr="007F6591" w:rsidTr="00674F7A">
        <w:trPr>
          <w:trHeight w:val="137"/>
        </w:trPr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Выполненные мероприятия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Нормативное время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  <w:proofErr w:type="gramStart"/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 w:rsidRPr="007F6591">
              <w:rPr>
                <w:rFonts w:ascii="Times New Roman" w:hAnsi="Times New Roman" w:cs="Times New Roman"/>
                <w:b/>
                <w:sz w:val="28"/>
                <w:szCs w:val="28"/>
              </w:rPr>
              <w:t>ремя</w:t>
            </w:r>
          </w:p>
        </w:tc>
      </w:tr>
      <w:tr w:rsidR="007F6591" w:rsidRPr="007F6591" w:rsidTr="00674F7A">
        <w:trPr>
          <w:trHeight w:val="88"/>
        </w:trPr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В рабочее 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В нерабочее время</w:t>
            </w: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Оповещение руководящего состава и дежурных сил муниципального звена ТП РСЧС о возникновении ЧС.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Ч+00.30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Прибытие сил постоянной готовности в зону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Определить по факту в зависимости от требований руководящих документов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Определить по факту в зависимости от требований руководящих документов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Сбор КЧС и ОПБ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Представление доклада Губернатору и доклада в ФКУ «ЦУКС ГУ МЧС России по Самарской области» о факте возникновения ЧС, пострадавшем населении и выполненных мероприятиях по форме 2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Ч+00.05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Представление доклада в ФКУ «ЦУКС ГУ МЧС России по </w:t>
            </w: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» о мерах по защите населения и территорий, ведении аварийно-спасательных и других неотложных работ по форме 3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Ч+02.00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Представление доклада в ФКУ «ЦУКС ГУ МЧС России по </w:t>
            </w: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» о силах и средствах, задействованных для ликвидации чрезвычайной ситуации по форме 4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Ч+03.00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sz w:val="28"/>
                <w:szCs w:val="28"/>
              </w:rPr>
              <w:t>Завершение проведения АСДНР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Определить по факту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Определить по факту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F6591" w:rsidRPr="007F6591" w:rsidTr="00674F7A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7F6591">
            <w:pPr>
              <w:widowControl/>
              <w:numPr>
                <w:ilvl w:val="0"/>
                <w:numId w:val="8"/>
              </w:numPr>
              <w:suppressAutoHyphens w:val="0"/>
              <w:autoSpaceDE/>
              <w:ind w:hanging="72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Итоговое донесение о чрезвычайной ситуации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Ч+ до 15 </w:t>
            </w:r>
            <w:proofErr w:type="spellStart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сут</w:t>
            </w:r>
            <w:proofErr w:type="spellEnd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591" w:rsidRPr="007F6591" w:rsidRDefault="007F6591" w:rsidP="00674F7A">
            <w:pPr>
              <w:jc w:val="center"/>
              <w:rPr>
                <w:rFonts w:ascii="Times New Roman" w:hAnsi="Times New Roman" w:cs="Times New Roman"/>
                <w:kern w:val="24"/>
                <w:sz w:val="28"/>
                <w:szCs w:val="28"/>
              </w:rPr>
            </w:pPr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 xml:space="preserve">Ч+ до 15 </w:t>
            </w:r>
            <w:proofErr w:type="spellStart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сут</w:t>
            </w:r>
            <w:proofErr w:type="spellEnd"/>
            <w:r w:rsidRPr="007F6591">
              <w:rPr>
                <w:rFonts w:ascii="Times New Roman" w:hAnsi="Times New Roman" w:cs="Times New Roman"/>
                <w:kern w:val="24"/>
                <w:sz w:val="28"/>
                <w:szCs w:val="28"/>
              </w:rPr>
              <w:t>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591" w:rsidRPr="007F6591" w:rsidRDefault="007F6591" w:rsidP="00674F7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F6591" w:rsidRPr="007F6591" w:rsidRDefault="007F6591" w:rsidP="007F6591">
      <w:pPr>
        <w:ind w:left="360"/>
        <w:rPr>
          <w:rFonts w:ascii="Times New Roman" w:eastAsia="Calibri" w:hAnsi="Times New Roman" w:cs="Times New Roman"/>
          <w:szCs w:val="28"/>
          <w:lang w:eastAsia="en-US"/>
        </w:rPr>
      </w:pPr>
    </w:p>
    <w:p w:rsidR="007F6591" w:rsidRPr="000F3A15" w:rsidRDefault="007F6591">
      <w:pPr>
        <w:rPr>
          <w:rFonts w:ascii="Times New Roman" w:hAnsi="Times New Roman" w:cs="Times New Roman"/>
        </w:rPr>
      </w:pPr>
    </w:p>
    <w:sectPr w:rsidR="007F6591" w:rsidRPr="000F3A15" w:rsidSect="00EE613E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F3" w:rsidRDefault="007B34F3" w:rsidP="00E2121E">
      <w:r>
        <w:separator/>
      </w:r>
    </w:p>
  </w:endnote>
  <w:endnote w:type="continuationSeparator" w:id="0">
    <w:p w:rsidR="007B34F3" w:rsidRDefault="007B34F3" w:rsidP="00E2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F3" w:rsidRDefault="007B34F3" w:rsidP="00E2121E">
      <w:r>
        <w:separator/>
      </w:r>
    </w:p>
  </w:footnote>
  <w:footnote w:type="continuationSeparator" w:id="0">
    <w:p w:rsidR="007B34F3" w:rsidRDefault="007B34F3" w:rsidP="00E21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12C7"/>
    <w:multiLevelType w:val="hybridMultilevel"/>
    <w:tmpl w:val="6FF487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2F6D13"/>
    <w:multiLevelType w:val="hybridMultilevel"/>
    <w:tmpl w:val="646CD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FE1E0D"/>
    <w:multiLevelType w:val="hybridMultilevel"/>
    <w:tmpl w:val="1BF4CDCC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369DE"/>
    <w:multiLevelType w:val="hybridMultilevel"/>
    <w:tmpl w:val="760C2D2E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313BF2"/>
    <w:multiLevelType w:val="hybridMultilevel"/>
    <w:tmpl w:val="E85CCD7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8F5031"/>
    <w:multiLevelType w:val="hybridMultilevel"/>
    <w:tmpl w:val="73E0F1F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E92AAF"/>
    <w:multiLevelType w:val="hybridMultilevel"/>
    <w:tmpl w:val="904C22A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413618"/>
    <w:multiLevelType w:val="hybridMultilevel"/>
    <w:tmpl w:val="C7745BA0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8D5"/>
    <w:rsid w:val="000F3A15"/>
    <w:rsid w:val="001D1AFA"/>
    <w:rsid w:val="00393369"/>
    <w:rsid w:val="004E0A3C"/>
    <w:rsid w:val="0050286D"/>
    <w:rsid w:val="005A3467"/>
    <w:rsid w:val="006F7191"/>
    <w:rsid w:val="007458C4"/>
    <w:rsid w:val="007858FC"/>
    <w:rsid w:val="007B34F3"/>
    <w:rsid w:val="007F6591"/>
    <w:rsid w:val="00902C46"/>
    <w:rsid w:val="00BA48D5"/>
    <w:rsid w:val="00DF24FB"/>
    <w:rsid w:val="00E2121E"/>
    <w:rsid w:val="00E407D9"/>
    <w:rsid w:val="00EE613E"/>
    <w:rsid w:val="00EF613F"/>
    <w:rsid w:val="00F7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31"/>
        <o:r id="V:Rule3" type="connector" idref="#_x0000_s1027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8D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E407D9"/>
    <w:pPr>
      <w:keepNext/>
      <w:widowControl/>
      <w:suppressAutoHyphens w:val="0"/>
      <w:autoSpaceDE/>
      <w:spacing w:line="360" w:lineRule="auto"/>
      <w:jc w:val="center"/>
      <w:outlineLvl w:val="2"/>
    </w:pPr>
    <w:rPr>
      <w:rFonts w:ascii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48D5"/>
    <w:pPr>
      <w:widowControl/>
      <w:suppressAutoHyphens w:val="0"/>
      <w:autoSpaceDE/>
      <w:spacing w:line="360" w:lineRule="auto"/>
      <w:jc w:val="both"/>
    </w:pPr>
    <w:rPr>
      <w:rFonts w:ascii="Times New Roman" w:hAnsi="Times New Roman" w:cs="Times New Roman"/>
      <w:sz w:val="28"/>
    </w:rPr>
  </w:style>
  <w:style w:type="character" w:customStyle="1" w:styleId="a4">
    <w:name w:val="Основной текст Знак"/>
    <w:basedOn w:val="a0"/>
    <w:link w:val="a3"/>
    <w:rsid w:val="00BA48D5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407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407D9"/>
    <w:pPr>
      <w:widowControl/>
      <w:suppressAutoHyphens w:val="0"/>
      <w:autoSpaceDE/>
      <w:ind w:left="720"/>
      <w:contextualSpacing/>
    </w:pPr>
    <w:rPr>
      <w:rFonts w:ascii="Times New Roman" w:hAnsi="Times New Roman" w:cs="Times New Roman"/>
      <w:color w:val="000000"/>
      <w:position w:val="2"/>
      <w:sz w:val="28"/>
      <w:lang w:eastAsia="ru-RU"/>
    </w:rPr>
  </w:style>
  <w:style w:type="paragraph" w:styleId="a6">
    <w:name w:val="No Spacing"/>
    <w:uiPriority w:val="1"/>
    <w:qFormat/>
    <w:rsid w:val="007F6591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E212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121E"/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E212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121E"/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E2121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121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84335-CEE9-47FC-A425-9BDCE22F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2683</Words>
  <Characters>15295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8</cp:revision>
  <cp:lastPrinted>2015-05-26T12:21:00Z</cp:lastPrinted>
  <dcterms:created xsi:type="dcterms:W3CDTF">2015-05-26T09:05:00Z</dcterms:created>
  <dcterms:modified xsi:type="dcterms:W3CDTF">2015-05-27T06:55:00Z</dcterms:modified>
</cp:coreProperties>
</file>