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B45" w:rsidRDefault="00251217">
      <w:pPr>
        <w:pStyle w:val="a0"/>
        <w:jc w:val="center"/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0"/>
          <w:szCs w:val="20"/>
        </w:rPr>
        <w:t xml:space="preserve">       Приложение </w:t>
      </w:r>
    </w:p>
    <w:p w:rsidR="00870B45" w:rsidRDefault="00251217">
      <w:pPr>
        <w:pStyle w:val="a0"/>
        <w:jc w:val="right"/>
      </w:pPr>
      <w:r>
        <w:rPr>
          <w:b/>
          <w:bCs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6"/>
          <w:szCs w:val="26"/>
        </w:rPr>
        <w:t xml:space="preserve">     </w:t>
      </w:r>
      <w:r>
        <w:rPr>
          <w:rFonts w:ascii="Times New Roman" w:hAnsi="Times New Roman"/>
          <w:b/>
          <w:bCs/>
        </w:rPr>
        <w:t xml:space="preserve">  Утверждено Постановлением Администрации                                                                     </w:t>
      </w:r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                                                 муниципального  района   </w:t>
      </w:r>
      <w:proofErr w:type="spellStart"/>
      <w:r>
        <w:rPr>
          <w:rFonts w:ascii="Times New Roman" w:hAnsi="Times New Roman"/>
          <w:b/>
          <w:bCs/>
        </w:rPr>
        <w:t>Похвистневский</w:t>
      </w:r>
      <w:proofErr w:type="spellEnd"/>
      <w:r>
        <w:rPr>
          <w:rFonts w:ascii="Times New Roman" w:hAnsi="Times New Roman"/>
          <w:b/>
          <w:bCs/>
        </w:rPr>
        <w:t xml:space="preserve"> Самарской области</w:t>
      </w:r>
    </w:p>
    <w:p w:rsidR="00870B45" w:rsidRDefault="00251217">
      <w:pPr>
        <w:pStyle w:val="a0"/>
        <w:jc w:val="right"/>
      </w:pPr>
      <w:r>
        <w:rPr>
          <w:rFonts w:ascii="Times New Roman" w:hAnsi="Times New Roman"/>
          <w:b/>
          <w:bCs/>
        </w:rPr>
        <w:t xml:space="preserve">            </w:t>
      </w:r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от  </w:t>
      </w:r>
      <w:r w:rsidR="007B5AEB">
        <w:rPr>
          <w:rFonts w:ascii="Times New Roman" w:eastAsia="Times New Roman" w:hAnsi="Times New Roman" w:cs="Times New Roman"/>
          <w:b/>
          <w:bCs/>
          <w:lang w:eastAsia="ru-RU"/>
        </w:rPr>
        <w:t xml:space="preserve">27.02.2015 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№ </w:t>
      </w:r>
      <w:r w:rsidR="007B5AEB">
        <w:rPr>
          <w:rFonts w:ascii="Times New Roman" w:eastAsia="Times New Roman" w:hAnsi="Times New Roman" w:cs="Times New Roman"/>
          <w:b/>
          <w:bCs/>
          <w:lang w:eastAsia="ru-RU"/>
        </w:rPr>
        <w:t>155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:rsidR="00870B45" w:rsidRDefault="00251217">
      <w:pPr>
        <w:pStyle w:val="a0"/>
        <w:spacing w:after="0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работы межведомственно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й рабочей группы по мониторингу миграционной ситуации в муниципальном районе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2015 год</w:t>
      </w:r>
    </w:p>
    <w:p w:rsidR="00870B45" w:rsidRDefault="00870B45">
      <w:pPr>
        <w:pStyle w:val="a0"/>
        <w:spacing w:after="0"/>
        <w:jc w:val="center"/>
      </w:pPr>
    </w:p>
    <w:p w:rsidR="00870B45" w:rsidRDefault="00870B45">
      <w:pPr>
        <w:pStyle w:val="a0"/>
        <w:spacing w:after="0"/>
        <w:jc w:val="center"/>
      </w:pPr>
    </w:p>
    <w:tbl>
      <w:tblPr>
        <w:tblW w:w="0" w:type="auto"/>
        <w:tblInd w:w="-324" w:type="dxa"/>
        <w:tblBorders>
          <w:top w:val="single" w:sz="6" w:space="0" w:color="D6E2F1"/>
          <w:left w:val="single" w:sz="6" w:space="0" w:color="D6E2F1"/>
          <w:bottom w:val="single" w:sz="6" w:space="0" w:color="D6E2F1"/>
          <w:right w:val="single" w:sz="6" w:space="0" w:color="D6E2F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1"/>
        <w:gridCol w:w="6965"/>
        <w:gridCol w:w="4097"/>
        <w:gridCol w:w="3304"/>
      </w:tblGrid>
      <w:tr w:rsidR="00870B45">
        <w:tblPrEx>
          <w:tblCellMar>
            <w:top w:w="0" w:type="dxa"/>
            <w:bottom w:w="0" w:type="dxa"/>
          </w:tblCellMar>
        </w:tblPrEx>
        <w:tc>
          <w:tcPr>
            <w:tcW w:w="631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965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вопроса </w:t>
            </w:r>
          </w:p>
        </w:tc>
        <w:tc>
          <w:tcPr>
            <w:tcW w:w="4097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Ответственный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исполнитель </w:t>
            </w:r>
          </w:p>
        </w:tc>
        <w:tc>
          <w:tcPr>
            <w:tcW w:w="3304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 рассмотрения</w:t>
            </w:r>
          </w:p>
        </w:tc>
      </w:tr>
      <w:tr w:rsidR="00870B45">
        <w:tblPrEx>
          <w:tblCellMar>
            <w:top w:w="0" w:type="dxa"/>
            <w:bottom w:w="0" w:type="dxa"/>
          </w:tblCellMar>
        </w:tblPrEx>
        <w:trPr>
          <w:trHeight w:val="1563"/>
        </w:trPr>
        <w:tc>
          <w:tcPr>
            <w:tcW w:w="631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65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B45" w:rsidRDefault="00251217">
            <w:pPr>
              <w:pStyle w:val="a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заседаний Межведомственной рабочей группы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 мониторингу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миграционной ситуации в муниципальном районе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2015 год</w:t>
            </w:r>
          </w:p>
        </w:tc>
        <w:tc>
          <w:tcPr>
            <w:tcW w:w="4097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B45" w:rsidRDefault="00251217">
            <w:pPr>
              <w:pStyle w:val="a0"/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Секретарь рабочей группы</w:t>
            </w:r>
          </w:p>
        </w:tc>
        <w:tc>
          <w:tcPr>
            <w:tcW w:w="3304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Ежеквартально</w:t>
            </w:r>
          </w:p>
        </w:tc>
      </w:tr>
      <w:tr w:rsidR="00870B45">
        <w:tblPrEx>
          <w:tblCellMar>
            <w:top w:w="0" w:type="dxa"/>
            <w:bottom w:w="0" w:type="dxa"/>
          </w:tblCellMar>
        </w:tblPrEx>
        <w:trPr>
          <w:trHeight w:val="2884"/>
        </w:trPr>
        <w:tc>
          <w:tcPr>
            <w:tcW w:w="631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65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разьяснительных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 и консультационных услуг совместно с Главами сельских поселений на территории муниципального района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Самарской области. </w:t>
            </w:r>
          </w:p>
        </w:tc>
        <w:tc>
          <w:tcPr>
            <w:tcW w:w="4097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сельских поселений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Самарской области совместно с  УФМС России по Самарской области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районе </w:t>
            </w:r>
          </w:p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870B45" w:rsidRDefault="00870B45">
            <w:pPr>
              <w:pStyle w:val="a0"/>
              <w:spacing w:after="285" w:line="335" w:lineRule="atLeast"/>
            </w:pPr>
          </w:p>
        </w:tc>
        <w:tc>
          <w:tcPr>
            <w:tcW w:w="3304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Ежеквартально</w:t>
            </w:r>
          </w:p>
        </w:tc>
      </w:tr>
      <w:tr w:rsidR="00870B45">
        <w:tblPrEx>
          <w:tblCellMar>
            <w:top w:w="0" w:type="dxa"/>
            <w:bottom w:w="0" w:type="dxa"/>
          </w:tblCellMar>
        </w:tblPrEx>
        <w:trPr>
          <w:trHeight w:val="2150"/>
        </w:trPr>
        <w:tc>
          <w:tcPr>
            <w:tcW w:w="631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6965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0B45" w:rsidRDefault="00251217">
            <w:pPr>
              <w:pStyle w:val="a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обеспечении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ентра занятости населения по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разъяснению всем заинтересованным лицам порядка реализации положений миграционного законодательства в части участия иностранных граждан в трудовых отношениях.</w:t>
            </w:r>
          </w:p>
        </w:tc>
        <w:tc>
          <w:tcPr>
            <w:tcW w:w="4097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Центр занятости населения (по   согласованию)</w:t>
            </w:r>
          </w:p>
        </w:tc>
        <w:tc>
          <w:tcPr>
            <w:tcW w:w="3304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квартал 2015 г.</w:t>
            </w:r>
          </w:p>
        </w:tc>
      </w:tr>
      <w:tr w:rsidR="00870B45">
        <w:tblPrEx>
          <w:tblCellMar>
            <w:top w:w="0" w:type="dxa"/>
            <w:bottom w:w="0" w:type="dxa"/>
          </w:tblCellMar>
        </w:tblPrEx>
        <w:trPr>
          <w:trHeight w:val="1900"/>
        </w:trPr>
        <w:tc>
          <w:tcPr>
            <w:tcW w:w="631" w:type="dxa"/>
            <w:tcBorders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965" w:type="dxa"/>
            <w:tcBorders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привлечении иностранных граждан для осуществления трудовой деятельности на территории муниципального района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на основании приобретения патентов. </w:t>
            </w:r>
          </w:p>
        </w:tc>
        <w:tc>
          <w:tcPr>
            <w:tcW w:w="4097" w:type="dxa"/>
            <w:tcBorders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УФМС России по Самарской области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районе </w:t>
            </w:r>
          </w:p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  <w:tc>
          <w:tcPr>
            <w:tcW w:w="3304" w:type="dxa"/>
            <w:tcBorders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 квартал 2015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  <w:tr w:rsidR="00870B45">
        <w:tblPrEx>
          <w:tblCellMar>
            <w:top w:w="0" w:type="dxa"/>
            <w:bottom w:w="0" w:type="dxa"/>
          </w:tblCellMar>
        </w:tblPrEx>
        <w:trPr>
          <w:trHeight w:val="2901"/>
        </w:trPr>
        <w:tc>
          <w:tcPr>
            <w:tcW w:w="631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965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B45" w:rsidRDefault="00251217">
            <w:pPr>
              <w:pStyle w:val="a0"/>
              <w:jc w:val="both"/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 формировании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 обучающихся позитивной этнической идентичности путем создания установок на уважение прав личности, независимо от групповой принадлежности, через классные часы, родительские собрания, уроки-дискуссии, круглые столы, другие активные формы организации обра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зовательного процесса и воспитательной работы в образовательных учреждениях района.</w:t>
            </w:r>
            <w:proofErr w:type="gramEnd"/>
          </w:p>
        </w:tc>
        <w:tc>
          <w:tcPr>
            <w:tcW w:w="4097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1" w:name="__DdeLink__351_1968110643"/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 образования </w:t>
            </w:r>
          </w:p>
          <w:bookmarkEnd w:id="1"/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  <w:tc>
          <w:tcPr>
            <w:tcW w:w="3304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 квартал 2015 г.</w:t>
            </w:r>
          </w:p>
        </w:tc>
      </w:tr>
      <w:tr w:rsidR="00870B45">
        <w:tblPrEx>
          <w:tblCellMar>
            <w:top w:w="0" w:type="dxa"/>
            <w:bottom w:w="0" w:type="dxa"/>
          </w:tblCellMar>
        </w:tblPrEx>
        <w:tc>
          <w:tcPr>
            <w:tcW w:w="631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965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B45" w:rsidRDefault="00251217">
            <w:pPr>
              <w:pStyle w:val="a0"/>
              <w:jc w:val="both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 анализе миграционной ситуации, складывающейся на территории муниципального района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оптимизации миграционных процессов и адаптации мигрантов, в том числе адаптации детей мигрантов в образовательной среде.</w:t>
            </w:r>
          </w:p>
          <w:p w:rsidR="00870B45" w:rsidRDefault="00870B45">
            <w:pPr>
              <w:pStyle w:val="a0"/>
              <w:spacing w:after="285" w:line="335" w:lineRule="atLeast"/>
            </w:pPr>
          </w:p>
        </w:tc>
        <w:tc>
          <w:tcPr>
            <w:tcW w:w="4097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0B45" w:rsidRDefault="00251217">
            <w:pPr>
              <w:pStyle w:val="a0"/>
              <w:spacing w:after="285" w:line="335" w:lineRule="atLeast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 образования </w:t>
            </w:r>
          </w:p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  <w:tc>
          <w:tcPr>
            <w:tcW w:w="3304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квартал 2015 г.</w:t>
            </w:r>
          </w:p>
        </w:tc>
      </w:tr>
      <w:tr w:rsidR="00870B45">
        <w:tblPrEx>
          <w:tblCellMar>
            <w:top w:w="0" w:type="dxa"/>
            <w:bottom w:w="0" w:type="dxa"/>
          </w:tblCellMar>
        </w:tblPrEx>
        <w:trPr>
          <w:trHeight w:val="1153"/>
        </w:trPr>
        <w:tc>
          <w:tcPr>
            <w:tcW w:w="631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6965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0B45" w:rsidRDefault="00251217">
            <w:pPr>
              <w:pStyle w:val="a0"/>
              <w:jc w:val="both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результатах выполнения программных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мероприятий 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году. </w:t>
            </w:r>
          </w:p>
          <w:p w:rsidR="00870B45" w:rsidRDefault="00251217">
            <w:pPr>
              <w:pStyle w:val="a0"/>
              <w:jc w:val="both"/>
            </w:pPr>
            <w:bookmarkStart w:id="2" w:name="__DdeLink__600_1795535905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Заслушивание субъектов профилактики об итогах деятельности 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</w:t>
            </w:r>
            <w:bookmarkEnd w:id="2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870B45" w:rsidRDefault="00251217">
            <w:pPr>
              <w:pStyle w:val="a0"/>
              <w:jc w:val="both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 плане работы на 2016 год.</w:t>
            </w:r>
          </w:p>
        </w:tc>
        <w:tc>
          <w:tcPr>
            <w:tcW w:w="4097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0B45" w:rsidRDefault="00251217">
            <w:pPr>
              <w:pStyle w:val="a0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межведомственной рабочей группы</w:t>
            </w:r>
          </w:p>
          <w:p w:rsidR="00870B45" w:rsidRDefault="00870B45">
            <w:pPr>
              <w:pStyle w:val="a0"/>
              <w:jc w:val="center"/>
            </w:pPr>
          </w:p>
          <w:p w:rsidR="00870B45" w:rsidRDefault="00870B45">
            <w:pPr>
              <w:pStyle w:val="a0"/>
              <w:jc w:val="center"/>
            </w:pPr>
          </w:p>
        </w:tc>
        <w:tc>
          <w:tcPr>
            <w:tcW w:w="3304" w:type="dxa"/>
            <w:tcBorders>
              <w:top w:val="single" w:sz="6" w:space="0" w:color="D6E2F1"/>
              <w:left w:val="single" w:sz="6" w:space="0" w:color="D6E2F1"/>
              <w:bottom w:val="single" w:sz="6" w:space="0" w:color="D6E2F1"/>
              <w:right w:val="single" w:sz="6" w:space="0" w:color="D6E2F1"/>
            </w:tcBorders>
            <w:shd w:val="clear" w:color="auto" w:fill="F9FA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0B45" w:rsidRDefault="00251217">
            <w:pPr>
              <w:pStyle w:val="a0"/>
              <w:spacing w:after="285" w:line="335" w:lineRule="atLeast"/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2015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870B45" w:rsidRDefault="00870B45">
      <w:pPr>
        <w:pStyle w:val="a0"/>
      </w:pPr>
    </w:p>
    <w:sectPr w:rsidR="00870B45">
      <w:headerReference w:type="default" r:id="rId8"/>
      <w:pgSz w:w="16838" w:h="11906" w:orient="landscape"/>
      <w:pgMar w:top="636" w:right="850" w:bottom="850" w:left="850" w:header="100" w:footer="0" w:gutter="0"/>
      <w:cols w:space="720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217" w:rsidRDefault="00251217">
      <w:pPr>
        <w:spacing w:after="0" w:line="240" w:lineRule="auto"/>
      </w:pPr>
      <w:r>
        <w:separator/>
      </w:r>
    </w:p>
  </w:endnote>
  <w:endnote w:type="continuationSeparator" w:id="0">
    <w:p w:rsidR="00251217" w:rsidRDefault="00251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notTrueType/>
    <w:pitch w:val="default"/>
  </w:font>
  <w:font w:name="Lucida Sans Unicode">
    <w:panose1 w:val="020B06020305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217" w:rsidRDefault="00251217">
      <w:pPr>
        <w:spacing w:after="0" w:line="240" w:lineRule="auto"/>
      </w:pPr>
      <w:r>
        <w:separator/>
      </w:r>
    </w:p>
  </w:footnote>
  <w:footnote w:type="continuationSeparator" w:id="0">
    <w:p w:rsidR="00251217" w:rsidRDefault="00251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B45" w:rsidRDefault="00870B4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D63F2"/>
    <w:multiLevelType w:val="multilevel"/>
    <w:tmpl w:val="0D54C77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0B45"/>
    <w:rsid w:val="00251217"/>
    <w:rsid w:val="007B5AEB"/>
    <w:rsid w:val="0087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0"/>
    <w:next w:val="a1"/>
    <w:pPr>
      <w:numPr>
        <w:ilvl w:val="1"/>
        <w:numId w:val="1"/>
      </w:numPr>
      <w:spacing w:after="285" w:line="603" w:lineRule="atLeast"/>
      <w:outlineLvl w:val="1"/>
    </w:pPr>
    <w:rPr>
      <w:rFonts w:ascii="Georgia" w:eastAsia="Times New Roman" w:hAnsi="Georgia" w:cs="Times New Roman"/>
      <w:b/>
      <w:bCs/>
      <w:i/>
      <w:iCs/>
      <w:color w:val="A6001C"/>
      <w:sz w:val="50"/>
      <w:szCs w:val="5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pPr>
      <w:suppressAutoHyphens/>
    </w:pPr>
    <w:rPr>
      <w:rFonts w:ascii="Calibri" w:eastAsia="Lucida Sans Unicode" w:hAnsi="Calibri" w:cs="Calibri"/>
      <w:color w:val="00000A"/>
      <w:lang w:eastAsia="en-US"/>
    </w:rPr>
  </w:style>
  <w:style w:type="character" w:customStyle="1" w:styleId="20">
    <w:name w:val="Заголовок 2 Знак"/>
    <w:basedOn w:val="a2"/>
    <w:rPr>
      <w:rFonts w:ascii="Georgia" w:eastAsia="Times New Roman" w:hAnsi="Georgia" w:cs="Times New Roman"/>
      <w:b/>
      <w:bCs/>
      <w:color w:val="A6001C"/>
      <w:sz w:val="50"/>
      <w:szCs w:val="50"/>
      <w:lang w:eastAsia="ru-RU"/>
    </w:rPr>
  </w:style>
  <w:style w:type="paragraph" w:customStyle="1" w:styleId="a5">
    <w:name w:val="Заголовок"/>
    <w:basedOn w:val="a0"/>
    <w:next w:val="a1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1">
    <w:name w:val="Body Text"/>
    <w:basedOn w:val="a0"/>
    <w:pPr>
      <w:spacing w:after="120"/>
    </w:pPr>
  </w:style>
  <w:style w:type="paragraph" w:styleId="a6">
    <w:name w:val="List"/>
    <w:basedOn w:val="a1"/>
    <w:rPr>
      <w:rFonts w:cs="Mangal"/>
    </w:rPr>
  </w:style>
  <w:style w:type="paragraph" w:styleId="a7">
    <w:name w:val="Title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0"/>
    <w:pPr>
      <w:suppressLineNumbers/>
    </w:pPr>
    <w:rPr>
      <w:rFonts w:cs="Mangal"/>
    </w:rPr>
  </w:style>
  <w:style w:type="paragraph" w:customStyle="1" w:styleId="a9">
    <w:name w:val="Знак Знак Знак Знак Знак Знак Знак Знак Знак"/>
    <w:basedOn w:val="a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a">
    <w:name w:val="header"/>
    <w:basedOn w:val="a0"/>
    <w:pPr>
      <w:suppressLineNumbers/>
      <w:tabs>
        <w:tab w:val="center" w:pos="7569"/>
        <w:tab w:val="right" w:pos="15138"/>
      </w:tabs>
    </w:pPr>
  </w:style>
  <w:style w:type="paragraph" w:customStyle="1" w:styleId="ab">
    <w:name w:val="Содержимое таблицы"/>
    <w:basedOn w:val="a0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477</Words>
  <Characters>2724</Characters>
  <Application>Microsoft Office Word</Application>
  <DocSecurity>0</DocSecurity>
  <Lines>22</Lines>
  <Paragraphs>6</Paragraphs>
  <ScaleCrop>false</ScaleCrop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Иванова Е В</cp:lastModifiedBy>
  <cp:revision>4</cp:revision>
  <cp:lastPrinted>2015-08-07T16:24:00Z</cp:lastPrinted>
  <dcterms:created xsi:type="dcterms:W3CDTF">2015-03-11T05:57:00Z</dcterms:created>
  <dcterms:modified xsi:type="dcterms:W3CDTF">2015-08-17T06:53:00Z</dcterms:modified>
</cp:coreProperties>
</file>