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F3CFE" w:rsidTr="00D72A4D">
        <w:trPr>
          <w:trHeight w:val="728"/>
        </w:trPr>
        <w:tc>
          <w:tcPr>
            <w:tcW w:w="4518" w:type="dxa"/>
            <w:vMerge w:val="restart"/>
          </w:tcPr>
          <w:p w:rsidR="00EF3CFE" w:rsidRPr="00DC61D3" w:rsidRDefault="00EF3CFE" w:rsidP="00D72A4D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F3CFE" w:rsidRPr="00165CA6" w:rsidRDefault="00EF3CFE" w:rsidP="00D72A4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F3CFE" w:rsidRPr="002E0B55" w:rsidRDefault="00EF3CFE" w:rsidP="00D72A4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F3CFE" w:rsidRDefault="00444B06" w:rsidP="00444B0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21.05.2014 </w:t>
            </w:r>
            <w:r w:rsidR="00EF3CFE">
              <w:t xml:space="preserve"> № </w:t>
            </w:r>
            <w:r>
              <w:t>401</w:t>
            </w:r>
          </w:p>
          <w:p w:rsidR="00EF3CFE" w:rsidRDefault="00EF3CFE" w:rsidP="00D72A4D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F3CFE" w:rsidRDefault="00EF3CFE" w:rsidP="00D72A4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05" name="Группа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0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0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qUVcIAAADcAAAADwAAAGRycy9kb3ducmV2LnhtbERP24rCMBB9X/Afwgi+rakXRKtRRHZh&#10;kQXxBj4OzdhUm0lpsrX+vVlY2Lc5nOssVq0tRUO1LxwrGPQTEMSZ0wXnCk7Hz/cpCB+QNZaOScGT&#10;PKyWnbcFpto9eE/NIeQihrBPUYEJoUql9Jkhi77vKuLIXV1tMURY51LX+IjhtpTDJJlIiwXHBoMV&#10;bQxl98OPVfDdtPvBbncamcvH+Ly9+ZKms7NSvW67noMI1IZ/8Z/7S8f5yQR+n4kX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qUVcIAAADcAAAADwAAAAAAAAAAAAAA&#10;AAChAgAAZHJzL2Rvd25yZXYueG1sUEsFBgAAAAAEAAQA+QAAAJADAAAAAA==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xzsMAAADc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ySv8PhMv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mMc7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08" name="Группа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09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0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UAJ8MAAADcAAAADwAAAGRycy9kb3ducmV2LnhtbERP24rCMBB9F/yHMMK+aeoF0WoUEYVl&#10;EURXYR+HZmy620xKk631742wsG9zONdZrltbioZqXzhWMBwkIIgzpwvOFVw+9/0ZCB+QNZaOScGD&#10;PKxX3c4SU+3ufKLmHHIRQ9inqMCEUKVS+syQRT9wFXHkbq62GCKsc6lrvMdwW8pRkkylxYJjg8GK&#10;toayn/OvVXBo2tPweLyMzdducv349iXN5lel3nrtZgEiUBv+xX/udx3nJ3N4PRMv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1ACfDAAAA3AAAAA8AAAAAAAAAAAAA&#10;AAAAoQIAAGRycy9kb3ducmV2LnhtbFBLBQYAAAAABAAEAPkAAACRAwAAAAA=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/Z8YAAADcAAAADwAAAGRycy9kb3ducmV2LnhtbESPQWvCQBCF74X+h2UKvdVNWikaXaWU&#10;FkoRRKvgcciO2Wh2NmS3Mf5751DobYb35r1v5svBN6qnLtaBDeSjDBRxGWzNlYHdz+fTBFRMyBab&#10;wGTgShGWi/u7ORY2XHhD/TZVSkI4FmjApdQWWsfSkcc4Ci2xaMfQeUyydpW2HV4k3Df6Octetcea&#10;pcFhS++OyvP21xtY9cMmX693L+7wMd5/n2JDk+nemMeH4W0GKtGQ/s1/119W8HPBl2dkAr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WP2f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EF3CFE" w:rsidTr="00D72A4D">
        <w:trPr>
          <w:trHeight w:val="3878"/>
        </w:trPr>
        <w:tc>
          <w:tcPr>
            <w:tcW w:w="4518" w:type="dxa"/>
            <w:vMerge/>
          </w:tcPr>
          <w:p w:rsidR="00EF3CFE" w:rsidRDefault="00EF3CFE" w:rsidP="00D72A4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F3CFE" w:rsidRDefault="00EF3CFE" w:rsidP="00EF3CF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EF3CFE" w:rsidRPr="000F15A1" w:rsidRDefault="00EF3CFE" w:rsidP="00EF3CFE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F15A1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Административного регламента </w:t>
      </w:r>
    </w:p>
    <w:p w:rsidR="00EF3CFE" w:rsidRPr="000F15A1" w:rsidRDefault="00EF3CFE" w:rsidP="00EF3CFE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15A1">
        <w:rPr>
          <w:rFonts w:ascii="Times New Roman" w:hAnsi="Times New Roman" w:cs="Times New Roman"/>
          <w:b w:val="0"/>
          <w:bCs w:val="0"/>
          <w:sz w:val="24"/>
          <w:szCs w:val="24"/>
        </w:rPr>
        <w:t>по предоставлению муниципальной услуги</w:t>
      </w:r>
    </w:p>
    <w:p w:rsidR="00EF3CFE" w:rsidRDefault="00EF3CFE" w:rsidP="00EF3C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«Ведение бухгалтерского учета и  составление</w:t>
      </w:r>
    </w:p>
    <w:p w:rsidR="00EF3CFE" w:rsidRPr="008D6F57" w:rsidRDefault="00EF3CFE" w:rsidP="00EF3C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отчетности в сельских поселениях»</w:t>
      </w:r>
    </w:p>
    <w:p w:rsidR="00EF3CFE" w:rsidRDefault="00EF3CFE" w:rsidP="00EF3CF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3CFE" w:rsidRPr="000F15A1" w:rsidRDefault="00EF3CFE" w:rsidP="00EF3C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15A1">
        <w:rPr>
          <w:rFonts w:ascii="Times New Roman" w:hAnsi="Times New Roman"/>
          <w:sz w:val="28"/>
          <w:szCs w:val="28"/>
        </w:rPr>
        <w:t xml:space="preserve">В целях повышения качества и эффективности реализации мероприятий, направленных на улучшение бухгалтерского обслуживания учреждений, </w:t>
      </w:r>
      <w:r>
        <w:rPr>
          <w:rFonts w:ascii="Times New Roman" w:hAnsi="Times New Roman"/>
          <w:sz w:val="28"/>
          <w:szCs w:val="28"/>
        </w:rPr>
        <w:t xml:space="preserve">и в соответствии с </w:t>
      </w:r>
      <w:r w:rsidRPr="000F15A1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0F15A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F15A1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 государ</w:t>
      </w:r>
      <w:r>
        <w:rPr>
          <w:rFonts w:ascii="Times New Roman" w:hAnsi="Times New Roman"/>
          <w:sz w:val="28"/>
          <w:szCs w:val="28"/>
        </w:rPr>
        <w:t>ственных и муниципальных услуг"</w:t>
      </w:r>
      <w:r w:rsidRPr="000F15A1">
        <w:rPr>
          <w:rFonts w:ascii="Times New Roman" w:hAnsi="Times New Roman"/>
          <w:sz w:val="28"/>
          <w:szCs w:val="28"/>
        </w:rPr>
        <w:t xml:space="preserve">, Администрация муниципального района </w:t>
      </w:r>
      <w:proofErr w:type="spellStart"/>
      <w:r w:rsidRPr="000F15A1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0F15A1">
        <w:rPr>
          <w:rFonts w:ascii="Times New Roman" w:hAnsi="Times New Roman"/>
          <w:sz w:val="28"/>
          <w:szCs w:val="28"/>
        </w:rPr>
        <w:t xml:space="preserve"> Самарской области</w:t>
      </w:r>
    </w:p>
    <w:p w:rsidR="00EF3CFE" w:rsidRPr="00991C8B" w:rsidRDefault="00EF3CFE" w:rsidP="00EF3CFE">
      <w:pPr>
        <w:ind w:right="-62"/>
        <w:jc w:val="center"/>
        <w:rPr>
          <w:rFonts w:ascii="Times New Roman" w:hAnsi="Times New Roman"/>
          <w:b/>
          <w:sz w:val="28"/>
          <w:szCs w:val="28"/>
        </w:rPr>
      </w:pPr>
      <w:r w:rsidRPr="00991C8B">
        <w:rPr>
          <w:rFonts w:ascii="Times New Roman" w:hAnsi="Times New Roman"/>
          <w:b/>
          <w:sz w:val="28"/>
          <w:szCs w:val="28"/>
        </w:rPr>
        <w:t>ПОСТАНОВЛЯЕТ:</w:t>
      </w:r>
    </w:p>
    <w:p w:rsidR="00EF3CFE" w:rsidRPr="008742DE" w:rsidRDefault="00EF3CFE" w:rsidP="00EF3CFE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742DE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 xml:space="preserve">по предоставлению муниципальной услуги </w:t>
      </w:r>
      <w:r w:rsidRPr="00E36235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E36235">
        <w:rPr>
          <w:rFonts w:ascii="Times New Roman" w:hAnsi="Times New Roman"/>
          <w:sz w:val="28"/>
          <w:szCs w:val="28"/>
        </w:rPr>
        <w:t>Ведение бухгалтер</w:t>
      </w:r>
      <w:r>
        <w:rPr>
          <w:rFonts w:ascii="Times New Roman" w:hAnsi="Times New Roman"/>
          <w:sz w:val="28"/>
          <w:szCs w:val="28"/>
        </w:rPr>
        <w:t>ского учета и  составление</w:t>
      </w:r>
      <w:r w:rsidRPr="00E36235">
        <w:rPr>
          <w:rFonts w:ascii="Times New Roman" w:hAnsi="Times New Roman"/>
          <w:sz w:val="28"/>
          <w:szCs w:val="28"/>
        </w:rPr>
        <w:t xml:space="preserve"> бюджетной отчетности </w:t>
      </w:r>
      <w:r w:rsidRPr="00E36235">
        <w:rPr>
          <w:rFonts w:ascii="Times New Roman" w:hAnsi="Times New Roman"/>
          <w:bCs/>
          <w:color w:val="000000"/>
          <w:sz w:val="28"/>
          <w:szCs w:val="28"/>
        </w:rPr>
        <w:t>в сел</w:t>
      </w:r>
      <w:r>
        <w:rPr>
          <w:rFonts w:ascii="Times New Roman" w:hAnsi="Times New Roman"/>
          <w:bCs/>
          <w:color w:val="000000"/>
          <w:sz w:val="28"/>
          <w:szCs w:val="28"/>
        </w:rPr>
        <w:t>ьских поселениях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742DE">
        <w:rPr>
          <w:rFonts w:ascii="Times New Roman" w:hAnsi="Times New Roman"/>
          <w:sz w:val="28"/>
          <w:szCs w:val="28"/>
        </w:rPr>
        <w:t xml:space="preserve">  (Прилагается).</w:t>
      </w:r>
    </w:p>
    <w:p w:rsidR="00EF3CFE" w:rsidRDefault="00EF3CFE" w:rsidP="00EF3CFE">
      <w:pPr>
        <w:spacing w:before="100" w:beforeAutospacing="1" w:after="100" w:afterAutospacing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72F9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72F9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2F93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>П</w:t>
      </w:r>
      <w:r w:rsidRPr="00772F9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772F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772F93">
        <w:rPr>
          <w:rFonts w:ascii="Times New Roman" w:hAnsi="Times New Roman"/>
          <w:sz w:val="28"/>
          <w:szCs w:val="28"/>
        </w:rPr>
        <w:t xml:space="preserve">инансового управления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Нечаеву Галину Тихоновну.</w:t>
      </w:r>
    </w:p>
    <w:p w:rsidR="00EF3CFE" w:rsidRDefault="00EF3CFE" w:rsidP="00EF3CFE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Настоящее Постановление вступает в силу со дня его подписания и подлежит размещению на сайте Администрации района.</w:t>
      </w:r>
    </w:p>
    <w:p w:rsidR="00EF3CFE" w:rsidRDefault="00EF3CFE" w:rsidP="00EF3CF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3CFE" w:rsidRDefault="00EF3CFE" w:rsidP="00EF3CFE">
      <w:pPr>
        <w:spacing w:line="360" w:lineRule="auto"/>
        <w:ind w:right="-62" w:firstLine="700"/>
        <w:jc w:val="both"/>
        <w:rPr>
          <w:rFonts w:ascii="Times New Roman" w:hAnsi="Times New Roman"/>
          <w:sz w:val="28"/>
          <w:szCs w:val="28"/>
        </w:rPr>
      </w:pPr>
      <w:r w:rsidRPr="00991C8B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991C8B">
        <w:rPr>
          <w:rFonts w:ascii="Times New Roman" w:hAnsi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Ю.Ф. Рябов</w:t>
      </w:r>
    </w:p>
    <w:p w:rsidR="00186418" w:rsidRDefault="00186418" w:rsidP="00EF3CFE">
      <w:pPr>
        <w:spacing w:line="360" w:lineRule="auto"/>
        <w:ind w:right="-62" w:firstLine="700"/>
        <w:jc w:val="both"/>
        <w:rPr>
          <w:rFonts w:ascii="Times New Roman" w:hAnsi="Times New Roman"/>
          <w:sz w:val="28"/>
          <w:szCs w:val="28"/>
        </w:rPr>
      </w:pPr>
    </w:p>
    <w:p w:rsidR="00EF3CFE" w:rsidRPr="00B13ADF" w:rsidRDefault="00EF3CFE" w:rsidP="00EF3CF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F3CFE" w:rsidRPr="00B13ADF" w:rsidRDefault="00EF3CFE" w:rsidP="00EF3CF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F3CFE" w:rsidRPr="00B13ADF" w:rsidRDefault="00EF3CFE" w:rsidP="00EF3CF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13ADF"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 w:rsidRPr="00B13ADF">
        <w:rPr>
          <w:rFonts w:ascii="Times New Roman" w:hAnsi="Times New Roman"/>
          <w:sz w:val="24"/>
          <w:szCs w:val="24"/>
        </w:rPr>
        <w:t>Похвистневский</w:t>
      </w:r>
      <w:proofErr w:type="spellEnd"/>
    </w:p>
    <w:p w:rsidR="00EF3CFE" w:rsidRDefault="00444B06" w:rsidP="00EF3CF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21.05.2014 №401</w:t>
      </w:r>
      <w:bookmarkStart w:id="0" w:name="_GoBack"/>
      <w:bookmarkEnd w:id="0"/>
    </w:p>
    <w:p w:rsidR="00EF3CFE" w:rsidRDefault="00EF3CFE" w:rsidP="00EF3CFE">
      <w:pPr>
        <w:jc w:val="both"/>
        <w:rPr>
          <w:szCs w:val="28"/>
        </w:rPr>
      </w:pPr>
    </w:p>
    <w:p w:rsidR="00EF3CFE" w:rsidRDefault="00EF3CFE" w:rsidP="00EF3CF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2DE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EF3CFE" w:rsidRDefault="00EF3CFE" w:rsidP="00EF3CFE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742DE">
        <w:rPr>
          <w:rFonts w:ascii="Times New Roman" w:hAnsi="Times New Roman"/>
          <w:sz w:val="28"/>
          <w:szCs w:val="28"/>
        </w:rPr>
        <w:t xml:space="preserve"> 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>по предоставлению муниципальной услуги</w:t>
      </w:r>
    </w:p>
    <w:p w:rsidR="00EF3CFE" w:rsidRDefault="00EF3CFE" w:rsidP="00EF3CFE">
      <w:pPr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742DE">
        <w:rPr>
          <w:rFonts w:ascii="Times New Roman" w:hAnsi="Times New Roman"/>
          <w:bCs/>
          <w:color w:val="000000"/>
          <w:sz w:val="28"/>
          <w:szCs w:val="28"/>
        </w:rPr>
        <w:t xml:space="preserve"> «Ведение бухгалтерского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>учета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  составление</w:t>
      </w:r>
    </w:p>
    <w:p w:rsidR="00EF3CFE" w:rsidRPr="003726E0" w:rsidRDefault="00EF3CFE" w:rsidP="00EF3CFE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бюджетной отчетности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в сельских поселениях</w:t>
      </w:r>
      <w:r w:rsidRPr="008742DE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742DE">
        <w:rPr>
          <w:rFonts w:ascii="Times New Roman" w:hAnsi="Times New Roman"/>
          <w:sz w:val="28"/>
          <w:szCs w:val="28"/>
        </w:rPr>
        <w:t xml:space="preserve">  </w:t>
      </w:r>
    </w:p>
    <w:p w:rsidR="00EF3CFE" w:rsidRDefault="00EF3CFE" w:rsidP="00EF3CFE">
      <w:pPr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446A17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46A17">
        <w:rPr>
          <w:rFonts w:ascii="Times New Roman" w:hAnsi="Times New Roman"/>
          <w:b/>
          <w:sz w:val="24"/>
          <w:szCs w:val="24"/>
        </w:rPr>
        <w:t>.Общие положения</w:t>
      </w:r>
    </w:p>
    <w:p w:rsidR="00EF3CFE" w:rsidRPr="00446A17" w:rsidRDefault="00EF3CFE" w:rsidP="00EF3CF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1.1. Наименование муниципальной услуги: «</w:t>
      </w:r>
      <w:r>
        <w:rPr>
          <w:rFonts w:ascii="Times New Roman" w:hAnsi="Times New Roman"/>
          <w:sz w:val="24"/>
          <w:szCs w:val="24"/>
        </w:rPr>
        <w:t>В</w:t>
      </w:r>
      <w:r w:rsidRPr="00A61952">
        <w:rPr>
          <w:rFonts w:ascii="Times New Roman" w:hAnsi="Times New Roman"/>
          <w:sz w:val="24"/>
          <w:szCs w:val="24"/>
        </w:rPr>
        <w:t xml:space="preserve">едение </w:t>
      </w:r>
      <w:r>
        <w:rPr>
          <w:rFonts w:ascii="Times New Roman" w:hAnsi="Times New Roman"/>
          <w:sz w:val="24"/>
          <w:szCs w:val="24"/>
        </w:rPr>
        <w:t>бухгалтерского учета и  составление бюджетной отчетности</w:t>
      </w:r>
      <w:r w:rsidRPr="00446A1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Финансовым управлением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Pr="00446A17">
        <w:rPr>
          <w:rFonts w:ascii="Times New Roman" w:hAnsi="Times New Roman"/>
          <w:b/>
          <w:sz w:val="24"/>
          <w:szCs w:val="24"/>
        </w:rPr>
        <w:t>.</w:t>
      </w:r>
    </w:p>
    <w:p w:rsidR="00EF3CFE" w:rsidRPr="00446A17" w:rsidRDefault="00EF3CFE" w:rsidP="00EF3CF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6A17">
        <w:rPr>
          <w:rFonts w:ascii="Times New Roman" w:hAnsi="Times New Roman"/>
          <w:sz w:val="24"/>
          <w:szCs w:val="24"/>
        </w:rPr>
        <w:t>Административный регламент муниципальной услуги «</w:t>
      </w:r>
      <w:r>
        <w:rPr>
          <w:rFonts w:ascii="Times New Roman" w:hAnsi="Times New Roman"/>
          <w:sz w:val="24"/>
          <w:szCs w:val="24"/>
        </w:rPr>
        <w:t>В</w:t>
      </w:r>
      <w:r w:rsidRPr="00A61952">
        <w:rPr>
          <w:rFonts w:ascii="Times New Roman" w:hAnsi="Times New Roman"/>
          <w:sz w:val="24"/>
          <w:szCs w:val="24"/>
        </w:rPr>
        <w:t xml:space="preserve">едение </w:t>
      </w:r>
      <w:r>
        <w:rPr>
          <w:rFonts w:ascii="Times New Roman" w:hAnsi="Times New Roman"/>
          <w:sz w:val="24"/>
          <w:szCs w:val="24"/>
        </w:rPr>
        <w:t>бухгалтерского учета и составление бюджетной отчетности</w:t>
      </w:r>
      <w:r w:rsidRPr="00446A17">
        <w:rPr>
          <w:rFonts w:ascii="Times New Roman" w:hAnsi="Times New Roman"/>
          <w:sz w:val="24"/>
          <w:szCs w:val="24"/>
        </w:rPr>
        <w:t xml:space="preserve">» (далее - Регламент) разработан в целях повышения качества и эффективности реализации мероприятий, направленных на улучшение бухгалтерского обслуживания </w:t>
      </w:r>
      <w:r>
        <w:rPr>
          <w:rFonts w:ascii="Times New Roman" w:hAnsi="Times New Roman"/>
          <w:sz w:val="24"/>
          <w:szCs w:val="24"/>
        </w:rPr>
        <w:t xml:space="preserve">сельских поселений </w:t>
      </w:r>
      <w:r w:rsidRPr="00446A17"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Pr="00446A17">
        <w:rPr>
          <w:rFonts w:ascii="Times New Roman" w:hAnsi="Times New Roman"/>
          <w:sz w:val="24"/>
          <w:szCs w:val="24"/>
        </w:rPr>
        <w:t>.</w:t>
      </w:r>
    </w:p>
    <w:p w:rsidR="00EF3CFE" w:rsidRDefault="00EF3CFE" w:rsidP="00EF3CFE">
      <w:pPr>
        <w:ind w:left="708" w:firstLine="1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3</w:t>
      </w:r>
      <w:r w:rsidRPr="00446A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6A17">
        <w:rPr>
          <w:rFonts w:ascii="Times New Roman" w:hAnsi="Times New Roman"/>
          <w:sz w:val="24"/>
          <w:szCs w:val="24"/>
        </w:rPr>
        <w:t>Предоставление муниципальной услуги «</w:t>
      </w:r>
      <w:r>
        <w:rPr>
          <w:rFonts w:ascii="Times New Roman" w:hAnsi="Times New Roman"/>
          <w:sz w:val="24"/>
          <w:szCs w:val="24"/>
        </w:rPr>
        <w:t>В</w:t>
      </w:r>
      <w:r w:rsidRPr="00A61952">
        <w:rPr>
          <w:rFonts w:ascii="Times New Roman" w:hAnsi="Times New Roman"/>
          <w:sz w:val="24"/>
          <w:szCs w:val="24"/>
        </w:rPr>
        <w:t xml:space="preserve">едение </w:t>
      </w:r>
      <w:r>
        <w:rPr>
          <w:rFonts w:ascii="Times New Roman" w:hAnsi="Times New Roman"/>
          <w:sz w:val="24"/>
          <w:szCs w:val="24"/>
        </w:rPr>
        <w:t>бухгалтерского учета и  составление бюджетной отчетности</w:t>
      </w:r>
      <w:r w:rsidRPr="00446A17">
        <w:rPr>
          <w:rFonts w:ascii="Times New Roman" w:hAnsi="Times New Roman"/>
          <w:sz w:val="24"/>
          <w:szCs w:val="24"/>
        </w:rPr>
        <w:t xml:space="preserve">» возложено на </w:t>
      </w:r>
      <w:r>
        <w:rPr>
          <w:rFonts w:ascii="Times New Roman" w:hAnsi="Times New Roman"/>
          <w:sz w:val="24"/>
          <w:szCs w:val="24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46A17">
        <w:rPr>
          <w:rFonts w:ascii="Times New Roman" w:hAnsi="Times New Roman"/>
          <w:sz w:val="24"/>
          <w:szCs w:val="24"/>
        </w:rPr>
        <w:t xml:space="preserve">  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446A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6A17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446A17">
        <w:rPr>
          <w:rFonts w:ascii="Times New Roman" w:hAnsi="Times New Roman"/>
          <w:sz w:val="24"/>
          <w:szCs w:val="24"/>
        </w:rPr>
        <w:t>с</w:t>
      </w:r>
      <w:proofErr w:type="gramEnd"/>
      <w:r w:rsidRPr="00446A17">
        <w:rPr>
          <w:rFonts w:ascii="Times New Roman" w:hAnsi="Times New Roman"/>
          <w:sz w:val="24"/>
          <w:szCs w:val="24"/>
        </w:rPr>
        <w:t>: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Конституцией Российской Федерации;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Гражданским кодексом Российской Федерации;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Бюджетным кодексом Российской Федерации от 31.07.1998г. №145-ФЗ;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Налоговым кодексом Российской Федерации от 05.08.2000г. №117-ФЗ;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Трудовым кодексом Российской Федерации от 30.12.2001г. №197-ФЗ;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- Федеральным законом «О бухгалтерском учете» от </w:t>
      </w:r>
      <w:r>
        <w:rPr>
          <w:rFonts w:ascii="Times New Roman" w:hAnsi="Times New Roman"/>
          <w:sz w:val="24"/>
          <w:szCs w:val="24"/>
        </w:rPr>
        <w:t>06</w:t>
      </w:r>
      <w:r w:rsidRPr="0044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 2011</w:t>
      </w:r>
      <w:r w:rsidRPr="00446A17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402</w:t>
      </w:r>
      <w:r w:rsidRPr="00446A17">
        <w:rPr>
          <w:rFonts w:ascii="Times New Roman" w:hAnsi="Times New Roman"/>
          <w:sz w:val="24"/>
          <w:szCs w:val="24"/>
        </w:rPr>
        <w:t xml:space="preserve">-ФЗ;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- Федеральным Законом «О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контрактной системе в сфере закупок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товаров, работ, услуг для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обеспечения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государственных муниципальных нужд» от </w:t>
      </w:r>
      <w:r>
        <w:rPr>
          <w:rFonts w:ascii="Times New Roman" w:hAnsi="Times New Roman"/>
          <w:sz w:val="24"/>
          <w:szCs w:val="24"/>
          <w:shd w:val="clear" w:color="auto" w:fill="FFFFFF"/>
        </w:rPr>
        <w:t>05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апреля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20</w:t>
      </w:r>
      <w:r>
        <w:rPr>
          <w:rFonts w:ascii="Times New Roman" w:hAnsi="Times New Roman"/>
          <w:sz w:val="24"/>
          <w:szCs w:val="24"/>
          <w:shd w:val="clear" w:color="auto" w:fill="FFFFFF"/>
        </w:rPr>
        <w:t>13 года № 4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4-ФЗ;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Приказом Министерства финансов Российской Федерации «Об утверждении Плана счетов бюджетного учета и Инструкции по его применению» от 06 декабря 2010 года №162н;</w:t>
      </w:r>
    </w:p>
    <w:p w:rsidR="00EF3CFE" w:rsidRDefault="00EF3CFE" w:rsidP="00EF3CFE">
      <w:pPr>
        <w:pStyle w:val="printj"/>
        <w:tabs>
          <w:tab w:val="num" w:pos="1440"/>
        </w:tabs>
        <w:spacing w:before="0" w:beforeAutospacing="0" w:after="0" w:afterAutospacing="0"/>
        <w:ind w:firstLine="709"/>
        <w:jc w:val="both"/>
      </w:pPr>
      <w:r w:rsidRPr="00446A17">
        <w:t xml:space="preserve">- Приказом Министерства финансов Российской Федерации «Об утверждении </w:t>
      </w:r>
      <w:r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 государственных академий наук, государственных (муниципальных) учреждений и инструкции по его применению</w:t>
      </w:r>
      <w:r w:rsidRPr="00446A17">
        <w:t xml:space="preserve">» от </w:t>
      </w:r>
      <w:r>
        <w:t>01</w:t>
      </w:r>
      <w:r w:rsidRPr="00446A17">
        <w:t xml:space="preserve"> декабря 2010 года № </w:t>
      </w:r>
      <w:r>
        <w:t>157н</w:t>
      </w:r>
      <w:r w:rsidRPr="00446A17">
        <w:t xml:space="preserve">; </w:t>
      </w:r>
    </w:p>
    <w:p w:rsidR="00EF3CFE" w:rsidRPr="000D6EA6" w:rsidRDefault="00EF3CFE" w:rsidP="00EF3CFE">
      <w:pPr>
        <w:pStyle w:val="printj"/>
        <w:tabs>
          <w:tab w:val="num" w:pos="1440"/>
        </w:tabs>
        <w:spacing w:before="0" w:beforeAutospacing="0" w:after="0" w:afterAutospacing="0"/>
        <w:ind w:firstLine="709"/>
        <w:jc w:val="both"/>
      </w:pPr>
      <w:r>
        <w:lastRenderedPageBreak/>
        <w:t xml:space="preserve">-  </w:t>
      </w:r>
      <w:r w:rsidRPr="00446A17">
        <w:t>Приказом Министерства финансов</w:t>
      </w:r>
      <w:r>
        <w:t xml:space="preserve">  </w:t>
      </w:r>
      <w:r w:rsidRPr="00446A17">
        <w:t xml:space="preserve"> Российской Федерации</w:t>
      </w:r>
      <w:r>
        <w:t xml:space="preserve">  от 15.12.2010   № 173н </w:t>
      </w:r>
      <w:r>
        <w:rPr>
          <w:sz w:val="28"/>
          <w:szCs w:val="28"/>
        </w:rPr>
        <w:t>«</w:t>
      </w:r>
      <w:r w:rsidRPr="000D6EA6">
        <w:t xml:space="preserve">Об утверждении форм первичных учетных документов и регистров бухгалтерского </w:t>
      </w:r>
      <w:proofErr w:type="gramStart"/>
      <w:r w:rsidRPr="000D6EA6">
        <w:t>учета</w:t>
      </w:r>
      <w:proofErr w:type="gramEnd"/>
      <w:r>
        <w:t xml:space="preserve">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применению»;</w:t>
      </w:r>
    </w:p>
    <w:p w:rsidR="00EF3CFE" w:rsidRDefault="00EF3CFE" w:rsidP="00EF3CFE">
      <w:pPr>
        <w:pStyle w:val="printj"/>
        <w:tabs>
          <w:tab w:val="num" w:pos="1440"/>
        </w:tabs>
        <w:spacing w:before="0" w:beforeAutospacing="0" w:after="0" w:afterAutospacing="0"/>
        <w:ind w:firstLine="709"/>
        <w:jc w:val="both"/>
      </w:pPr>
      <w:r>
        <w:t xml:space="preserve">- </w:t>
      </w:r>
      <w:r w:rsidRPr="00446A17">
        <w:t xml:space="preserve">Приказом Министерства финансов Российской Федерации от </w:t>
      </w:r>
      <w:r>
        <w:t>01</w:t>
      </w:r>
      <w:r w:rsidRPr="00446A17">
        <w:t xml:space="preserve"> </w:t>
      </w:r>
      <w:r>
        <w:t>июля 2013 года № 65</w:t>
      </w:r>
      <w:r w:rsidRPr="00446A17">
        <w:t>н «Об утверждении Указаний о порядке применения бюджетной классификации Российской Федерации»;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другими нормативными правовыми актами и методическими указаниями по вопросам бухгалтерского учета.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1.6. Конечным результатом предоставления муниципальной услуги является:</w:t>
      </w:r>
    </w:p>
    <w:p w:rsidR="00EF3CFE" w:rsidRPr="00347C0F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</w:rPr>
        <w:t xml:space="preserve">- обеспечение организации бюджетного учета денежных средств, основных средств и других материальных ценностей, обязательств, хозяйственных операций и результатов инвентаризаций в соответствии с договором о передаче функций по организации и ведению бюджетного учета  бухгалтерии, предусмотренных за счет средств бюджетов всех уровней, внебюджетных и иных источников, поступивших для </w:t>
      </w:r>
      <w:r w:rsidRPr="00347C0F">
        <w:rPr>
          <w:rFonts w:ascii="Times New Roman" w:hAnsi="Times New Roman"/>
          <w:sz w:val="24"/>
          <w:szCs w:val="24"/>
        </w:rPr>
        <w:t xml:space="preserve">исполнения </w:t>
      </w:r>
      <w:r w:rsidRPr="00347C0F">
        <w:rPr>
          <w:rFonts w:ascii="Times New Roman" w:hAnsi="Times New Roman"/>
          <w:sz w:val="24"/>
          <w:szCs w:val="24"/>
          <w:shd w:val="clear" w:color="auto" w:fill="FFFFFF"/>
        </w:rPr>
        <w:t>бюджета поселения;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- соблюдение финансовой и кассовой дисциплины, штатного расписания, смет административно-хозяйственных и иных доходов и расходов в строгом соответствии с утвержденными лимитами бюджетных обязательств, не допуская необоснованного отвлечения бюджетных сре</w:t>
      </w:r>
      <w:proofErr w:type="gramStart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>дств в д</w:t>
      </w:r>
      <w:proofErr w:type="gramEnd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>ебиторскую задолженность, а также образование кредиторской задолженности, превышающей лимиты бюджетных обязательств;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- производство казначейских и банковских операций по платежам за товары, работы, услуги на основании первичных документов, оформленных в соответствии </w:t>
      </w:r>
      <w:r w:rsidRPr="00446A17">
        <w:rPr>
          <w:rFonts w:ascii="Times New Roman" w:hAnsi="Times New Roman"/>
          <w:sz w:val="24"/>
          <w:szCs w:val="24"/>
        </w:rPr>
        <w:t xml:space="preserve">Федеральным законом «О бухгалтерском учете» от </w:t>
      </w:r>
      <w:r>
        <w:rPr>
          <w:rFonts w:ascii="Times New Roman" w:hAnsi="Times New Roman"/>
          <w:sz w:val="24"/>
          <w:szCs w:val="24"/>
        </w:rPr>
        <w:t>06</w:t>
      </w:r>
      <w:r w:rsidRPr="0044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декабря 2011</w:t>
      </w:r>
      <w:r w:rsidRPr="00446A17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402-ФЗ и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Федеральным Законом «О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контрактной системе в сфере закупок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товаров, работ, услуг для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обеспечения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государственных муниципальных нужд» от </w:t>
      </w:r>
      <w:r>
        <w:rPr>
          <w:rFonts w:ascii="Times New Roman" w:hAnsi="Times New Roman"/>
          <w:sz w:val="24"/>
          <w:szCs w:val="24"/>
          <w:shd w:val="clear" w:color="auto" w:fill="FFFFFF"/>
        </w:rPr>
        <w:t>05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апреля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20</w:t>
      </w:r>
      <w:r>
        <w:rPr>
          <w:rFonts w:ascii="Times New Roman" w:hAnsi="Times New Roman"/>
          <w:sz w:val="24"/>
          <w:szCs w:val="24"/>
          <w:shd w:val="clear" w:color="auto" w:fill="FFFFFF"/>
        </w:rPr>
        <w:t>13 года № 4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4-ФЗ; </w:t>
      </w:r>
      <w:proofErr w:type="gramEnd"/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-составление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достоверной </w:t>
      </w:r>
      <w:r>
        <w:rPr>
          <w:rFonts w:ascii="Times New Roman" w:hAnsi="Times New Roman"/>
          <w:sz w:val="24"/>
          <w:szCs w:val="24"/>
          <w:shd w:val="clear" w:color="auto" w:fill="FFFFFF"/>
        </w:rPr>
        <w:t>бухгалтерской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, статистической отчетности, деклараций и другой отчетности, определенной нормативно-правовыми актами, представленные в соответствующие органы по принадлежности в соответствие с законодательством;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- сохранность бухгалтерских документов, оформление и передачу их в архив в установленном законодательством порядке;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- осуществление </w:t>
      </w:r>
      <w:proofErr w:type="gramStart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>контроля за</w:t>
      </w:r>
      <w:proofErr w:type="gramEnd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соответствием заключаемых договоров и соглашений на закупку и поставку товаров (работ, услуг) объемам ассигнований, предусмотренных сметой расходов, и сроков их исполнения;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- выплата заработной платы и других выплат работникам учреждения в установленные сроки;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- соблюдение установленных правил оформления приемки, хранения, отпуска и списания пришедших в негодность товарно-материальных ценностей, принадлежащих учреждению, на праве оперативного управления, установленных правил проведения инвентаризации денежных средств, нефинансовых активов, расчетов и платежных обязательств;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- своевременное оформление материалов по недостачам и хищениям материальных ценностей, и передачу этих материалов для принятия мер по их возмещению, а в случае необходимости – передачи в следственные органы;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- обеспечение информацией, необходимой внутренним и внешним пользователям бухгалтерской отчетности для </w:t>
      </w:r>
      <w:proofErr w:type="gramStart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>контроля за</w:t>
      </w:r>
      <w:proofErr w:type="gramEnd"/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соблюдением законодательства Российской Федерации при осуществлении организацией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-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  </w:t>
      </w:r>
    </w:p>
    <w:p w:rsidR="00EF3CFE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1.7. Получателями услуги являются сельск</w:t>
      </w:r>
      <w:r>
        <w:rPr>
          <w:rFonts w:ascii="Times New Roman" w:hAnsi="Times New Roman"/>
          <w:sz w:val="24"/>
          <w:szCs w:val="24"/>
        </w:rPr>
        <w:t>ие</w:t>
      </w:r>
      <w:r w:rsidRPr="00446A17">
        <w:rPr>
          <w:rFonts w:ascii="Times New Roman" w:hAnsi="Times New Roman"/>
          <w:sz w:val="24"/>
          <w:szCs w:val="24"/>
        </w:rPr>
        <w:t xml:space="preserve"> поселения в соответствии с приложением 1 к настоящему Регламенту.</w:t>
      </w:r>
    </w:p>
    <w:p w:rsidR="00EF3CFE" w:rsidRPr="00446A17" w:rsidRDefault="00EF3CFE" w:rsidP="00EF3CFE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46A1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46A17">
        <w:rPr>
          <w:rFonts w:ascii="Times New Roman" w:hAnsi="Times New Roman"/>
          <w:b/>
          <w:sz w:val="24"/>
          <w:szCs w:val="24"/>
        </w:rPr>
        <w:t>. Требования к порядку предоставления муниципальной услуги</w:t>
      </w:r>
    </w:p>
    <w:p w:rsidR="00EF3CFE" w:rsidRPr="00446A17" w:rsidRDefault="00EF3CFE" w:rsidP="00EF3CFE">
      <w:pPr>
        <w:ind w:firstLine="709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2.1. Порядок информирования получателей муниципальной услуги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2.1.1. </w:t>
      </w:r>
      <w:r>
        <w:rPr>
          <w:rFonts w:ascii="Times New Roman" w:hAnsi="Times New Roman"/>
          <w:sz w:val="24"/>
          <w:szCs w:val="24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Самарской области</w:t>
      </w:r>
      <w:r w:rsidRPr="00446A17">
        <w:rPr>
          <w:rFonts w:ascii="Times New Roman" w:hAnsi="Times New Roman"/>
          <w:sz w:val="24"/>
          <w:szCs w:val="24"/>
        </w:rPr>
        <w:t xml:space="preserve"> расположено по адресу: </w:t>
      </w:r>
      <w:r>
        <w:rPr>
          <w:rFonts w:ascii="Times New Roman" w:hAnsi="Times New Roman"/>
          <w:sz w:val="24"/>
          <w:szCs w:val="24"/>
        </w:rPr>
        <w:t>446450</w:t>
      </w:r>
      <w:r w:rsidRPr="00446A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Самарская</w:t>
      </w:r>
      <w:r w:rsidRPr="00446A17">
        <w:rPr>
          <w:rFonts w:ascii="Times New Roman" w:hAnsi="Times New Roman"/>
          <w:sz w:val="24"/>
          <w:szCs w:val="24"/>
        </w:rPr>
        <w:t xml:space="preserve"> область, </w:t>
      </w:r>
      <w:r>
        <w:rPr>
          <w:rFonts w:ascii="Times New Roman" w:hAnsi="Times New Roman"/>
          <w:sz w:val="24"/>
          <w:szCs w:val="24"/>
        </w:rPr>
        <w:t>г. Похвистнево, ул. Ленинградская</w:t>
      </w:r>
      <w:r w:rsidRPr="00446A17">
        <w:rPr>
          <w:rFonts w:ascii="Times New Roman" w:hAnsi="Times New Roman"/>
          <w:sz w:val="24"/>
          <w:szCs w:val="24"/>
        </w:rPr>
        <w:t>, д.</w:t>
      </w:r>
      <w:r>
        <w:rPr>
          <w:rFonts w:ascii="Times New Roman" w:hAnsi="Times New Roman"/>
          <w:sz w:val="24"/>
          <w:szCs w:val="24"/>
        </w:rPr>
        <w:t>9</w:t>
      </w:r>
      <w:r w:rsidRPr="00446A17">
        <w:rPr>
          <w:rFonts w:ascii="Times New Roman" w:hAnsi="Times New Roman"/>
          <w:sz w:val="24"/>
          <w:szCs w:val="24"/>
        </w:rPr>
        <w:t>. Телефон:8(</w:t>
      </w:r>
      <w:r>
        <w:rPr>
          <w:rFonts w:ascii="Times New Roman" w:hAnsi="Times New Roman"/>
          <w:sz w:val="24"/>
          <w:szCs w:val="24"/>
        </w:rPr>
        <w:t>84656</w:t>
      </w:r>
      <w:r w:rsidRPr="00446A1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21883.</w:t>
      </w:r>
    </w:p>
    <w:p w:rsidR="00EF3CFE" w:rsidRPr="00CA454C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E64F7">
        <w:rPr>
          <w:rFonts w:ascii="Times New Roman" w:hAnsi="Times New Roman"/>
          <w:sz w:val="24"/>
          <w:szCs w:val="24"/>
        </w:rPr>
        <w:t xml:space="preserve">2.1.2. Официальный сайт  Финансового управления Администрации муниципального района </w:t>
      </w:r>
      <w:proofErr w:type="spellStart"/>
      <w:r w:rsidRPr="00FE64F7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Pr="00FE64F7">
        <w:rPr>
          <w:rFonts w:ascii="Times New Roman" w:hAnsi="Times New Roman"/>
          <w:sz w:val="24"/>
          <w:szCs w:val="24"/>
        </w:rPr>
        <w:t xml:space="preserve"> Самарской области в сети Интернет: </w:t>
      </w:r>
      <w:r w:rsidRPr="00FE64F7">
        <w:rPr>
          <w:rFonts w:ascii="Times New Roman" w:hAnsi="Times New Roman"/>
          <w:sz w:val="24"/>
          <w:szCs w:val="24"/>
          <w:lang w:val="en-US"/>
        </w:rPr>
        <w:t>http</w:t>
      </w:r>
      <w:r w:rsidRPr="00FE64F7">
        <w:rPr>
          <w:rFonts w:ascii="Times New Roman" w:hAnsi="Times New Roman"/>
          <w:sz w:val="24"/>
          <w:szCs w:val="24"/>
        </w:rPr>
        <w:t>://</w:t>
      </w:r>
      <w:hyperlink r:id="rId8" w:history="1">
        <w:r w:rsidRPr="00FE64F7">
          <w:rPr>
            <w:rStyle w:val="a3"/>
            <w:rFonts w:ascii="Times New Roman" w:hAnsi="Times New Roman"/>
            <w:sz w:val="24"/>
            <w:szCs w:val="24"/>
          </w:rPr>
          <w:t>www.</w:t>
        </w:r>
        <w:r w:rsidRPr="00FE64F7">
          <w:rPr>
            <w:rStyle w:val="a3"/>
            <w:rFonts w:ascii="Times New Roman" w:hAnsi="Times New Roman"/>
            <w:sz w:val="24"/>
            <w:szCs w:val="24"/>
            <w:lang w:val="en-US"/>
          </w:rPr>
          <w:t>pohr</w:t>
        </w:r>
        <w:r w:rsidRPr="00FE64F7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 w:rsidRPr="00FE64F7">
        <w:rPr>
          <w:rFonts w:ascii="Times New Roman" w:hAnsi="Times New Roman"/>
          <w:sz w:val="24"/>
          <w:szCs w:val="24"/>
        </w:rPr>
        <w:t xml:space="preserve">. Адрес электронной почты: </w:t>
      </w:r>
      <w:r w:rsidRPr="00FE64F7">
        <w:rPr>
          <w:rFonts w:ascii="Times New Roman" w:hAnsi="Times New Roman"/>
          <w:sz w:val="24"/>
          <w:szCs w:val="24"/>
          <w:lang w:val="en-US"/>
        </w:rPr>
        <w:t>parus</w:t>
      </w:r>
      <w:r w:rsidRPr="00FE64F7">
        <w:rPr>
          <w:rFonts w:ascii="Times New Roman" w:hAnsi="Times New Roman"/>
          <w:sz w:val="24"/>
          <w:szCs w:val="24"/>
        </w:rPr>
        <w:t>@</w:t>
      </w:r>
      <w:r w:rsidRPr="00FE64F7">
        <w:rPr>
          <w:rFonts w:ascii="Times New Roman" w:hAnsi="Times New Roman"/>
          <w:sz w:val="24"/>
          <w:szCs w:val="24"/>
          <w:lang w:val="en-US"/>
        </w:rPr>
        <w:t>samtel</w:t>
      </w:r>
      <w:r w:rsidRPr="00FE64F7">
        <w:rPr>
          <w:rFonts w:ascii="Times New Roman" w:hAnsi="Times New Roman"/>
          <w:sz w:val="24"/>
          <w:szCs w:val="24"/>
        </w:rPr>
        <w:t>.</w:t>
      </w:r>
      <w:r w:rsidRPr="00FE64F7">
        <w:rPr>
          <w:rFonts w:ascii="Times New Roman" w:hAnsi="Times New Roman"/>
          <w:sz w:val="24"/>
          <w:szCs w:val="24"/>
          <w:lang w:val="en-US"/>
        </w:rPr>
        <w:t>ru</w:t>
      </w:r>
      <w:r w:rsidRPr="00446A17">
        <w:rPr>
          <w:rFonts w:ascii="Times New Roman" w:hAnsi="Times New Roman"/>
          <w:sz w:val="24"/>
          <w:szCs w:val="24"/>
        </w:rPr>
        <w:t xml:space="preserve">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2.1.2. График работы </w:t>
      </w:r>
      <w:r>
        <w:rPr>
          <w:rFonts w:ascii="Times New Roman" w:hAnsi="Times New Roman"/>
          <w:sz w:val="24"/>
          <w:szCs w:val="24"/>
        </w:rPr>
        <w:t xml:space="preserve">Финансового управления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Самарской области</w:t>
      </w:r>
      <w:r w:rsidRPr="00446A17">
        <w:rPr>
          <w:rFonts w:ascii="Times New Roman" w:hAnsi="Times New Roman"/>
          <w:sz w:val="24"/>
          <w:szCs w:val="24"/>
        </w:rPr>
        <w:t>: понедельник-пятница с 8.00 до 1</w:t>
      </w:r>
      <w:r w:rsidRPr="00B01134">
        <w:rPr>
          <w:rFonts w:ascii="Times New Roman" w:hAnsi="Times New Roman"/>
          <w:sz w:val="24"/>
          <w:szCs w:val="24"/>
        </w:rPr>
        <w:t>7</w:t>
      </w:r>
      <w:r w:rsidRPr="00446A17">
        <w:rPr>
          <w:rFonts w:ascii="Times New Roman" w:hAnsi="Times New Roman"/>
          <w:sz w:val="24"/>
          <w:szCs w:val="24"/>
        </w:rPr>
        <w:t xml:space="preserve">.00, перерыв с 12.00ч. до 13.00ч., выходные дни: суббота, воскресение.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2B3">
        <w:rPr>
          <w:rFonts w:ascii="Times New Roman" w:hAnsi="Times New Roman"/>
          <w:sz w:val="24"/>
          <w:szCs w:val="24"/>
        </w:rPr>
        <w:t>2.1.3. Информирование о ходе предоставления муниципальной услуги проводится сотрудниками при личном контакте с заявителями, с использованием средств почтовой, телефонной связи.  Индивидуальное устное консультирование осуществляется специалистом при обращении граждан за информацией лично. В случае если для подготовки ответа требуется продолжительное время, специалист, осуществляющий индивидуальное устное информирование, может предложить гражданину обратиться за необходимой информацией в письменном виде, либо согласовать другое время для устного информирования.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2.1.4. В процессе предоставления муниципальной услуги осуществляется взаимодействие </w:t>
      </w:r>
      <w:proofErr w:type="gramStart"/>
      <w:r w:rsidRPr="00446A17">
        <w:rPr>
          <w:rFonts w:ascii="Times New Roman" w:hAnsi="Times New Roman"/>
          <w:sz w:val="24"/>
          <w:szCs w:val="24"/>
        </w:rPr>
        <w:t>с</w:t>
      </w:r>
      <w:proofErr w:type="gramEnd"/>
      <w:r w:rsidRPr="00446A17">
        <w:rPr>
          <w:rFonts w:ascii="Times New Roman" w:hAnsi="Times New Roman"/>
          <w:sz w:val="24"/>
          <w:szCs w:val="24"/>
        </w:rPr>
        <w:t>: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Управлени</w:t>
      </w:r>
      <w:r>
        <w:rPr>
          <w:rFonts w:ascii="Times New Roman" w:hAnsi="Times New Roman"/>
          <w:sz w:val="24"/>
          <w:szCs w:val="24"/>
        </w:rPr>
        <w:t xml:space="preserve">ем </w:t>
      </w:r>
      <w:r w:rsidRPr="00446A17">
        <w:rPr>
          <w:rFonts w:ascii="Times New Roman" w:hAnsi="Times New Roman"/>
          <w:sz w:val="24"/>
          <w:szCs w:val="24"/>
        </w:rPr>
        <w:t xml:space="preserve">Федерального Казначейства по </w:t>
      </w:r>
      <w:r>
        <w:rPr>
          <w:rFonts w:ascii="Times New Roman" w:hAnsi="Times New Roman"/>
          <w:sz w:val="24"/>
          <w:szCs w:val="24"/>
        </w:rPr>
        <w:t>Самарской</w:t>
      </w:r>
      <w:r w:rsidRPr="00446A17">
        <w:rPr>
          <w:rFonts w:ascii="Times New Roman" w:hAnsi="Times New Roman"/>
          <w:sz w:val="24"/>
          <w:szCs w:val="24"/>
        </w:rPr>
        <w:t xml:space="preserve"> области;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налоговыми органами;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органами статистики</w:t>
      </w:r>
      <w:r>
        <w:rPr>
          <w:rFonts w:ascii="Times New Roman" w:hAnsi="Times New Roman"/>
          <w:sz w:val="24"/>
          <w:szCs w:val="24"/>
        </w:rPr>
        <w:t>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внебюджетными фондами;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кредитными учреждениями;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lastRenderedPageBreak/>
        <w:t>- получателями бюджетных средств;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поставщиками товаров (работ, услуг) и другими организациями.</w:t>
      </w:r>
    </w:p>
    <w:p w:rsidR="00EF3CFE" w:rsidRPr="00446A17" w:rsidRDefault="00EF3CFE" w:rsidP="00EF3CFE">
      <w:pPr>
        <w:ind w:firstLine="709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2.2. Сроки предоставления муниципальной услуги.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2B3">
        <w:rPr>
          <w:rFonts w:ascii="Times New Roman" w:hAnsi="Times New Roman"/>
          <w:sz w:val="24"/>
          <w:szCs w:val="24"/>
        </w:rPr>
        <w:t>2.2.1. Муниципальная услуга предоставляется с момента подписания сторонами договора о предоставлении муниципальной услуги «Ведение бухгалтерского учета и составление бюджетной отчетности» с Финансовым управлением Администрации</w:t>
      </w:r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Самарской области</w:t>
      </w:r>
      <w:r w:rsidRPr="00446A17">
        <w:rPr>
          <w:rFonts w:ascii="Times New Roman" w:hAnsi="Times New Roman"/>
          <w:sz w:val="24"/>
          <w:szCs w:val="24"/>
        </w:rPr>
        <w:t xml:space="preserve"> и действует до момента расторжения указанного договора в установленном законодательством порядке.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2.3. Условия предоставления муниципальной услуги.</w:t>
      </w:r>
    </w:p>
    <w:p w:rsidR="00EF3CFE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2.3.</w:t>
      </w:r>
      <w:r w:rsidRPr="002A3076">
        <w:rPr>
          <w:rFonts w:ascii="Times New Roman" w:hAnsi="Times New Roman"/>
          <w:sz w:val="24"/>
          <w:szCs w:val="24"/>
        </w:rPr>
        <w:t xml:space="preserve">1. Условием предоставления муниципальной услуги является договор.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2.4. Основания для приостановления муниципальной услуги.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2.4.1. Основанием для приостановления муниципальной услуги, либо отказа в предоставлении бухгалтерского обслуживания является: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отсутствие документов, подтверждающих совершение финансово-хозяйственных операций;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предоставление первичных документов, противоречащих действующему законодательству о бухгалтерском учете, утвержденным сметам расходов, а так же превышающ</w:t>
      </w:r>
      <w:r>
        <w:rPr>
          <w:rFonts w:ascii="Times New Roman" w:hAnsi="Times New Roman"/>
          <w:sz w:val="24"/>
          <w:szCs w:val="24"/>
        </w:rPr>
        <w:t>им</w:t>
      </w:r>
      <w:r w:rsidRPr="00446A17">
        <w:rPr>
          <w:rFonts w:ascii="Times New Roman" w:hAnsi="Times New Roman"/>
          <w:sz w:val="24"/>
          <w:szCs w:val="24"/>
        </w:rPr>
        <w:t xml:space="preserve"> доведенные лимиты бюджетных обязательств;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другие действия, противоречащие положениям вышеуказанного договора о передаче функций по организации и ведению бухгалтерского учета.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2.5. Требования к документам, необходимым для предоставления муниципальной услуги.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2.5.1. Для получения бухгалтерского обслуживания учреждения обязаны оформлять своевременно и качественно, в соответствии с действующим законодательством первичные бухгалтерские документы.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2.5.2. Требования к оформлению первичных документов и порядок их предоставления предусматривается Положением об учетной политике, утвержденным приказом руководителя.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2.6. Требования к местам исполнения муниципальной услуги: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2.6.1 Помещения, выделяемые для осуществления муниципальной услуги, должны соответствовать санитарно-эпидемиологическим правилам и нор</w:t>
      </w:r>
      <w:r>
        <w:rPr>
          <w:rFonts w:ascii="Times New Roman" w:hAnsi="Times New Roman"/>
          <w:sz w:val="24"/>
          <w:szCs w:val="24"/>
        </w:rPr>
        <w:t>мативам</w:t>
      </w:r>
      <w:r w:rsidRPr="00446A17">
        <w:rPr>
          <w:rFonts w:ascii="Times New Roman" w:hAnsi="Times New Roman"/>
          <w:sz w:val="24"/>
          <w:szCs w:val="24"/>
        </w:rPr>
        <w:t xml:space="preserve"> «Гигиенические требования к персональным </w:t>
      </w:r>
      <w:proofErr w:type="gramStart"/>
      <w:r w:rsidRPr="00446A17">
        <w:rPr>
          <w:rFonts w:ascii="Times New Roman" w:hAnsi="Times New Roman"/>
          <w:sz w:val="24"/>
          <w:szCs w:val="24"/>
        </w:rPr>
        <w:t>электронно - вычислительным</w:t>
      </w:r>
      <w:proofErr w:type="gramEnd"/>
      <w:r w:rsidRPr="00446A17">
        <w:rPr>
          <w:rFonts w:ascii="Times New Roman" w:hAnsi="Times New Roman"/>
          <w:sz w:val="24"/>
          <w:szCs w:val="24"/>
        </w:rPr>
        <w:t xml:space="preserve"> машинам и организации работы. СанПиН 2.2.2/2.4.1340-03», оборудуются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2.6.2. Рабочие места должностных лиц, осуществляющих муниципальную услугу, оборудуются компьютерами, оргтехникой, программным продуктом, средствами связи позволяющими организовать исполнение муниципальной услуги в полном объеме.</w:t>
      </w:r>
    </w:p>
    <w:p w:rsidR="00EF3CFE" w:rsidRPr="00446A17" w:rsidRDefault="00EF3CFE" w:rsidP="00EF3CFE">
      <w:pPr>
        <w:ind w:firstLine="708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lastRenderedPageBreak/>
        <w:t>III</w:t>
      </w:r>
      <w:r w:rsidRPr="00446A17">
        <w:rPr>
          <w:rFonts w:ascii="Times New Roman" w:hAnsi="Times New Roman"/>
          <w:b/>
          <w:sz w:val="24"/>
          <w:szCs w:val="24"/>
          <w:shd w:val="clear" w:color="auto" w:fill="FFFFFF"/>
        </w:rPr>
        <w:t>. Административные процедуры.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3.1.Описание последовательности административных действий при предоставлении муниципальной услуги по бухгалтерскому обслуживанию.</w:t>
      </w:r>
    </w:p>
    <w:p w:rsidR="00EF3CFE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01B45">
        <w:rPr>
          <w:rFonts w:ascii="Times New Roman" w:hAnsi="Times New Roman"/>
          <w:sz w:val="24"/>
          <w:szCs w:val="24"/>
          <w:shd w:val="clear" w:color="auto" w:fill="FFFFFF"/>
        </w:rPr>
        <w:t>3.1. Ведение бухгалтерского учета  осуществляется в соответствии с Положением об учетной политике.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3.2. Операции по движению денежных средств бюджетных учреждений, осуществляются на лицевых счетах открытых в  отделе №2</w:t>
      </w: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УФК по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Самарской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области.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3.3. Фактом для предоставления муниципальной услуги является получение первичных учетных документов, которые отражают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факт свершения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учреждением финансово-хозяйственные операции.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416AF">
        <w:rPr>
          <w:rFonts w:ascii="Times New Roman" w:hAnsi="Times New Roman"/>
          <w:sz w:val="24"/>
          <w:szCs w:val="24"/>
          <w:shd w:val="clear" w:color="auto" w:fill="FFFFFF"/>
        </w:rPr>
        <w:t>3.4. Сроки предоставления первичных документов и лица ответственные за их предоставление определяются графиком документооборота, утвержденным Главой поселения.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3.5. Специалист проверяет своевременное и качественное оформление первичных учетных документов, передачу их в установленные сроки, а также достоверность содержащихся в них операций. 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3.6. На основании первичных учетных документов не позднее, чем на следующий день проводятся бухгалтерские операции путем двойной записи на взаимосвязанных счетах бюджетного учета, включаемых в рабочий План счетов бюджетного учета.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3.7. По каждому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синтетическому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счету бюджетного учета ведется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учет по 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аналитически</w:t>
      </w:r>
      <w:r>
        <w:rPr>
          <w:rFonts w:ascii="Times New Roman" w:hAnsi="Times New Roman"/>
          <w:sz w:val="24"/>
          <w:szCs w:val="24"/>
          <w:shd w:val="clear" w:color="auto" w:fill="FFFFFF"/>
        </w:rPr>
        <w:t>м группам объектов учета.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EF3CFE" w:rsidRDefault="00EF3CFE" w:rsidP="00EF3C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Pr="00616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3.8. Учет кассовых операций осуществляется в соответствии с Положением о </w:t>
      </w:r>
      <w:r w:rsidRPr="006166EB">
        <w:rPr>
          <w:rFonts w:ascii="Times New Roman" w:hAnsi="Times New Roman" w:cs="Times New Roman"/>
          <w:sz w:val="24"/>
          <w:szCs w:val="24"/>
        </w:rPr>
        <w:t>Порядке ведения кассовых операций с банкнотами и монетой банка Рос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166EB">
        <w:rPr>
          <w:rFonts w:ascii="Times New Roman" w:hAnsi="Times New Roman" w:cs="Times New Roman"/>
          <w:sz w:val="24"/>
          <w:szCs w:val="24"/>
        </w:rPr>
        <w:t xml:space="preserve">ии на территории Российской Федерации, утвержденного Центральным банком Российской Федерации 12 октября 2011 года № 373-П., Зарегистрировано в Минюсте РФ 24 ноября </w:t>
      </w:r>
      <w:smartTag w:uri="urn:schemas-microsoft-com:office:smarttags" w:element="metricconverter">
        <w:smartTagPr>
          <w:attr w:name="ProductID" w:val="2011 г"/>
        </w:smartTagPr>
        <w:r w:rsidRPr="006166EB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6166EB">
        <w:rPr>
          <w:rFonts w:ascii="Times New Roman" w:hAnsi="Times New Roman" w:cs="Times New Roman"/>
          <w:sz w:val="24"/>
          <w:szCs w:val="24"/>
        </w:rPr>
        <w:t>. N 22394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3CFE" w:rsidRPr="006166EB" w:rsidRDefault="00EF3CFE" w:rsidP="00EF3C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F3CFE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44229">
        <w:rPr>
          <w:rFonts w:ascii="Times New Roman" w:hAnsi="Times New Roman"/>
          <w:sz w:val="24"/>
          <w:szCs w:val="24"/>
          <w:shd w:val="clear" w:color="auto" w:fill="FFFFFF"/>
        </w:rPr>
        <w:t xml:space="preserve">3.9. Заработная плата сотрудникам обслуживаемых учреждений начисляется и выплачивается в </w:t>
      </w:r>
      <w:proofErr w:type="gramStart"/>
      <w:r w:rsidRPr="00944229">
        <w:rPr>
          <w:rFonts w:ascii="Times New Roman" w:hAnsi="Times New Roman"/>
          <w:sz w:val="24"/>
          <w:szCs w:val="24"/>
          <w:shd w:val="clear" w:color="auto" w:fill="FFFFFF"/>
        </w:rPr>
        <w:t>сроки</w:t>
      </w:r>
      <w:proofErr w:type="gramEnd"/>
      <w:r w:rsidRPr="00944229">
        <w:rPr>
          <w:rFonts w:ascii="Times New Roman" w:hAnsi="Times New Roman"/>
          <w:sz w:val="24"/>
          <w:szCs w:val="24"/>
          <w:shd w:val="clear" w:color="auto" w:fill="FFFFFF"/>
        </w:rPr>
        <w:t xml:space="preserve"> установленные Коллективным договором.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3.1</w:t>
      </w:r>
      <w:r>
        <w:rPr>
          <w:rFonts w:ascii="Times New Roman" w:hAnsi="Times New Roman"/>
          <w:sz w:val="24"/>
          <w:szCs w:val="24"/>
          <w:shd w:val="clear" w:color="auto" w:fill="FFFFFF"/>
        </w:rPr>
        <w:t>0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. Все бухгалтерские записи ежемесячно систематизируются в регистрах бухгалтерского учета - журналах операций по каждому источнику финансирования отдельно. На основании записей в регистрах бухгалтерского учета формируется Главная книга.</w:t>
      </w:r>
    </w:p>
    <w:p w:rsidR="00EF3CFE" w:rsidRPr="00446A17" w:rsidRDefault="00EF3CFE" w:rsidP="00EF3CF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3.1</w:t>
      </w:r>
      <w:r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Pr="00446A17">
        <w:rPr>
          <w:rFonts w:ascii="Times New Roman" w:hAnsi="Times New Roman"/>
          <w:sz w:val="24"/>
          <w:szCs w:val="24"/>
          <w:shd w:val="clear" w:color="auto" w:fill="FFFFFF"/>
        </w:rPr>
        <w:t>. На основании данных аналитического и синтетического учета формируется ежемесячная, квартальная, годовая отчетность и предоставляется в  организации по принадлежности.</w:t>
      </w:r>
    </w:p>
    <w:p w:rsidR="00EF3CFE" w:rsidRPr="00446A17" w:rsidRDefault="00EF3CFE" w:rsidP="00EF3C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2</w:t>
      </w:r>
      <w:r w:rsidRPr="00446A17">
        <w:rPr>
          <w:rFonts w:ascii="Times New Roman" w:hAnsi="Times New Roman"/>
          <w:sz w:val="24"/>
          <w:szCs w:val="24"/>
        </w:rPr>
        <w:t>. В соответствии с первичными документами вед</w:t>
      </w:r>
      <w:r>
        <w:rPr>
          <w:rFonts w:ascii="Times New Roman" w:hAnsi="Times New Roman"/>
          <w:sz w:val="24"/>
          <w:szCs w:val="24"/>
        </w:rPr>
        <w:t>утся</w:t>
      </w:r>
      <w:r w:rsidRPr="00446A17">
        <w:rPr>
          <w:rFonts w:ascii="Times New Roman" w:hAnsi="Times New Roman"/>
          <w:sz w:val="24"/>
          <w:szCs w:val="24"/>
        </w:rPr>
        <w:t xml:space="preserve"> регистры налогового учета с целью последующего составления налоговых деклараций и уплаты налогов раздельно по каждому обслуживаемому учреждению.</w:t>
      </w:r>
    </w:p>
    <w:p w:rsidR="00EF3CFE" w:rsidRPr="00446A17" w:rsidRDefault="00EF3CFE" w:rsidP="00EF3CFE">
      <w:pPr>
        <w:jc w:val="center"/>
        <w:rPr>
          <w:rFonts w:ascii="Times New Roman" w:hAnsi="Times New Roman"/>
          <w:b/>
          <w:sz w:val="24"/>
          <w:szCs w:val="24"/>
        </w:rPr>
      </w:pPr>
      <w:r w:rsidRPr="00446A1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446A17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услуги.</w:t>
      </w:r>
    </w:p>
    <w:p w:rsidR="00EF3CFE" w:rsidRPr="00446A17" w:rsidRDefault="00EF3CFE" w:rsidP="00EF3C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2028">
        <w:rPr>
          <w:rFonts w:ascii="Times New Roman" w:hAnsi="Times New Roman"/>
          <w:sz w:val="24"/>
          <w:szCs w:val="24"/>
        </w:rPr>
        <w:lastRenderedPageBreak/>
        <w:t xml:space="preserve">4.1. Ответственность за организацию и ведение бухгалтерского учета, за достоверность и своевременность предоставления отчетности, </w:t>
      </w:r>
      <w:proofErr w:type="gramStart"/>
      <w:r w:rsidRPr="000B202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B2028">
        <w:rPr>
          <w:rFonts w:ascii="Times New Roman" w:hAnsi="Times New Roman"/>
          <w:sz w:val="24"/>
          <w:szCs w:val="24"/>
        </w:rPr>
        <w:t xml:space="preserve"> соблюдением последовательности действий, определенных настоящим регламентом несет  должностное лицо, ответственное за ведение</w:t>
      </w:r>
      <w:r>
        <w:rPr>
          <w:rFonts w:ascii="Times New Roman" w:hAnsi="Times New Roman"/>
          <w:sz w:val="24"/>
          <w:szCs w:val="24"/>
        </w:rPr>
        <w:t xml:space="preserve"> бухгалтерского учета и  составление бюджетной отчетности в соответствии с действующим  законодательством.</w:t>
      </w:r>
    </w:p>
    <w:p w:rsidR="00EF3CFE" w:rsidRPr="000B2028" w:rsidRDefault="00EF3CFE" w:rsidP="00EF3CFE">
      <w:pPr>
        <w:tabs>
          <w:tab w:val="left" w:pos="540"/>
          <w:tab w:val="num" w:pos="1560"/>
          <w:tab w:val="num" w:pos="1800"/>
        </w:tabs>
        <w:suppressAutoHyphens/>
        <w:jc w:val="both"/>
        <w:rPr>
          <w:rFonts w:ascii="Times New Roman" w:hAnsi="Times New Roman"/>
          <w:iCs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ab/>
      </w:r>
      <w:r w:rsidRPr="000B2028">
        <w:rPr>
          <w:rFonts w:ascii="Times New Roman" w:hAnsi="Times New Roman"/>
          <w:sz w:val="24"/>
          <w:szCs w:val="24"/>
        </w:rPr>
        <w:t>4.2. Мероприятия по контролю бухгалтерского обслуживания проводятся в</w:t>
      </w:r>
      <w:r w:rsidRPr="000B2028">
        <w:rPr>
          <w:rFonts w:ascii="Times New Roman" w:hAnsi="Times New Roman"/>
          <w:iCs/>
          <w:sz w:val="24"/>
          <w:szCs w:val="24"/>
        </w:rPr>
        <w:t xml:space="preserve"> форме проверок.</w:t>
      </w:r>
    </w:p>
    <w:p w:rsidR="00EF3CFE" w:rsidRPr="000B2028" w:rsidRDefault="00EF3CFE" w:rsidP="00EF3CFE">
      <w:pPr>
        <w:tabs>
          <w:tab w:val="left" w:pos="540"/>
          <w:tab w:val="num" w:pos="1560"/>
          <w:tab w:val="num" w:pos="1800"/>
        </w:tabs>
        <w:suppressAutoHyphens/>
        <w:jc w:val="both"/>
        <w:rPr>
          <w:rFonts w:ascii="Times New Roman" w:hAnsi="Times New Roman"/>
          <w:iCs/>
          <w:sz w:val="24"/>
          <w:szCs w:val="24"/>
        </w:rPr>
      </w:pPr>
      <w:r w:rsidRPr="000B2028">
        <w:rPr>
          <w:rFonts w:ascii="Times New Roman" w:hAnsi="Times New Roman"/>
          <w:iCs/>
          <w:sz w:val="24"/>
          <w:szCs w:val="24"/>
        </w:rPr>
        <w:tab/>
        <w:t xml:space="preserve">4.3. </w:t>
      </w:r>
      <w:r w:rsidRPr="000B2028">
        <w:rPr>
          <w:rFonts w:ascii="Times New Roman" w:hAnsi="Times New Roman"/>
          <w:sz w:val="24"/>
          <w:szCs w:val="24"/>
        </w:rPr>
        <w:t>Проверки могут быть плановыми и оперативными.</w:t>
      </w:r>
    </w:p>
    <w:p w:rsidR="00EF3CFE" w:rsidRPr="00446A17" w:rsidRDefault="00EF3CFE" w:rsidP="00EF3CF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Pr="00446A17">
        <w:rPr>
          <w:rFonts w:ascii="Times New Roman" w:hAnsi="Times New Roman"/>
          <w:sz w:val="24"/>
          <w:szCs w:val="24"/>
        </w:rPr>
        <w:t xml:space="preserve">. Персональная ответственность </w:t>
      </w:r>
      <w:r>
        <w:rPr>
          <w:rFonts w:ascii="Times New Roman" w:hAnsi="Times New Roman"/>
          <w:sz w:val="24"/>
          <w:szCs w:val="24"/>
        </w:rPr>
        <w:t>должностного лица</w:t>
      </w:r>
      <w:r w:rsidRPr="00446A17">
        <w:rPr>
          <w:rFonts w:ascii="Times New Roman" w:hAnsi="Times New Roman"/>
          <w:sz w:val="24"/>
          <w:szCs w:val="24"/>
        </w:rPr>
        <w:t>, участвующих в предоставлении муниципальной услуги, закрепляется в их должностных инструкциях.</w:t>
      </w:r>
    </w:p>
    <w:p w:rsidR="00EF3CFE" w:rsidRPr="00446A17" w:rsidRDefault="00EF3CFE" w:rsidP="00EF3CFE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46A17">
        <w:rPr>
          <w:rFonts w:ascii="Times New Roman" w:hAnsi="Times New Roman"/>
          <w:b/>
          <w:sz w:val="24"/>
          <w:szCs w:val="24"/>
          <w:lang w:val="en-US"/>
        </w:rPr>
        <w:t>V</w:t>
      </w:r>
      <w:r w:rsidRPr="00446A17">
        <w:rPr>
          <w:rFonts w:ascii="Times New Roman" w:hAnsi="Times New Roman"/>
          <w:b/>
          <w:sz w:val="24"/>
          <w:szCs w:val="24"/>
        </w:rPr>
        <w:t>. Порядок обжалования действий (бездействия) должностного лица, а также принимаемых им решений при выполнении функций по бухгалтерскому обслуживанию.</w:t>
      </w:r>
      <w:proofErr w:type="gramEnd"/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5.1. Действия (бездействие) должностных лиц, а также принимаемые ими решения при выполнении функции по бухгалтерскому обслуживанию могут быть обжалованы в письменной или устной форме заинтересованными юридическими или физическими лицами.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5.2. Физические и юридические лица могут сообщить о нарушении своих прав и законных интересов, противоправных решениях, действиях (бездействии) должностных лиц, нарушении положений Административного регламента, некорректном  поведении или нарушении служебной этики.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Сообщить о нарушениях возможно при обращении с жалобой лично или направить письменное обращение, жалобу. 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5.3. Заявитель имеет право на получение информации и документов, необходимых для обоснования и рассмотрения жалобы.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Сообщение заявителя должно содержать необходимую информацию для рассмотрения жалобы: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при подаче обращения физическим лицом – его фамилию, имя, отчество, при подаче заявления юридическим лицом – его наименование;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почтовый адрес, по которому должны быть направлены ответ, уведомление о переадресации обращения;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суть нарушенных прав и законных интересов, противоправного решения, действия (бездействия);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должность, фамилию, имя и отчество специалиста, решение или действие (бездействие) которого нарушает права и законные интересы заявителя.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при подаче заявления физическим лицом – личную подпись физического лица, при подаче обращения юридическим лицом – подпись руководителя (заместителя руководителя) юридического лица;</w:t>
      </w:r>
    </w:p>
    <w:p w:rsidR="00EF3CFE" w:rsidRPr="00446A17" w:rsidRDefault="00EF3CFE" w:rsidP="00EF3CF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- дату.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EF3CFE" w:rsidRPr="00446A17" w:rsidRDefault="00EF3CFE" w:rsidP="00EF3C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lastRenderedPageBreak/>
        <w:t>По результатам рассмотрения жалобы  главным бухгалтером принимается решение об удовлетворении требований заявителя либо об отказе в удовлетворении жалобы.</w:t>
      </w:r>
    </w:p>
    <w:p w:rsidR="00EF3CFE" w:rsidRPr="00446A17" w:rsidRDefault="00EF3CFE" w:rsidP="00EF3C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5.4.Физические и юридические лица вправе обжаловать действия (бездействие), решения  </w:t>
      </w:r>
      <w:r>
        <w:rPr>
          <w:rFonts w:ascii="Times New Roman" w:hAnsi="Times New Roman"/>
          <w:sz w:val="24"/>
          <w:szCs w:val="24"/>
        </w:rPr>
        <w:t>должностных лиц</w:t>
      </w:r>
      <w:r w:rsidRPr="00446A17">
        <w:rPr>
          <w:rFonts w:ascii="Times New Roman" w:hAnsi="Times New Roman"/>
          <w:sz w:val="24"/>
          <w:szCs w:val="24"/>
        </w:rPr>
        <w:t>, осуществляемые (принятые) в ходе исполнения функции, в судебном порядке.</w:t>
      </w:r>
    </w:p>
    <w:p w:rsidR="00EF3CFE" w:rsidRPr="00446A17" w:rsidRDefault="00EF3CFE" w:rsidP="00EF3CFE">
      <w:pPr>
        <w:ind w:firstLine="540"/>
        <w:jc w:val="both"/>
        <w:rPr>
          <w:rFonts w:ascii="Times New Roman" w:hAnsi="Times New Roman"/>
          <w:sz w:val="24"/>
          <w:szCs w:val="24"/>
        </w:rPr>
        <w:sectPr w:rsidR="00EF3CFE" w:rsidRPr="00446A17" w:rsidSect="00186418">
          <w:headerReference w:type="even" r:id="rId9"/>
          <w:footerReference w:type="even" r:id="rId10"/>
          <w:footerReference w:type="default" r:id="rId11"/>
          <w:footnotePr>
            <w:numFmt w:val="chicago"/>
          </w:footnotePr>
          <w:pgSz w:w="11906" w:h="16838" w:code="9"/>
          <w:pgMar w:top="671" w:right="851" w:bottom="680" w:left="1418" w:header="709" w:footer="204" w:gutter="0"/>
          <w:cols w:space="708"/>
          <w:docGrid w:linePitch="381"/>
        </w:sectPr>
      </w:pPr>
      <w:r w:rsidRPr="00446A17">
        <w:rPr>
          <w:rFonts w:ascii="Times New Roman" w:hAnsi="Times New Roman"/>
          <w:sz w:val="24"/>
          <w:szCs w:val="24"/>
        </w:rPr>
        <w:t>5.5. Ответственным за прием и рассмотрение жалоб в ходе исполнения функций на действия (бездействие) работников  является Глав</w:t>
      </w:r>
      <w:r>
        <w:rPr>
          <w:rFonts w:ascii="Times New Roman" w:hAnsi="Times New Roman"/>
          <w:sz w:val="24"/>
          <w:szCs w:val="24"/>
        </w:rPr>
        <w:t>а сельского поселения</w:t>
      </w:r>
      <w:r w:rsidRPr="00446A17">
        <w:rPr>
          <w:rFonts w:ascii="Times New Roman" w:hAnsi="Times New Roman"/>
          <w:sz w:val="24"/>
          <w:szCs w:val="24"/>
        </w:rPr>
        <w:t>.</w:t>
      </w:r>
    </w:p>
    <w:p w:rsidR="00EF3CFE" w:rsidRPr="00446A17" w:rsidRDefault="00EF3CFE" w:rsidP="00EF3CFE">
      <w:pPr>
        <w:jc w:val="right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F3CFE" w:rsidRPr="00446A17" w:rsidRDefault="00EF3CFE" w:rsidP="00EF3CFE">
      <w:pPr>
        <w:jc w:val="right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EF3CFE" w:rsidRPr="00446A17" w:rsidRDefault="00EF3CFE" w:rsidP="00EF3CFE">
      <w:pPr>
        <w:jc w:val="center"/>
        <w:rPr>
          <w:rFonts w:ascii="Times New Roman" w:hAnsi="Times New Roman"/>
          <w:sz w:val="24"/>
          <w:szCs w:val="24"/>
        </w:rPr>
      </w:pPr>
      <w:r w:rsidRPr="00446A17">
        <w:rPr>
          <w:rFonts w:ascii="Times New Roman" w:hAnsi="Times New Roman"/>
          <w:sz w:val="24"/>
          <w:szCs w:val="24"/>
        </w:rPr>
        <w:t xml:space="preserve">Список учреждений, которым оказывается муниципальная услуга.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0"/>
        <w:gridCol w:w="7555"/>
        <w:gridCol w:w="1701"/>
      </w:tblGrid>
      <w:tr w:rsidR="00EF3CFE" w:rsidRPr="00F22690" w:rsidTr="00D72A4D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Среднее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Аверкино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6357910246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Среднее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Аверкино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6357910140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Алькино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6357910221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 поселения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Алькино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6357910101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сельского поселения Большой</w:t>
            </w:r>
            <w:proofErr w:type="gram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</w:t>
            </w:r>
            <w:proofErr w:type="gram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олкай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6357910302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Собрание представителей сельского поселения Большой</w:t>
            </w:r>
            <w:proofErr w:type="gram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</w:t>
            </w:r>
            <w:proofErr w:type="gram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олкай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6357910077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Малое </w:t>
            </w:r>
            <w:proofErr w:type="spellStart"/>
            <w:r w:rsidRPr="00F22690">
              <w:rPr>
                <w:rFonts w:ascii="Times New Roman" w:hAnsi="Times New Roman"/>
                <w:sz w:val="20"/>
                <w:szCs w:val="20"/>
              </w:rPr>
              <w:t>Ибряйкино</w:t>
            </w:r>
            <w:proofErr w:type="spellEnd"/>
            <w:r w:rsidRPr="00F2269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6357910260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6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sz w:val="20"/>
                <w:szCs w:val="20"/>
              </w:rPr>
              <w:t xml:space="preserve">Собрание представителей сельского поселения Малое </w:t>
            </w:r>
            <w:proofErr w:type="spellStart"/>
            <w:r w:rsidRPr="00F22690">
              <w:rPr>
                <w:rFonts w:ascii="Times New Roman" w:hAnsi="Times New Roman"/>
                <w:sz w:val="20"/>
                <w:szCs w:val="20"/>
              </w:rPr>
              <w:t>Ибряйкино</w:t>
            </w:r>
            <w:proofErr w:type="spellEnd"/>
            <w:r w:rsidRPr="00F2269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6357910197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Мочалеевка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6357910253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Мочалеевка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6357910084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Новое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Мансуркино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6357910239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Новое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Мансуркино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6357910091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proofErr w:type="gram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Старый</w:t>
            </w:r>
            <w:proofErr w:type="gram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Аманак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6357910292</w:t>
            </w:r>
          </w:p>
        </w:tc>
      </w:tr>
      <w:tr w:rsidR="00EF3CFE" w:rsidRPr="00F22690" w:rsidTr="00D72A4D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</w:t>
            </w:r>
            <w:proofErr w:type="gram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Старый</w:t>
            </w:r>
            <w:proofErr w:type="gram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Аманак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6357910207</w:t>
            </w:r>
          </w:p>
        </w:tc>
      </w:tr>
      <w:tr w:rsidR="00EF3CFE" w:rsidRPr="00F22690" w:rsidTr="001B0D7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Староганькино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6357910359</w:t>
            </w:r>
          </w:p>
        </w:tc>
      </w:tr>
      <w:tr w:rsidR="00EF3CFE" w:rsidRPr="00F22690" w:rsidTr="001B0D7E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Староганькино муниципального района </w:t>
            </w:r>
            <w:proofErr w:type="spellStart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FE" w:rsidRPr="00F22690" w:rsidRDefault="00EF3CF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2690">
              <w:rPr>
                <w:rFonts w:ascii="Times New Roman" w:hAnsi="Times New Roman"/>
                <w:color w:val="000000"/>
                <w:sz w:val="20"/>
                <w:szCs w:val="20"/>
              </w:rPr>
              <w:t>6357910126</w:t>
            </w:r>
          </w:p>
        </w:tc>
      </w:tr>
      <w:tr w:rsidR="001B0D7E" w:rsidRPr="00F22690" w:rsidTr="001B0D7E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Default="001B0D7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Кротково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6357910285</w:t>
            </w:r>
          </w:p>
        </w:tc>
      </w:tr>
      <w:tr w:rsidR="001B0D7E" w:rsidRPr="00F22690" w:rsidTr="001B0D7E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Default="001B0D7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Кротково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6357910165</w:t>
            </w:r>
          </w:p>
        </w:tc>
      </w:tr>
      <w:tr w:rsidR="001B0D7E" w:rsidRPr="00F22690" w:rsidTr="001B0D7E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Default="001B0D7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Рысайкино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6357910278</w:t>
            </w:r>
          </w:p>
        </w:tc>
      </w:tr>
      <w:tr w:rsidR="001B0D7E" w:rsidRPr="00F22690" w:rsidTr="001B0D7E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Default="001B0D7E" w:rsidP="00D7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Собрание представителей сельского поселения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Рысайкино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Похвистневский</w:t>
            </w:r>
            <w:proofErr w:type="spellEnd"/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D7E" w:rsidRPr="00F22690" w:rsidRDefault="001B0D7E" w:rsidP="00D72A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D7E">
              <w:rPr>
                <w:rFonts w:ascii="Times New Roman" w:hAnsi="Times New Roman"/>
                <w:color w:val="000000"/>
                <w:sz w:val="20"/>
                <w:szCs w:val="20"/>
              </w:rPr>
              <w:t>6357910214</w:t>
            </w:r>
          </w:p>
        </w:tc>
      </w:tr>
    </w:tbl>
    <w:p w:rsidR="00EF3CFE" w:rsidRPr="00446A17" w:rsidRDefault="00EF3CFE" w:rsidP="00EF3CFE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</w:p>
    <w:p w:rsidR="00EF3CFE" w:rsidRDefault="00EF3CFE" w:rsidP="00EF3CFE">
      <w:pPr>
        <w:spacing w:line="360" w:lineRule="auto"/>
        <w:ind w:right="-62" w:firstLine="700"/>
        <w:jc w:val="both"/>
        <w:rPr>
          <w:rFonts w:ascii="Times New Roman" w:hAnsi="Times New Roman"/>
          <w:sz w:val="24"/>
          <w:szCs w:val="24"/>
        </w:rPr>
      </w:pPr>
    </w:p>
    <w:p w:rsidR="00EF3CFE" w:rsidRDefault="00EF3CFE" w:rsidP="00EF3CFE">
      <w:pPr>
        <w:spacing w:line="360" w:lineRule="auto"/>
        <w:ind w:right="-62" w:firstLine="700"/>
        <w:jc w:val="both"/>
        <w:rPr>
          <w:rFonts w:ascii="Times New Roman" w:hAnsi="Times New Roman"/>
          <w:sz w:val="24"/>
          <w:szCs w:val="24"/>
        </w:rPr>
      </w:pPr>
    </w:p>
    <w:p w:rsidR="00EF3CFE" w:rsidRDefault="00EF3CFE" w:rsidP="00EF3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B7A" w:rsidRDefault="00964B7A"/>
    <w:sectPr w:rsidR="00964B7A" w:rsidSect="00EF3CFE">
      <w:pgSz w:w="11906" w:h="16838"/>
      <w:pgMar w:top="567" w:right="85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E0" w:rsidRDefault="00EA79E0" w:rsidP="00EF3CFE">
      <w:pPr>
        <w:spacing w:after="0" w:line="240" w:lineRule="auto"/>
      </w:pPr>
      <w:r>
        <w:separator/>
      </w:r>
    </w:p>
  </w:endnote>
  <w:endnote w:type="continuationSeparator" w:id="0">
    <w:p w:rsidR="00EA79E0" w:rsidRDefault="00EA79E0" w:rsidP="00EF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8" w:rsidRDefault="002A2807" w:rsidP="00FC546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2028" w:rsidRDefault="00EA79E0" w:rsidP="00FC5469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8" w:rsidRDefault="002A2807" w:rsidP="00FC546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4B06">
      <w:rPr>
        <w:rStyle w:val="a6"/>
        <w:noProof/>
      </w:rPr>
      <w:t>2</w:t>
    </w:r>
    <w:r>
      <w:rPr>
        <w:rStyle w:val="a6"/>
      </w:rPr>
      <w:fldChar w:fldCharType="end"/>
    </w:r>
  </w:p>
  <w:p w:rsidR="000B2028" w:rsidRDefault="00EA79E0" w:rsidP="00FC5469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E0" w:rsidRDefault="00EA79E0" w:rsidP="00EF3CFE">
      <w:pPr>
        <w:spacing w:after="0" w:line="240" w:lineRule="auto"/>
      </w:pPr>
      <w:r>
        <w:separator/>
      </w:r>
    </w:p>
  </w:footnote>
  <w:footnote w:type="continuationSeparator" w:id="0">
    <w:p w:rsidR="00EA79E0" w:rsidRDefault="00EA79E0" w:rsidP="00EF3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28" w:rsidRDefault="002A2807" w:rsidP="00FC546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2028" w:rsidRDefault="00EA79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BC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86418"/>
    <w:rsid w:val="001A0C84"/>
    <w:rsid w:val="001A1018"/>
    <w:rsid w:val="001A43D4"/>
    <w:rsid w:val="001A6AD6"/>
    <w:rsid w:val="001B0D7E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2807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4B06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369BC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B69CB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A79E0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3CFE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EF3CFE"/>
    <w:rPr>
      <w:color w:val="0000FF"/>
      <w:u w:val="single"/>
    </w:rPr>
  </w:style>
  <w:style w:type="paragraph" w:styleId="a4">
    <w:name w:val="header"/>
    <w:basedOn w:val="a"/>
    <w:link w:val="a5"/>
    <w:rsid w:val="00EF3C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5">
    <w:name w:val="Верхний колонтитул Знак"/>
    <w:basedOn w:val="a0"/>
    <w:link w:val="a4"/>
    <w:rsid w:val="00EF3C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rsid w:val="00EF3CFE"/>
  </w:style>
  <w:style w:type="paragraph" w:styleId="a7">
    <w:name w:val="footer"/>
    <w:basedOn w:val="a"/>
    <w:link w:val="a8"/>
    <w:rsid w:val="00EF3C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Нижний колонтитул Знак"/>
    <w:basedOn w:val="a0"/>
    <w:link w:val="a7"/>
    <w:rsid w:val="00EF3C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rintj">
    <w:name w:val="printj"/>
    <w:basedOn w:val="a"/>
    <w:rsid w:val="00EF3C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F3C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EF3CFE"/>
    <w:rPr>
      <w:color w:val="0000FF"/>
      <w:u w:val="single"/>
    </w:rPr>
  </w:style>
  <w:style w:type="paragraph" w:styleId="a4">
    <w:name w:val="header"/>
    <w:basedOn w:val="a"/>
    <w:link w:val="a5"/>
    <w:rsid w:val="00EF3C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5">
    <w:name w:val="Верхний колонтитул Знак"/>
    <w:basedOn w:val="a0"/>
    <w:link w:val="a4"/>
    <w:rsid w:val="00EF3C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rsid w:val="00EF3CFE"/>
  </w:style>
  <w:style w:type="paragraph" w:styleId="a7">
    <w:name w:val="footer"/>
    <w:basedOn w:val="a"/>
    <w:link w:val="a8"/>
    <w:rsid w:val="00EF3C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Нижний колонтитул Знак"/>
    <w:basedOn w:val="a0"/>
    <w:link w:val="a7"/>
    <w:rsid w:val="00EF3C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rintj">
    <w:name w:val="printj"/>
    <w:basedOn w:val="a"/>
    <w:rsid w:val="00EF3C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F3C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1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4</cp:revision>
  <dcterms:created xsi:type="dcterms:W3CDTF">2014-05-16T06:17:00Z</dcterms:created>
  <dcterms:modified xsi:type="dcterms:W3CDTF">2014-05-22T07:28:00Z</dcterms:modified>
</cp:coreProperties>
</file>