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64868" w:rsidTr="00B67666">
        <w:trPr>
          <w:trHeight w:val="728"/>
        </w:trPr>
        <w:tc>
          <w:tcPr>
            <w:tcW w:w="4518" w:type="dxa"/>
            <w:vMerge w:val="restart"/>
          </w:tcPr>
          <w:p w:rsidR="00064868" w:rsidRPr="00DC61D3" w:rsidRDefault="00064868" w:rsidP="00B6766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FE43C9B" wp14:editId="31F5CB2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64868" w:rsidRPr="00165CA6" w:rsidRDefault="00064868" w:rsidP="00B6766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64868" w:rsidRPr="002E0B55" w:rsidRDefault="00064868" w:rsidP="00B6766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64868" w:rsidRDefault="00064868" w:rsidP="00B6766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02.09.2013  </w:t>
            </w:r>
            <w:r>
              <w:rPr>
                <w:rFonts w:cs="Times New Roman"/>
              </w:rPr>
              <w:t>№</w:t>
            </w:r>
            <w:r>
              <w:t xml:space="preserve"> 619</w:t>
            </w:r>
          </w:p>
          <w:p w:rsidR="00064868" w:rsidRDefault="00064868" w:rsidP="00B6766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64868" w:rsidRDefault="00064868" w:rsidP="00B6766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D8007B0" wp14:editId="73B3C752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255" t="8255" r="4445" b="5080"/>
                      <wp:wrapNone/>
                      <wp:docPr id="24" name="Групп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5" name="AutoShap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8b8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jB8h/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IrxvxAAAANsAAAAPAAAAAAAAAAAA&#10;AAAAAKECAABkcnMvZG93bnJldi54bWxQSwUGAAAAAAQABAD5AAAAkgMAAAAA&#10;" strokeweight=".6pt"/>
                      <v:shape id="AutoShape 2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AiGMUAAADbAAAADwAAAGRycy9kb3ducmV2LnhtbESPQWvCQBSE74X+h+UVequbWBGNbqQU&#10;BZGCmCp4fGSf2bTZtyG7xvTfdwtCj8PMfMMsV4NtRE+drx0rSEcJCOLS6ZorBcfPzcsMhA/IGhvH&#10;pOCHPKzyx4clZtrd+EB9ESoRIewzVGBCaDMpfWnIoh+5ljh6F9dZDFF2ldQd3iLcNnKcJFNpsea4&#10;YLCld0Pld3G1Cj764ZDu98dXc15PTrsv39BsflLq+Wl4W4AINIT/8L291QrGU/j7En+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AiGM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2F29391" wp14:editId="3F14086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3970" t="13335" r="8890" b="8890"/>
                      <wp:wrapNone/>
                      <wp:docPr id="21" name="Группа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2" name="AutoShap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Fk0AIAAFA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Du85Fk0AIAAFAIAAAOAAAAAAAAAAAAAAAAAC4CAABkcnMvZTJv&#10;RG9jLnhtbFBLAQItABQABgAIAAAAIQCq+1oi4QAAAAkBAAAPAAAAAAAAAAAAAAAAACoFAABkcnMv&#10;ZG93bnJldi54bWxQSwUGAAAAAAQABADzAAAAOAYAAAAA&#10;">
                      <v:shape id="AutoShape 2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skG8UAAADbAAAADwAAAGRycy9kb3ducmV2LnhtbESPQWvCQBSE70L/w/KE3nRjLGLTbKSU&#10;CiIF0Sr0+Mi+ZlOzb0N2G9N/3xUEj8PMfMPkq8E2oqfO144VzKYJCOLS6ZorBcfP9WQJwgdkjY1j&#10;UvBHHlbFwyjHTLsL76k/hEpECPsMFZgQ2kxKXxqy6KeuJY7et+sshii7SuoOLxFuG5kmyUJarDku&#10;GGzpzVB5PvxaBR/9sJ/tdse5+Xp/Om1/fEPL55NSj+Ph9QVEoCHcw7f2RitIU7h+iT9AF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8skG8UAAADbAAAADwAAAAAAAAAA&#10;AAAAAAChAgAAZHJzL2Rvd25yZXYueG1sUEsFBgAAAAAEAAQA+QAAAJMDAAAAAA==&#10;" strokeweight=".6pt"/>
                      <v:shape id="AutoShape 2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eBgMQAAADbAAAADwAAAGRycy9kb3ducmV2LnhtbESP3WoCMRSE7wu+QziCdzWrlqKrUURa&#10;ECmIf+DlYXPcrG5Olk1ct2/fFAQvh5n5hpktWluKhmpfOFYw6CcgiDOnC84VHA/f72MQPiBrLB2T&#10;gl/ysJh33maYavfgHTX7kIsIYZ+iAhNClUrpM0MWfd9VxNG7uNpiiLLOpa7xEeG2lMMk+ZQWC44L&#10;BitaGcpu+7tV8NO0u8F2exyZ89fHaXP1JY0nJ6V63XY5BRGoDa/ws73WCoYj+P8Sf4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h4GAxAAAANsAAAAPAAAAAAAAAAAA&#10;AAAAAKECAABkcnMvZG93bnJldi54bWxQSwUGAAAAAAQABAD5AAAAkgMAAAAA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064868" w:rsidTr="00B67666">
        <w:trPr>
          <w:trHeight w:val="3878"/>
        </w:trPr>
        <w:tc>
          <w:tcPr>
            <w:tcW w:w="4518" w:type="dxa"/>
            <w:vMerge/>
          </w:tcPr>
          <w:p w:rsidR="00064868" w:rsidRDefault="00064868" w:rsidP="00B6766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064868" w:rsidRDefault="00064868" w:rsidP="00064868">
      <w:pPr>
        <w:jc w:val="both"/>
        <w:rPr>
          <w:rFonts w:ascii="Times New Roman" w:hAnsi="Times New Roman" w:cs="Times New Roman"/>
          <w:sz w:val="24"/>
          <w:szCs w:val="24"/>
        </w:rPr>
      </w:pPr>
      <w:r w:rsidRPr="009A5E0F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>
        <w:rPr>
          <w:rFonts w:ascii="Times New Roman" w:hAnsi="Times New Roman" w:cs="Times New Roman"/>
          <w:sz w:val="24"/>
          <w:szCs w:val="24"/>
        </w:rPr>
        <w:t xml:space="preserve">отражения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064868" w:rsidRDefault="00064868" w:rsidP="000648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ассигнований на осуществление бюджетных инвестиций</w:t>
      </w:r>
    </w:p>
    <w:p w:rsidR="00064868" w:rsidRDefault="00064868" w:rsidP="000648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объекты капитального строительства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064868" w:rsidRDefault="00064868" w:rsidP="000648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</w:p>
    <w:p w:rsidR="00064868" w:rsidRPr="009A5E0F" w:rsidRDefault="00064868" w:rsidP="00064868">
      <w:pPr>
        <w:jc w:val="both"/>
        <w:rPr>
          <w:rFonts w:ascii="Times New Roman" w:hAnsi="Times New Roman" w:cs="Times New Roman"/>
        </w:rPr>
      </w:pPr>
      <w:r w:rsidRPr="009A5E0F">
        <w:rPr>
          <w:rFonts w:ascii="Times New Roman" w:hAnsi="Times New Roman" w:cs="Times New Roman"/>
        </w:rPr>
        <w:t xml:space="preserve">              </w:t>
      </w:r>
    </w:p>
    <w:p w:rsidR="00064868" w:rsidRDefault="00064868" w:rsidP="00064868">
      <w:pPr>
        <w:spacing w:line="360" w:lineRule="auto"/>
        <w:ind w:firstLine="708"/>
        <w:jc w:val="both"/>
        <w:rPr>
          <w:rFonts w:cs="Times New Roman"/>
          <w:bCs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 со статьей 79 Бюджетного Кодекса Российской Федерации, в целях обеспечения эффективного использования бюджетных средств,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Администрация муниципального района </w:t>
      </w:r>
      <w:proofErr w:type="spellStart"/>
      <w:r w:rsidRPr="0008679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20533B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         </w:t>
      </w:r>
    </w:p>
    <w:p w:rsidR="00064868" w:rsidRPr="009A5E0F" w:rsidRDefault="00064868" w:rsidP="0006486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Cs/>
        </w:rPr>
        <w:t xml:space="preserve">                                                          </w:t>
      </w:r>
      <w:r w:rsidRPr="009A5E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64868" w:rsidRPr="00086799" w:rsidRDefault="00064868" w:rsidP="00064868">
      <w:pPr>
        <w:spacing w:line="48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прилагаемый </w:t>
      </w:r>
      <w:hyperlink w:anchor="Par37" w:history="1">
        <w:r w:rsidRPr="00086799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Порядок</w:t>
        </w:r>
      </w:hyperlink>
      <w:r w:rsidRPr="00086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отражения бюджетных ассигнований на осуществление бюджетных инвестиций в объекты капитального строительства муниципальной собственности</w:t>
      </w:r>
      <w:r w:rsidRPr="00086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679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0867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86799">
        <w:rPr>
          <w:rFonts w:ascii="Times New Roman" w:hAnsi="Times New Roman" w:cs="Times New Roman"/>
          <w:sz w:val="28"/>
          <w:szCs w:val="28"/>
        </w:rPr>
        <w:t xml:space="preserve"> Самарской области согласно приложению к настоящему Постановлению.</w:t>
      </w:r>
    </w:p>
    <w:p w:rsidR="00064868" w:rsidRPr="00086799" w:rsidRDefault="00064868" w:rsidP="0006486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0867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679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086799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086799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064868" w:rsidRPr="00086799" w:rsidRDefault="00064868" w:rsidP="0006486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799">
        <w:rPr>
          <w:rFonts w:ascii="Times New Roman" w:hAnsi="Times New Roman" w:cs="Times New Roman"/>
          <w:sz w:val="28"/>
          <w:szCs w:val="28"/>
        </w:rPr>
        <w:t xml:space="preserve">         3. 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</w:t>
      </w:r>
      <w:r w:rsidRPr="00086799">
        <w:rPr>
          <w:rFonts w:ascii="Times New Roman" w:hAnsi="Times New Roman" w:cs="Times New Roman"/>
          <w:sz w:val="28"/>
          <w:szCs w:val="28"/>
        </w:rPr>
        <w:t xml:space="preserve"> со дня подписания  и подлежит размещению на сайте Администрации района.</w:t>
      </w:r>
    </w:p>
    <w:p w:rsidR="00064868" w:rsidRPr="009A5E0F" w:rsidRDefault="00064868" w:rsidP="000648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E0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64868" w:rsidRPr="009A5E0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9A5E0F">
        <w:rPr>
          <w:rFonts w:ascii="Times New Roman" w:hAnsi="Times New Roman" w:cs="Times New Roman"/>
          <w:sz w:val="28"/>
          <w:szCs w:val="28"/>
        </w:rPr>
        <w:t xml:space="preserve">   Глава района                                                       </w:t>
      </w:r>
      <w:proofErr w:type="spellStart"/>
      <w:r w:rsidRPr="009A5E0F">
        <w:rPr>
          <w:rFonts w:ascii="Times New Roman" w:hAnsi="Times New Roman" w:cs="Times New Roman"/>
          <w:sz w:val="28"/>
          <w:szCs w:val="28"/>
        </w:rPr>
        <w:t>Ю.Ф.Рябов</w:t>
      </w:r>
      <w:proofErr w:type="spellEnd"/>
    </w:p>
    <w:p w:rsidR="00064868" w:rsidRPr="009A5E0F" w:rsidRDefault="00064868" w:rsidP="00064868">
      <w:pPr>
        <w:pStyle w:val="a4"/>
        <w:spacing w:before="0" w:beforeAutospacing="0" w:after="0" w:afterAutospacing="0"/>
        <w:jc w:val="right"/>
      </w:pPr>
      <w:r w:rsidRPr="009A5E0F">
        <w:lastRenderedPageBreak/>
        <w:t xml:space="preserve">Приложение </w:t>
      </w:r>
    </w:p>
    <w:p w:rsidR="00064868" w:rsidRPr="009A5E0F" w:rsidRDefault="00064868" w:rsidP="00064868">
      <w:pPr>
        <w:pStyle w:val="a4"/>
        <w:spacing w:before="0" w:beforeAutospacing="0" w:after="0" w:afterAutospacing="0"/>
        <w:jc w:val="right"/>
      </w:pPr>
      <w:r w:rsidRPr="009A5E0F">
        <w:t xml:space="preserve">к Постановлению </w:t>
      </w:r>
    </w:p>
    <w:p w:rsidR="00064868" w:rsidRPr="009A5E0F" w:rsidRDefault="00064868" w:rsidP="00064868">
      <w:pPr>
        <w:pStyle w:val="a4"/>
        <w:tabs>
          <w:tab w:val="center" w:pos="4976"/>
          <w:tab w:val="right" w:pos="9952"/>
        </w:tabs>
        <w:spacing w:before="0" w:beforeAutospacing="0" w:after="0" w:afterAutospacing="0"/>
      </w:pPr>
      <w:r>
        <w:tab/>
      </w:r>
      <w:r>
        <w:tab/>
      </w:r>
      <w:r w:rsidRPr="009A5E0F">
        <w:t xml:space="preserve">Администрации </w:t>
      </w:r>
      <w:proofErr w:type="gramStart"/>
      <w:r w:rsidRPr="009A5E0F">
        <w:t>муниципального</w:t>
      </w:r>
      <w:proofErr w:type="gramEnd"/>
      <w:r w:rsidRPr="009A5E0F">
        <w:t xml:space="preserve">  </w:t>
      </w:r>
    </w:p>
    <w:p w:rsidR="00064868" w:rsidRPr="009A5E0F" w:rsidRDefault="00064868" w:rsidP="00064868">
      <w:pPr>
        <w:pStyle w:val="a4"/>
        <w:spacing w:before="0" w:beforeAutospacing="0" w:after="0" w:afterAutospacing="0"/>
        <w:jc w:val="right"/>
      </w:pPr>
      <w:r w:rsidRPr="009A5E0F">
        <w:t xml:space="preserve">района </w:t>
      </w:r>
      <w:proofErr w:type="spellStart"/>
      <w:r w:rsidRPr="009A5E0F">
        <w:t>Похвистневский</w:t>
      </w:r>
      <w:proofErr w:type="spellEnd"/>
      <w:r w:rsidRPr="009A5E0F">
        <w:t xml:space="preserve"> </w:t>
      </w:r>
    </w:p>
    <w:p w:rsidR="00064868" w:rsidRPr="009A5E0F" w:rsidRDefault="00064868" w:rsidP="00064868">
      <w:pPr>
        <w:pStyle w:val="a4"/>
        <w:spacing w:before="0" w:beforeAutospacing="0" w:after="0" w:afterAutospacing="0"/>
        <w:jc w:val="right"/>
        <w:rPr>
          <w:rStyle w:val="a3"/>
        </w:rPr>
      </w:pPr>
      <w:r w:rsidRPr="009A5E0F">
        <w:t xml:space="preserve">от </w:t>
      </w:r>
      <w:r>
        <w:t>02.09.2013</w:t>
      </w:r>
      <w:r w:rsidRPr="009A5E0F">
        <w:t xml:space="preserve"> № </w:t>
      </w:r>
      <w:r>
        <w:t>619</w:t>
      </w:r>
    </w:p>
    <w:p w:rsidR="00064868" w:rsidRPr="009A5E0F" w:rsidRDefault="00064868" w:rsidP="00064868">
      <w:pPr>
        <w:rPr>
          <w:rFonts w:ascii="Times New Roman" w:hAnsi="Times New Roman" w:cs="Times New Roman"/>
        </w:rPr>
      </w:pPr>
    </w:p>
    <w:p w:rsidR="00064868" w:rsidRPr="00127C75" w:rsidRDefault="00064868" w:rsidP="00064868">
      <w:pPr>
        <w:pStyle w:val="a4"/>
        <w:jc w:val="center"/>
        <w:rPr>
          <w:b/>
          <w:sz w:val="28"/>
          <w:szCs w:val="28"/>
        </w:rPr>
      </w:pPr>
      <w:r w:rsidRPr="00127C75">
        <w:rPr>
          <w:rStyle w:val="a3"/>
          <w:sz w:val="28"/>
          <w:szCs w:val="28"/>
        </w:rPr>
        <w:t xml:space="preserve">ПОРЯДОК </w:t>
      </w:r>
      <w:r w:rsidRPr="00127C75">
        <w:rPr>
          <w:b/>
          <w:bCs/>
          <w:sz w:val="28"/>
          <w:szCs w:val="28"/>
        </w:rPr>
        <w:br/>
      </w:r>
      <w:r w:rsidRPr="00127C75">
        <w:rPr>
          <w:rStyle w:val="a3"/>
          <w:sz w:val="28"/>
          <w:szCs w:val="28"/>
        </w:rPr>
        <w:t xml:space="preserve">отражения бюджетных ассигнований на осуществление бюджетных инвестиций в объекты капитального строительства муниципальной собственности </w:t>
      </w:r>
      <w:r>
        <w:rPr>
          <w:rStyle w:val="a3"/>
          <w:sz w:val="28"/>
          <w:szCs w:val="28"/>
        </w:rPr>
        <w:t xml:space="preserve">муниципального района </w:t>
      </w:r>
      <w:proofErr w:type="spellStart"/>
      <w:r>
        <w:rPr>
          <w:rStyle w:val="a3"/>
          <w:sz w:val="28"/>
          <w:szCs w:val="28"/>
        </w:rPr>
        <w:t>Похвистневский</w:t>
      </w:r>
      <w:proofErr w:type="spellEnd"/>
      <w:r>
        <w:rPr>
          <w:rStyle w:val="a3"/>
          <w:sz w:val="28"/>
          <w:szCs w:val="28"/>
        </w:rPr>
        <w:t xml:space="preserve"> Самарской области</w:t>
      </w:r>
    </w:p>
    <w:p w:rsidR="00064868" w:rsidRPr="000B4F4F" w:rsidRDefault="00064868" w:rsidP="00064868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B4F4F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механизм отражения бюджетных ассигнований на осуществление бюджетных инвестиций в объекты капитального строительства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0B4F4F">
        <w:rPr>
          <w:rFonts w:ascii="Times New Roman" w:hAnsi="Times New Roman" w:cs="Times New Roman"/>
          <w:sz w:val="28"/>
          <w:szCs w:val="28"/>
        </w:rPr>
        <w:t xml:space="preserve"> (далее - объекты капитального строительства) в пределах утвержденных бюджетных ассигнований на очередной финансовый год и плановый период, а также отражения бюджетных ассигнований на осуществление бюджетных инвестиций в </w:t>
      </w:r>
      <w:r>
        <w:rPr>
          <w:rFonts w:ascii="Times New Roman" w:hAnsi="Times New Roman" w:cs="Times New Roman"/>
          <w:sz w:val="28"/>
          <w:szCs w:val="28"/>
        </w:rPr>
        <w:t>решении</w:t>
      </w:r>
      <w:r w:rsidRPr="000B4F4F">
        <w:rPr>
          <w:rFonts w:ascii="Times New Roman" w:hAnsi="Times New Roman" w:cs="Times New Roman"/>
          <w:sz w:val="28"/>
          <w:szCs w:val="28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0B4F4F">
        <w:rPr>
          <w:rFonts w:ascii="Times New Roman" w:hAnsi="Times New Roman" w:cs="Times New Roman"/>
          <w:sz w:val="28"/>
          <w:szCs w:val="28"/>
        </w:rPr>
        <w:t xml:space="preserve"> и в сводной бюджетной</w:t>
      </w:r>
      <w:proofErr w:type="gramEnd"/>
      <w:r w:rsidRPr="000B4F4F">
        <w:rPr>
          <w:rFonts w:ascii="Times New Roman" w:hAnsi="Times New Roman" w:cs="Times New Roman"/>
          <w:sz w:val="28"/>
          <w:szCs w:val="28"/>
        </w:rPr>
        <w:t xml:space="preserve"> росписи.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1.2. Бюджетные инвестиции в объекты муниципальной собственности – бюджетные средства, направляемые на создание или увеличение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стоимости муниципального имущества (далее – бюджетные инвестиции).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1.3. Механизм осуществления бюджетных инвестиций предусматривает совершение действий по формированию перечня объектов капитального строительства, определению объемов финансирования объектов капитального строительства, финансированию бюджетных инвестиций, а также осуществлению </w:t>
      </w:r>
      <w:proofErr w:type="gramStart"/>
      <w:r w:rsidRPr="000B4F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B4F4F">
        <w:rPr>
          <w:rFonts w:ascii="Times New Roman" w:hAnsi="Times New Roman" w:cs="Times New Roman"/>
          <w:sz w:val="28"/>
          <w:szCs w:val="28"/>
        </w:rPr>
        <w:t xml:space="preserve"> их реализацией.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4868" w:rsidRPr="000B4F4F" w:rsidRDefault="00064868" w:rsidP="00064868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>2. Формирование перечня объектов капитального строительства в целях осуществления бюджетных инвестиций на очередной финансовый год</w:t>
      </w:r>
    </w:p>
    <w:p w:rsidR="00064868" w:rsidRPr="000B4F4F" w:rsidRDefault="00064868" w:rsidP="00064868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2.1. Формирование перечня объектов капитального строительства на очередной финансовый год и плановый период, подлежащих финансированию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(д</w:t>
      </w:r>
      <w:r>
        <w:rPr>
          <w:rFonts w:ascii="Times New Roman" w:hAnsi="Times New Roman" w:cs="Times New Roman"/>
          <w:sz w:val="28"/>
          <w:szCs w:val="28"/>
        </w:rPr>
        <w:t>алее - Перечень), осуществляет У</w:t>
      </w:r>
      <w:r w:rsidRPr="000B4F4F">
        <w:rPr>
          <w:rFonts w:ascii="Times New Roman" w:hAnsi="Times New Roman" w:cs="Times New Roman"/>
          <w:sz w:val="28"/>
          <w:szCs w:val="28"/>
        </w:rPr>
        <w:t>правление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 архитектуры и градостроительства, жилищно-коммунального и дорожного хозяйства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B4F4F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УКС</w:t>
      </w:r>
      <w:r w:rsidRPr="000B4F4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2.2. Перечень формируется на основании заявок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. Заявки представляются в </w:t>
      </w:r>
      <w:r>
        <w:rPr>
          <w:rFonts w:ascii="Times New Roman" w:hAnsi="Times New Roman" w:cs="Times New Roman"/>
          <w:sz w:val="28"/>
          <w:szCs w:val="28"/>
        </w:rPr>
        <w:t xml:space="preserve">УКС </w:t>
      </w:r>
      <w:r w:rsidRPr="000B4F4F">
        <w:rPr>
          <w:rFonts w:ascii="Times New Roman" w:hAnsi="Times New Roman" w:cs="Times New Roman"/>
          <w:sz w:val="28"/>
          <w:szCs w:val="28"/>
        </w:rPr>
        <w:t xml:space="preserve">в срок до 01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текущего финансового года.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2.3. В приоритетном порядке в Перечень включаются: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lastRenderedPageBreak/>
        <w:t xml:space="preserve">а) объекты, включенные в программы и обеспеченные </w:t>
      </w:r>
      <w:proofErr w:type="spellStart"/>
      <w:r w:rsidRPr="000B4F4F">
        <w:rPr>
          <w:rFonts w:ascii="Times New Roman" w:hAnsi="Times New Roman" w:cs="Times New Roman"/>
          <w:sz w:val="28"/>
          <w:szCs w:val="28"/>
        </w:rPr>
        <w:t>софинансированием</w:t>
      </w:r>
      <w:proofErr w:type="spellEnd"/>
      <w:r w:rsidRPr="000B4F4F">
        <w:rPr>
          <w:rFonts w:ascii="Times New Roman" w:hAnsi="Times New Roman" w:cs="Times New Roman"/>
          <w:sz w:val="28"/>
          <w:szCs w:val="28"/>
        </w:rPr>
        <w:t xml:space="preserve"> из федерального и областного бюджетов;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б) незавершенные строительством объекты, подлежащие завершению в планируемом периоде. </w:t>
      </w:r>
    </w:p>
    <w:p w:rsidR="00064868" w:rsidRDefault="00064868" w:rsidP="00064868">
      <w:pPr>
        <w:ind w:firstLine="540"/>
        <w:jc w:val="both"/>
        <w:rPr>
          <w:rFonts w:cs="Times New Roman"/>
          <w:bCs/>
        </w:rPr>
      </w:pP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2.4. Объем бюджетных ассигнований для осуществления бюджетных инвестиций на очередной финансовый год и плановый период планируется с учетом нормативных сроков строительства.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2.5. Проект Перечня и сведения об объеме финансирования объектов капитального строительства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(очередной финансовый год и плановый период) представляется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составления проекта бюджета района.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B4F4F">
        <w:rPr>
          <w:rFonts w:ascii="Times New Roman" w:hAnsi="Times New Roman" w:cs="Times New Roman"/>
          <w:sz w:val="28"/>
          <w:szCs w:val="28"/>
        </w:rPr>
        <w:t xml:space="preserve">. Заказчиками в отношении строительства объектов, включенных в Перечень, могут выступать организации, уполномоченные Администрацией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на выполнение функций заказчика (далее - муниципальные заказчики).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4868" w:rsidRPr="000B4F4F" w:rsidRDefault="00064868" w:rsidP="00064868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 Порядок финансирования бюджетных инвестиций и отражения бюджетных ассигнований на осуществление бюджетных инвестиций в объекты капитального строительства в </w:t>
      </w:r>
      <w:r>
        <w:rPr>
          <w:rFonts w:ascii="Times New Roman" w:hAnsi="Times New Roman" w:cs="Times New Roman"/>
          <w:sz w:val="28"/>
          <w:szCs w:val="28"/>
        </w:rPr>
        <w:t>решении</w:t>
      </w:r>
      <w:r w:rsidRPr="000B4F4F">
        <w:rPr>
          <w:rFonts w:ascii="Times New Roman" w:hAnsi="Times New Roman" w:cs="Times New Roman"/>
          <w:sz w:val="28"/>
          <w:szCs w:val="28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и в сводной бюджетной росписи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3.1. Финансирование бюджетных инвестиций в объекты капитального строительства, включенные в Перечень, осуществляется в пределах лимитов бюджетных обязательств на бюджетные инвестиции, доведенных до главного распорядителя бюджетных средств, в соответствии с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0B4F4F">
        <w:rPr>
          <w:rFonts w:ascii="Times New Roman" w:hAnsi="Times New Roman" w:cs="Times New Roman"/>
          <w:sz w:val="28"/>
          <w:szCs w:val="28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3.2. Бюджетные ассигнования на финансирование бюджетных инвестиций в объекты капитального строительства, включенные в Перечень, отражаются в </w:t>
      </w:r>
      <w:r>
        <w:rPr>
          <w:rFonts w:ascii="Times New Roman" w:hAnsi="Times New Roman" w:cs="Times New Roman"/>
          <w:sz w:val="28"/>
          <w:szCs w:val="28"/>
        </w:rPr>
        <w:t>решении</w:t>
      </w:r>
      <w:r w:rsidRPr="000B4F4F">
        <w:rPr>
          <w:rFonts w:ascii="Times New Roman" w:hAnsi="Times New Roman" w:cs="Times New Roman"/>
          <w:sz w:val="28"/>
          <w:szCs w:val="28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и в составе сводной бюджетной росписи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3.3. Составление и ведение бюджетной росписи расходов по финансированию бюджетных инвестиций в объекты, включенные в Перечень, осуществляет главный распорядитель в соответствии с Бюджетным кодексом Российской Федерации и Порядком составления и ведения сводной росписи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в разрезе объектов. </w:t>
      </w:r>
    </w:p>
    <w:p w:rsidR="00064868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3.4. Перечень и коды целевых статей и (или) видов расходов бюджетов, финансовое обеспечение которых осуществляется за счет </w:t>
      </w:r>
      <w:r>
        <w:rPr>
          <w:rFonts w:ascii="Times New Roman" w:hAnsi="Times New Roman" w:cs="Times New Roman"/>
          <w:sz w:val="28"/>
          <w:szCs w:val="28"/>
        </w:rPr>
        <w:t>средств областного и федерального</w:t>
      </w:r>
      <w:r w:rsidRPr="000B4F4F">
        <w:rPr>
          <w:rFonts w:ascii="Times New Roman" w:hAnsi="Times New Roman" w:cs="Times New Roman"/>
          <w:sz w:val="28"/>
          <w:szCs w:val="28"/>
        </w:rPr>
        <w:t xml:space="preserve"> бюджетов, определяется в порядке, установленном, соответственно,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Pr="000B4F4F">
        <w:rPr>
          <w:rFonts w:ascii="Times New Roman" w:hAnsi="Times New Roman" w:cs="Times New Roman"/>
          <w:sz w:val="28"/>
          <w:szCs w:val="28"/>
        </w:rPr>
        <w:t xml:space="preserve"> финанс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B4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0B4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3.5. Финансирование бюджетных инвестиций в объекты капитального строительства, включенные в Перечень,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Pr="000B4F4F">
        <w:rPr>
          <w:rFonts w:ascii="Times New Roman" w:hAnsi="Times New Roman" w:cs="Times New Roman"/>
          <w:sz w:val="28"/>
          <w:szCs w:val="28"/>
        </w:rPr>
        <w:t xml:space="preserve"> управлением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B4F4F">
        <w:rPr>
          <w:rFonts w:ascii="Times New Roman" w:hAnsi="Times New Roman" w:cs="Times New Roman"/>
          <w:sz w:val="28"/>
          <w:szCs w:val="28"/>
        </w:rPr>
        <w:t xml:space="preserve">) на основании письменных заявок муниципальных заказчиков.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3.6. Муниципальные заказчики представляют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B4F4F">
        <w:rPr>
          <w:rFonts w:ascii="Times New Roman" w:hAnsi="Times New Roman" w:cs="Times New Roman"/>
          <w:sz w:val="28"/>
          <w:szCs w:val="28"/>
        </w:rPr>
        <w:t xml:space="preserve"> по каждому </w:t>
      </w:r>
      <w:r w:rsidRPr="000B4F4F">
        <w:rPr>
          <w:rFonts w:ascii="Times New Roman" w:hAnsi="Times New Roman" w:cs="Times New Roman"/>
          <w:sz w:val="28"/>
          <w:szCs w:val="28"/>
        </w:rPr>
        <w:lastRenderedPageBreak/>
        <w:t xml:space="preserve">объекту капитального строительства: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3.6.1. Для оплаты строительно-монтажных работ: </w:t>
      </w:r>
    </w:p>
    <w:p w:rsidR="00064868" w:rsidRPr="000B4F4F" w:rsidRDefault="00064868" w:rsidP="00064868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а) титульные списки объектов, строительство которых начинается в очередном финансовом году, титульные списки незавершенных строительством объектов, подлежащих завершению в очередном финансовом году; </w:t>
      </w:r>
    </w:p>
    <w:p w:rsidR="00064868" w:rsidRDefault="00064868" w:rsidP="0006486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б) муниципальные контракты на выполнение работ (оказание услуг) для муниципальных нужд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с графиками на выполнение работ на весь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период строительства, в которых указываются объемы и стоимость подлежащих выполнению работ (услуг) и порядок их оплаты, в том числе размер авансирования, размер и порядок финансирования строительства, а также порядок приобретения материалов, ответственность сторон по обеспечению выполнения обязательств, протокол о результатах конкурса (аукциона) по определению исполнителя работ (услуг);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в) положительные сводные заключения государственной экспертизы по проектно-сметной документации;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г) документы об утверждении проектно-сметной документации, сводный сметный расчет стоимости строительства;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д) справки о стоимости выполненных работ (оказанных услуг) и затрат, акты сдачи-приемки выполненных работ по формам, утвержденным Федеральной службой государственной статистики;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е) копии лицензий на осуществление работ в капитальном строительстве;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ж) счета при авансировании работ и счета-фактуры при расчете за выполненные работы (оказанные услуги);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з) иные документы в соответствии с законодательством Российской Федерации.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3.6.2. Для оплаты инженерно-изыскательских и проектных работ, выполняемых для объектов капитального строительства: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а) муниципальный контракт на выполнение инженерно-изыскательских и проектных работ с календарным планом работ, в котором должны быть указаны сроки выполнения и стоимость этапов работ;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б) задание на проектирование;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в) сметы на инженерно-изыскательские, топографические, проектные и иные работы, имеющие положительное заключение государственной экспертизы по проектной документации и результатам инженерных изысканий, утвержденные муниципальным заказчиком;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г) протокол о результатах проведения процедуры размещения муниципального заказа на выполнение инженерно-изыскательских, проектных работ;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д) акты сдачи-приемки выполненных инженерно-изыскательских, топографических, проектных работ по формам, утвержденным Федеральной службой государственной статистики;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е) копии лицензии на осуществление соответствующего вида деятельности;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ж) счета при авансировании работ и счета - фактуры при расчете за выполненные работы;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lastRenderedPageBreak/>
        <w:t xml:space="preserve">з) иные документы в соответствии с законодательством Российской Федерации. 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BF1" w:rsidRPr="000B4F4F" w:rsidRDefault="00DD4BF1" w:rsidP="00DD4B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B4F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4F4F">
        <w:rPr>
          <w:rFonts w:ascii="Times New Roman" w:hAnsi="Times New Roman" w:cs="Times New Roman"/>
          <w:sz w:val="28"/>
          <w:szCs w:val="28"/>
        </w:rPr>
        <w:t xml:space="preserve"> осуществлением бюджетных инвестиций</w:t>
      </w:r>
    </w:p>
    <w:p w:rsidR="00DD4BF1" w:rsidRPr="000B4F4F" w:rsidRDefault="00DD4BF1" w:rsidP="00DD4B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>в объекты капитального строительства</w:t>
      </w:r>
    </w:p>
    <w:p w:rsidR="00DD4BF1" w:rsidRPr="000B4F4F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0B4F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4F4F">
        <w:rPr>
          <w:rFonts w:ascii="Times New Roman" w:hAnsi="Times New Roman" w:cs="Times New Roman"/>
          <w:sz w:val="28"/>
          <w:szCs w:val="28"/>
        </w:rPr>
        <w:t xml:space="preserve"> осуществлением бюджетных инвестиций в объекты капитального строительства, включенные в Перечень, осуществляет </w:t>
      </w:r>
      <w:r>
        <w:rPr>
          <w:rFonts w:ascii="Times New Roman" w:hAnsi="Times New Roman" w:cs="Times New Roman"/>
          <w:sz w:val="28"/>
          <w:szCs w:val="28"/>
        </w:rPr>
        <w:t>УКС.</w:t>
      </w:r>
    </w:p>
    <w:p w:rsidR="00DD4BF1" w:rsidRDefault="00DD4BF1" w:rsidP="00DD4BF1">
      <w:pPr>
        <w:jc w:val="both"/>
        <w:rPr>
          <w:rFonts w:ascii="Times New Roman" w:hAnsi="Times New Roman" w:cs="Times New Roman"/>
          <w:sz w:val="28"/>
          <w:szCs w:val="28"/>
        </w:rPr>
      </w:pPr>
      <w:r w:rsidRPr="000B4F4F">
        <w:rPr>
          <w:rFonts w:ascii="Times New Roman" w:hAnsi="Times New Roman" w:cs="Times New Roman"/>
          <w:sz w:val="28"/>
          <w:szCs w:val="28"/>
        </w:rPr>
        <w:t xml:space="preserve">4.4. Управление капитального строительства не позднее 01 марта каждого года представляет Главе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B4F4F">
        <w:rPr>
          <w:rFonts w:ascii="Times New Roman" w:hAnsi="Times New Roman" w:cs="Times New Roman"/>
          <w:sz w:val="28"/>
          <w:szCs w:val="28"/>
        </w:rPr>
        <w:t xml:space="preserve"> отчет об осуществлении бюджетных инвестиций в объекты капитального строительства, включенные в Перечень, за отчетный финансовый год. </w:t>
      </w:r>
      <w:r w:rsidRPr="000B4F4F">
        <w:rPr>
          <w:rFonts w:ascii="Times New Roman" w:hAnsi="Times New Roman" w:cs="Times New Roman"/>
          <w:sz w:val="28"/>
          <w:szCs w:val="28"/>
        </w:rPr>
        <w:cr/>
      </w:r>
    </w:p>
    <w:p w:rsidR="00DD4BF1" w:rsidRPr="0020533B" w:rsidRDefault="00DD4BF1" w:rsidP="00064868">
      <w:pPr>
        <w:ind w:firstLine="540"/>
        <w:jc w:val="both"/>
        <w:rPr>
          <w:rFonts w:cs="Times New Roman"/>
          <w:bCs/>
        </w:rPr>
      </w:pPr>
      <w:bookmarkStart w:id="0" w:name="_GoBack"/>
      <w:bookmarkEnd w:id="0"/>
    </w:p>
    <w:p w:rsidR="00064868" w:rsidRDefault="00064868" w:rsidP="00064868">
      <w:pPr>
        <w:ind w:right="-9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064868" w:rsidRDefault="00064868" w:rsidP="00064868">
      <w:pPr>
        <w:ind w:right="-90"/>
        <w:jc w:val="center"/>
        <w:rPr>
          <w:rStyle w:val="a3"/>
          <w:sz w:val="28"/>
          <w:szCs w:val="28"/>
        </w:rPr>
      </w:pPr>
    </w:p>
    <w:p w:rsidR="00893396" w:rsidRDefault="00893396"/>
    <w:sectPr w:rsidR="0089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C1"/>
    <w:rsid w:val="00064868"/>
    <w:rsid w:val="00893396"/>
    <w:rsid w:val="00C657C1"/>
    <w:rsid w:val="00DD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64868"/>
    <w:rPr>
      <w:b/>
      <w:bCs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0648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064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64868"/>
    <w:rPr>
      <w:b/>
      <w:bCs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0648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064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1347</Words>
  <Characters>7682</Characters>
  <Application>Microsoft Office Word</Application>
  <DocSecurity>0</DocSecurity>
  <Lines>64</Lines>
  <Paragraphs>18</Paragraphs>
  <ScaleCrop>false</ScaleCrop>
  <Company/>
  <LinksUpToDate>false</LinksUpToDate>
  <CharactersWithSpaces>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 В</dc:creator>
  <cp:keywords/>
  <dc:description/>
  <cp:lastModifiedBy>Иванова Е В</cp:lastModifiedBy>
  <cp:revision>3</cp:revision>
  <dcterms:created xsi:type="dcterms:W3CDTF">2013-09-04T04:12:00Z</dcterms:created>
  <dcterms:modified xsi:type="dcterms:W3CDTF">2013-09-04T04:15:00Z</dcterms:modified>
</cp:coreProperties>
</file>